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10" w:rsidRPr="00737A36" w:rsidRDefault="00370A10" w:rsidP="007F20AF">
      <w:pPr>
        <w:autoSpaceDE w:val="0"/>
        <w:autoSpaceDN w:val="0"/>
        <w:adjustRightInd w:val="0"/>
        <w:spacing w:before="2160" w:after="240"/>
        <w:jc w:val="center"/>
        <w:rPr>
          <w:b/>
          <w:bCs/>
          <w:sz w:val="28"/>
          <w:szCs w:val="28"/>
        </w:rPr>
      </w:pPr>
      <w:bookmarkStart w:id="0" w:name="_GoBack"/>
      <w:bookmarkEnd w:id="0"/>
      <w:r w:rsidRPr="00737A36">
        <w:rPr>
          <w:b/>
          <w:bCs/>
          <w:sz w:val="28"/>
          <w:szCs w:val="28"/>
        </w:rPr>
        <w:t xml:space="preserve">ПРОГРАММА </w:t>
      </w:r>
      <w:r w:rsidR="00F6792F" w:rsidRPr="00737A36">
        <w:rPr>
          <w:b/>
          <w:bCs/>
          <w:sz w:val="28"/>
          <w:szCs w:val="28"/>
        </w:rPr>
        <w:t xml:space="preserve">ВСТУПИТЕЛЬНОГО </w:t>
      </w:r>
      <w:r w:rsidRPr="00737A36">
        <w:rPr>
          <w:b/>
          <w:bCs/>
          <w:sz w:val="28"/>
          <w:szCs w:val="28"/>
        </w:rPr>
        <w:t xml:space="preserve">ИСПЫТАНИЯ </w:t>
      </w:r>
    </w:p>
    <w:p w:rsidR="00370A10" w:rsidRDefault="00EB55F8" w:rsidP="007F20AF">
      <w:pPr>
        <w:pStyle w:val="Default"/>
        <w:spacing w:after="240"/>
        <w:jc w:val="center"/>
        <w:rPr>
          <w:color w:val="auto"/>
          <w:sz w:val="28"/>
          <w:szCs w:val="28"/>
        </w:rPr>
      </w:pPr>
      <w:r>
        <w:rPr>
          <w:b/>
          <w:sz w:val="28"/>
          <w:szCs w:val="28"/>
        </w:rPr>
        <w:t>Базы данных</w:t>
      </w:r>
    </w:p>
    <w:p w:rsidR="00370A10" w:rsidRPr="00737A36" w:rsidRDefault="00370A10" w:rsidP="000F3C13">
      <w:pPr>
        <w:autoSpaceDE w:val="0"/>
        <w:autoSpaceDN w:val="0"/>
        <w:adjustRightInd w:val="0"/>
        <w:spacing w:before="240"/>
        <w:jc w:val="center"/>
        <w:rPr>
          <w:b/>
          <w:bCs/>
          <w:sz w:val="28"/>
          <w:szCs w:val="28"/>
        </w:rPr>
      </w:pPr>
      <w:r w:rsidRPr="00737A36">
        <w:rPr>
          <w:b/>
          <w:bCs/>
          <w:sz w:val="28"/>
          <w:szCs w:val="28"/>
        </w:rPr>
        <w:t>для поступающих по направлению подготовки магистров</w:t>
      </w:r>
    </w:p>
    <w:p w:rsidR="00370A10" w:rsidRDefault="00370A10" w:rsidP="000F3C13">
      <w:pPr>
        <w:pStyle w:val="Default"/>
        <w:spacing w:before="240"/>
        <w:jc w:val="center"/>
        <w:rPr>
          <w:color w:val="auto"/>
          <w:sz w:val="28"/>
          <w:szCs w:val="28"/>
        </w:rPr>
      </w:pPr>
      <w:r>
        <w:rPr>
          <w:b/>
          <w:bCs/>
          <w:color w:val="auto"/>
          <w:sz w:val="28"/>
          <w:szCs w:val="28"/>
        </w:rPr>
        <w:t xml:space="preserve">09.04.02 </w:t>
      </w:r>
      <w:r w:rsidR="000F5F64">
        <w:rPr>
          <w:b/>
          <w:color w:val="auto"/>
          <w:sz w:val="26"/>
          <w:szCs w:val="26"/>
        </w:rPr>
        <w:t>ИНФОРМАЦИОННЫЕ СИСТЕМЫ И ТЕХНОЛОГИИ</w:t>
      </w:r>
    </w:p>
    <w:p w:rsidR="00370A10" w:rsidRPr="000F5F64" w:rsidRDefault="008822D8" w:rsidP="000F3C13">
      <w:pPr>
        <w:autoSpaceDE w:val="0"/>
        <w:autoSpaceDN w:val="0"/>
        <w:adjustRightInd w:val="0"/>
        <w:spacing w:before="240"/>
        <w:jc w:val="center"/>
        <w:rPr>
          <w:b/>
          <w:bCs/>
          <w:sz w:val="28"/>
          <w:szCs w:val="28"/>
        </w:rPr>
      </w:pPr>
      <w:r>
        <w:rPr>
          <w:b/>
          <w:bCs/>
          <w:sz w:val="28"/>
          <w:szCs w:val="28"/>
        </w:rPr>
        <w:t>Направленность/профиль</w:t>
      </w:r>
      <w:r w:rsidR="00370A10" w:rsidRPr="00737A36">
        <w:rPr>
          <w:b/>
          <w:bCs/>
          <w:sz w:val="28"/>
          <w:szCs w:val="28"/>
        </w:rPr>
        <w:t xml:space="preserve"> –</w:t>
      </w:r>
      <w:r w:rsidR="00934385">
        <w:rPr>
          <w:b/>
          <w:bCs/>
          <w:sz w:val="28"/>
          <w:szCs w:val="28"/>
        </w:rPr>
        <w:t xml:space="preserve"> </w:t>
      </w:r>
      <w:r w:rsidR="00934385">
        <w:rPr>
          <w:b/>
          <w:sz w:val="28"/>
          <w:szCs w:val="28"/>
        </w:rPr>
        <w:t>Управление данными</w:t>
      </w:r>
    </w:p>
    <w:p w:rsidR="00370A10" w:rsidRDefault="00370A10" w:rsidP="000F3C13">
      <w:pPr>
        <w:autoSpaceDE w:val="0"/>
        <w:autoSpaceDN w:val="0"/>
        <w:adjustRightInd w:val="0"/>
        <w:spacing w:before="240"/>
        <w:jc w:val="center"/>
        <w:rPr>
          <w:b/>
          <w:bCs/>
          <w:sz w:val="28"/>
          <w:szCs w:val="28"/>
        </w:rPr>
      </w:pPr>
      <w:r w:rsidRPr="00737A36">
        <w:rPr>
          <w:b/>
          <w:bCs/>
          <w:sz w:val="28"/>
          <w:szCs w:val="28"/>
        </w:rPr>
        <w:t>в 20</w:t>
      </w:r>
      <w:r w:rsidR="0001764B">
        <w:rPr>
          <w:b/>
          <w:bCs/>
          <w:sz w:val="28"/>
          <w:szCs w:val="28"/>
        </w:rPr>
        <w:t>20</w:t>
      </w:r>
      <w:r w:rsidRPr="00737A36">
        <w:rPr>
          <w:b/>
          <w:bCs/>
          <w:sz w:val="28"/>
          <w:szCs w:val="28"/>
        </w:rPr>
        <w:t xml:space="preserve"> году</w:t>
      </w:r>
    </w:p>
    <w:p w:rsidR="000246C5" w:rsidRPr="00737A36" w:rsidRDefault="000246C5" w:rsidP="000F3C13">
      <w:pPr>
        <w:autoSpaceDE w:val="0"/>
        <w:autoSpaceDN w:val="0"/>
        <w:adjustRightInd w:val="0"/>
        <w:spacing w:before="240"/>
        <w:jc w:val="center"/>
        <w:rPr>
          <w:b/>
          <w:bCs/>
          <w:sz w:val="28"/>
          <w:szCs w:val="28"/>
        </w:rPr>
      </w:pPr>
      <w:r>
        <w:rPr>
          <w:b/>
          <w:bCs/>
          <w:sz w:val="28"/>
          <w:szCs w:val="28"/>
        </w:rPr>
        <w:t>Очно-заочная форма обучения</w:t>
      </w:r>
    </w:p>
    <w:p w:rsidR="000F3C13" w:rsidRDefault="00370A10" w:rsidP="008223D2">
      <w:pPr>
        <w:spacing w:before="7080"/>
        <w:jc w:val="center"/>
        <w:rPr>
          <w:b/>
          <w:bCs/>
          <w:sz w:val="28"/>
          <w:szCs w:val="28"/>
        </w:rPr>
      </w:pPr>
      <w:r w:rsidRPr="00737A36">
        <w:rPr>
          <w:b/>
          <w:bCs/>
          <w:sz w:val="28"/>
          <w:szCs w:val="28"/>
        </w:rPr>
        <w:t xml:space="preserve">АСТРАХАНЬ </w:t>
      </w:r>
      <w:r w:rsidR="000F3C13">
        <w:rPr>
          <w:b/>
          <w:bCs/>
          <w:sz w:val="28"/>
          <w:szCs w:val="28"/>
        </w:rPr>
        <w:t>–</w:t>
      </w:r>
      <w:r w:rsidRPr="00737A36">
        <w:rPr>
          <w:b/>
          <w:bCs/>
          <w:sz w:val="28"/>
          <w:szCs w:val="28"/>
        </w:rPr>
        <w:t xml:space="preserve"> 201</w:t>
      </w:r>
      <w:r w:rsidR="0001764B">
        <w:rPr>
          <w:b/>
          <w:bCs/>
          <w:sz w:val="28"/>
          <w:szCs w:val="28"/>
        </w:rPr>
        <w:t>9</w:t>
      </w:r>
      <w:r w:rsidR="000F3C13">
        <w:rPr>
          <w:b/>
          <w:bCs/>
          <w:sz w:val="28"/>
          <w:szCs w:val="28"/>
        </w:rPr>
        <w:br w:type="page"/>
      </w:r>
    </w:p>
    <w:p w:rsidR="00370A10" w:rsidRDefault="00370A10" w:rsidP="000F3C13">
      <w:pPr>
        <w:pStyle w:val="Default"/>
        <w:pageBreakBefore/>
        <w:spacing w:after="240"/>
        <w:jc w:val="center"/>
        <w:rPr>
          <w:color w:val="auto"/>
          <w:sz w:val="26"/>
          <w:szCs w:val="26"/>
        </w:rPr>
      </w:pPr>
      <w:r>
        <w:rPr>
          <w:b/>
          <w:bCs/>
          <w:color w:val="auto"/>
          <w:sz w:val="26"/>
          <w:szCs w:val="26"/>
        </w:rPr>
        <w:lastRenderedPageBreak/>
        <w:t>1. Назначение вступительного испытания.</w:t>
      </w:r>
    </w:p>
    <w:p w:rsidR="00370A10" w:rsidRDefault="00370A10" w:rsidP="003C5834">
      <w:pPr>
        <w:pStyle w:val="Default"/>
        <w:spacing w:line="264" w:lineRule="auto"/>
        <w:ind w:firstLine="851"/>
        <w:jc w:val="both"/>
        <w:rPr>
          <w:color w:val="auto"/>
          <w:sz w:val="26"/>
          <w:szCs w:val="26"/>
        </w:rPr>
      </w:pPr>
      <w:r>
        <w:rPr>
          <w:color w:val="auto"/>
          <w:sz w:val="26"/>
          <w:szCs w:val="26"/>
        </w:rPr>
        <w:t>Измерение уровня подготовки абитуриентов, поступающих в АГУ на программу подготовки магистров по направлению подготовки «</w:t>
      </w:r>
      <w:r w:rsidR="000F5F64">
        <w:rPr>
          <w:color w:val="auto"/>
          <w:sz w:val="26"/>
          <w:szCs w:val="26"/>
        </w:rPr>
        <w:t>Информационные системы и технологии</w:t>
      </w:r>
      <w:r>
        <w:rPr>
          <w:color w:val="auto"/>
          <w:sz w:val="26"/>
          <w:szCs w:val="26"/>
        </w:rPr>
        <w:t>»</w:t>
      </w:r>
      <w:r w:rsidR="00A05AF9">
        <w:rPr>
          <w:color w:val="auto"/>
          <w:sz w:val="26"/>
          <w:szCs w:val="26"/>
        </w:rPr>
        <w:t xml:space="preserve"> (</w:t>
      </w:r>
      <w:r w:rsidR="008822D8">
        <w:rPr>
          <w:color w:val="auto"/>
          <w:sz w:val="26"/>
          <w:szCs w:val="26"/>
        </w:rPr>
        <w:t>направленность</w:t>
      </w:r>
      <w:r w:rsidR="00A05AF9">
        <w:rPr>
          <w:color w:val="auto"/>
          <w:sz w:val="26"/>
          <w:szCs w:val="26"/>
        </w:rPr>
        <w:t xml:space="preserve">: </w:t>
      </w:r>
      <w:r w:rsidR="00F71E93">
        <w:rPr>
          <w:color w:val="auto"/>
          <w:sz w:val="26"/>
          <w:szCs w:val="26"/>
        </w:rPr>
        <w:t>Управление данными</w:t>
      </w:r>
      <w:r w:rsidR="00A05AF9">
        <w:rPr>
          <w:color w:val="auto"/>
          <w:sz w:val="26"/>
          <w:szCs w:val="26"/>
        </w:rPr>
        <w:t>)</w:t>
      </w:r>
      <w:r>
        <w:rPr>
          <w:color w:val="auto"/>
          <w:sz w:val="26"/>
          <w:szCs w:val="26"/>
        </w:rPr>
        <w:t xml:space="preserve">. </w:t>
      </w:r>
    </w:p>
    <w:p w:rsidR="00370A10" w:rsidRDefault="00370A10" w:rsidP="000F3C13">
      <w:pPr>
        <w:pStyle w:val="Default"/>
        <w:spacing w:before="240" w:after="240"/>
        <w:ind w:firstLine="851"/>
        <w:jc w:val="center"/>
        <w:rPr>
          <w:color w:val="auto"/>
          <w:sz w:val="26"/>
          <w:szCs w:val="26"/>
        </w:rPr>
      </w:pPr>
      <w:r>
        <w:rPr>
          <w:b/>
          <w:bCs/>
          <w:color w:val="auto"/>
          <w:sz w:val="26"/>
          <w:szCs w:val="26"/>
        </w:rPr>
        <w:t>2. Особенности проведения вступительного испытания:</w:t>
      </w:r>
    </w:p>
    <w:p w:rsidR="00370A10" w:rsidRDefault="00370A10" w:rsidP="003C5834">
      <w:pPr>
        <w:pStyle w:val="Default"/>
        <w:spacing w:line="264" w:lineRule="auto"/>
        <w:ind w:firstLine="851"/>
        <w:jc w:val="both"/>
        <w:rPr>
          <w:color w:val="auto"/>
          <w:sz w:val="26"/>
          <w:szCs w:val="26"/>
        </w:rPr>
      </w:pPr>
      <w:r>
        <w:rPr>
          <w:color w:val="auto"/>
          <w:sz w:val="26"/>
          <w:szCs w:val="26"/>
        </w:rPr>
        <w:t xml:space="preserve">Вступительные испытания (экзамен) проводятся в форме устного собеседования на открытом заседании экзаменационной комиссии, состав которой утверждается приказом ректора университета. </w:t>
      </w:r>
    </w:p>
    <w:p w:rsidR="00370A10" w:rsidRDefault="00370A10" w:rsidP="003C5834">
      <w:pPr>
        <w:pStyle w:val="Default"/>
        <w:spacing w:line="264" w:lineRule="auto"/>
        <w:ind w:firstLine="851"/>
        <w:jc w:val="both"/>
        <w:rPr>
          <w:color w:val="auto"/>
          <w:sz w:val="26"/>
          <w:szCs w:val="26"/>
        </w:rPr>
      </w:pPr>
      <w:r>
        <w:rPr>
          <w:color w:val="auto"/>
          <w:sz w:val="26"/>
          <w:szCs w:val="26"/>
        </w:rPr>
        <w:t xml:space="preserve">На вступительном экзамене абитуриенты получают экзаменационные билеты, которые вытягивают случайным образом из множества предложенных. Абитуриент имеет право готовиться к ответу не менее 30 минут. Во время подготовки студенту разрешается пользоваться только программой вступительных испытаний по данному направлению, содержащей краткое описание основных разделов дисциплины. Абитуриент может делать необходимые записи по каждому вопросу экзаменационного билета только на выданных техническим секретарём экзаменационной комиссии листах собеседования (на листах ставится печать ПК АГУ). </w:t>
      </w:r>
    </w:p>
    <w:p w:rsidR="00370A10" w:rsidRDefault="00370A10" w:rsidP="003C5834">
      <w:pPr>
        <w:pStyle w:val="Default"/>
        <w:spacing w:line="264" w:lineRule="auto"/>
        <w:ind w:firstLine="851"/>
        <w:jc w:val="both"/>
        <w:rPr>
          <w:color w:val="auto"/>
          <w:sz w:val="26"/>
          <w:szCs w:val="26"/>
        </w:rPr>
      </w:pPr>
      <w:r>
        <w:rPr>
          <w:color w:val="auto"/>
          <w:sz w:val="26"/>
          <w:szCs w:val="26"/>
        </w:rPr>
        <w:t xml:space="preserve">Во время проведения вступительного экзамена абитуриентам запрещается пользоваться ресурсами Internet, мобильными телефонами и другими средствами вычислительной техники. Выходить во время экзамена разрешается только в исключительных случаях, и только с согласия членов экзаменационной комиссии не более чем на 10 мин., предварительно сдав свои билет и записи членам комиссии. </w:t>
      </w:r>
    </w:p>
    <w:p w:rsidR="00370A10" w:rsidRDefault="00370A10" w:rsidP="003C5834">
      <w:pPr>
        <w:pStyle w:val="Default"/>
        <w:spacing w:line="264" w:lineRule="auto"/>
        <w:ind w:firstLine="851"/>
        <w:jc w:val="both"/>
        <w:rPr>
          <w:color w:val="auto"/>
          <w:sz w:val="26"/>
          <w:szCs w:val="26"/>
        </w:rPr>
      </w:pPr>
      <w:r>
        <w:rPr>
          <w:color w:val="auto"/>
          <w:sz w:val="26"/>
          <w:szCs w:val="26"/>
        </w:rPr>
        <w:t xml:space="preserve">Устная форма (собеседование) проведения экзамена предполагает выступление студента перед экзаменационной комиссией не более 20 минут по вопросам, сформулированным в билете. В процессе ответа и после его завершения по всем вопросам экзаменационного билета абитуриенту членами экзаменационной комиссии могут быть заданы уточняющие и дополнительные вопросы в пределах программы вступительных испытаний. </w:t>
      </w:r>
    </w:p>
    <w:p w:rsidR="00370A10" w:rsidRDefault="00370A10" w:rsidP="003C5834">
      <w:pPr>
        <w:pStyle w:val="Default"/>
        <w:spacing w:line="264" w:lineRule="auto"/>
        <w:ind w:firstLine="851"/>
        <w:jc w:val="both"/>
        <w:rPr>
          <w:color w:val="auto"/>
          <w:sz w:val="26"/>
          <w:szCs w:val="26"/>
        </w:rPr>
      </w:pPr>
      <w:r>
        <w:rPr>
          <w:color w:val="auto"/>
          <w:sz w:val="26"/>
          <w:szCs w:val="26"/>
        </w:rPr>
        <w:t xml:space="preserve">Обсуждение и окончательное оценивание ответов экзаменационная комиссия проводит на закрытом заседании, после заслушивания ответов всех присутствующих на экзамене абитуриентов, определяя итоговую оценку по 100 бальной системе, принятой в АГУ (см. п 6). В случае расхождения мнений членов экзаменационной комиссии решение принимается простым большинством голосов. При равном числе голосов голос председателя является решающим. </w:t>
      </w:r>
    </w:p>
    <w:p w:rsidR="000F3C13" w:rsidRDefault="00370A10" w:rsidP="003C5834">
      <w:pPr>
        <w:pStyle w:val="Default"/>
        <w:spacing w:line="264" w:lineRule="auto"/>
        <w:ind w:firstLine="851"/>
        <w:jc w:val="both"/>
        <w:rPr>
          <w:color w:val="auto"/>
          <w:sz w:val="26"/>
          <w:szCs w:val="26"/>
        </w:rPr>
      </w:pPr>
      <w:r>
        <w:rPr>
          <w:color w:val="auto"/>
          <w:sz w:val="26"/>
          <w:szCs w:val="26"/>
        </w:rPr>
        <w:t xml:space="preserve">Во время проведения экзамена в устной форме и на закрытом заседании экзаменационной комиссии секретарь ведет протокол. Результаты собеседования оформляются протоколом на каждого экзаменующегося. Протокол заполняется секретарем экзаменационной комиссии и подписывается членами комиссии. Результаты собеседования оглашаются в день его проведения. </w:t>
      </w:r>
    </w:p>
    <w:p w:rsidR="000F3C13" w:rsidRDefault="000F3C13">
      <w:pPr>
        <w:spacing w:after="200" w:line="276" w:lineRule="auto"/>
        <w:rPr>
          <w:rFonts w:eastAsiaTheme="minorHAnsi"/>
          <w:sz w:val="26"/>
          <w:szCs w:val="26"/>
          <w:lang w:eastAsia="en-US"/>
        </w:rPr>
      </w:pPr>
      <w:r>
        <w:rPr>
          <w:sz w:val="26"/>
          <w:szCs w:val="26"/>
        </w:rPr>
        <w:br w:type="page"/>
      </w:r>
    </w:p>
    <w:p w:rsidR="0083466F" w:rsidRPr="000F3C13" w:rsidRDefault="0083466F" w:rsidP="0083466F">
      <w:pPr>
        <w:pStyle w:val="Default"/>
        <w:pageBreakBefore/>
        <w:spacing w:after="240"/>
        <w:jc w:val="center"/>
        <w:rPr>
          <w:b/>
          <w:bCs/>
          <w:color w:val="auto"/>
          <w:sz w:val="26"/>
          <w:szCs w:val="26"/>
        </w:rPr>
      </w:pPr>
      <w:r>
        <w:rPr>
          <w:b/>
          <w:bCs/>
          <w:color w:val="auto"/>
          <w:sz w:val="26"/>
          <w:szCs w:val="26"/>
        </w:rPr>
        <w:lastRenderedPageBreak/>
        <w:t>3. Литература, рекомендуемая для подготовки к вступительному испытанию:</w:t>
      </w:r>
    </w:p>
    <w:p w:rsidR="007F76F1" w:rsidRPr="003F6B8C" w:rsidRDefault="007F76F1" w:rsidP="007F76F1">
      <w:pPr>
        <w:pStyle w:val="a"/>
        <w:numPr>
          <w:ilvl w:val="0"/>
          <w:numId w:val="14"/>
        </w:numPr>
        <w:spacing w:before="60" w:after="60" w:line="240" w:lineRule="auto"/>
        <w:ind w:left="714" w:hanging="357"/>
        <w:rPr>
          <w:sz w:val="26"/>
          <w:szCs w:val="26"/>
          <w:lang w:val="en-US"/>
        </w:rPr>
      </w:pPr>
      <w:r w:rsidRPr="003F6B8C">
        <w:rPr>
          <w:sz w:val="26"/>
          <w:szCs w:val="26"/>
          <w:lang w:val="en-US"/>
        </w:rPr>
        <w:t xml:space="preserve">Data Science and Big Data Analytics: Discovering, Analyzing, Visualizing and Presenting Data // EMC Education Services. 2015. — 432 pp. </w:t>
      </w:r>
    </w:p>
    <w:p w:rsidR="007F76F1" w:rsidRPr="003F6B8C" w:rsidRDefault="007F76F1" w:rsidP="007F76F1">
      <w:pPr>
        <w:pStyle w:val="a"/>
        <w:numPr>
          <w:ilvl w:val="0"/>
          <w:numId w:val="14"/>
        </w:numPr>
        <w:spacing w:before="60" w:after="60" w:line="240" w:lineRule="auto"/>
        <w:ind w:left="714" w:hanging="357"/>
        <w:rPr>
          <w:sz w:val="26"/>
          <w:szCs w:val="26"/>
          <w:lang w:val="en-US"/>
        </w:rPr>
      </w:pPr>
      <w:proofErr w:type="spellStart"/>
      <w:r w:rsidRPr="003F6B8C">
        <w:rPr>
          <w:sz w:val="26"/>
          <w:szCs w:val="26"/>
          <w:lang w:val="en-US"/>
        </w:rPr>
        <w:t>Loshin</w:t>
      </w:r>
      <w:proofErr w:type="spellEnd"/>
      <w:r w:rsidRPr="003F6B8C">
        <w:rPr>
          <w:sz w:val="26"/>
          <w:szCs w:val="26"/>
          <w:lang w:val="en-US"/>
        </w:rPr>
        <w:t xml:space="preserve"> D. Big data analytics: from strategic planning to enterprise integration with tools, techniques, NoSQL, and graph. – Elsevier, 2013. – 120 pp.</w:t>
      </w:r>
    </w:p>
    <w:p w:rsidR="007F76F1" w:rsidRPr="003F6B8C" w:rsidRDefault="007F76F1" w:rsidP="007F76F1">
      <w:pPr>
        <w:pStyle w:val="a"/>
        <w:numPr>
          <w:ilvl w:val="0"/>
          <w:numId w:val="14"/>
        </w:numPr>
        <w:spacing w:before="60" w:after="60" w:line="240" w:lineRule="auto"/>
        <w:ind w:left="714" w:hanging="357"/>
        <w:rPr>
          <w:sz w:val="26"/>
          <w:szCs w:val="26"/>
          <w:lang w:val="en-US"/>
        </w:rPr>
      </w:pPr>
      <w:r w:rsidRPr="003F6B8C">
        <w:rPr>
          <w:sz w:val="26"/>
          <w:szCs w:val="26"/>
          <w:lang w:val="en-US"/>
        </w:rPr>
        <w:t>Marr B. Big data in practice: how 45 successful companies used big data analytics to deliver extraordinary results. – John Wiley &amp; Sons, 2016. – 308 pp.</w:t>
      </w:r>
    </w:p>
    <w:p w:rsidR="007F76F1" w:rsidRPr="003F6B8C" w:rsidRDefault="007F76F1" w:rsidP="007F76F1">
      <w:pPr>
        <w:pStyle w:val="a"/>
        <w:numPr>
          <w:ilvl w:val="0"/>
          <w:numId w:val="14"/>
        </w:numPr>
        <w:spacing w:before="60" w:after="60" w:line="240" w:lineRule="auto"/>
        <w:ind w:left="714" w:hanging="357"/>
        <w:rPr>
          <w:sz w:val="26"/>
          <w:szCs w:val="26"/>
          <w:lang w:val="en-US"/>
        </w:rPr>
      </w:pPr>
      <w:r w:rsidRPr="003F6B8C">
        <w:rPr>
          <w:sz w:val="26"/>
          <w:szCs w:val="26"/>
          <w:lang w:val="en-US"/>
        </w:rPr>
        <w:t xml:space="preserve">O'Neil C., </w:t>
      </w:r>
      <w:proofErr w:type="spellStart"/>
      <w:r w:rsidRPr="003F6B8C">
        <w:rPr>
          <w:sz w:val="26"/>
          <w:szCs w:val="26"/>
          <w:lang w:val="en-US"/>
        </w:rPr>
        <w:t>Schutt</w:t>
      </w:r>
      <w:proofErr w:type="spellEnd"/>
      <w:r w:rsidRPr="003F6B8C">
        <w:rPr>
          <w:sz w:val="26"/>
          <w:szCs w:val="26"/>
          <w:lang w:val="en-US"/>
        </w:rPr>
        <w:t xml:space="preserve"> R. Doing data science: Straight talk from the frontline. – "O'Reilly Media, Inc.", 2013. – 375 pp.</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Бадд</w:t>
      </w:r>
      <w:proofErr w:type="spellEnd"/>
      <w:r w:rsidRPr="003F6B8C">
        <w:rPr>
          <w:sz w:val="26"/>
          <w:szCs w:val="26"/>
        </w:rPr>
        <w:t xml:space="preserve">, Тимоти.   Объектно-ориентированное программирование в действии: пер. с англ. / </w:t>
      </w:r>
      <w:proofErr w:type="spellStart"/>
      <w:r w:rsidRPr="003F6B8C">
        <w:rPr>
          <w:sz w:val="26"/>
          <w:szCs w:val="26"/>
        </w:rPr>
        <w:t>Бадд</w:t>
      </w:r>
      <w:proofErr w:type="spellEnd"/>
      <w:r w:rsidRPr="003F6B8C">
        <w:rPr>
          <w:sz w:val="26"/>
          <w:szCs w:val="26"/>
        </w:rPr>
        <w:t>, Тимоти. - СПб. : ПИТЕР, 1997. - 464 с. - ISBN 5-8878-270-</w:t>
      </w:r>
      <w:proofErr w:type="gramStart"/>
      <w:r w:rsidRPr="003F6B8C">
        <w:rPr>
          <w:sz w:val="26"/>
          <w:szCs w:val="26"/>
        </w:rPr>
        <w:t>8 :</w:t>
      </w:r>
      <w:proofErr w:type="gramEnd"/>
      <w:r w:rsidRPr="003F6B8C">
        <w:rPr>
          <w:sz w:val="26"/>
          <w:szCs w:val="26"/>
        </w:rPr>
        <w:t xml:space="preserve"> 56-00.</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Гаврилова </w:t>
      </w:r>
      <w:proofErr w:type="gramStart"/>
      <w:r w:rsidRPr="003F6B8C">
        <w:rPr>
          <w:sz w:val="26"/>
          <w:szCs w:val="26"/>
        </w:rPr>
        <w:t>Т.А. ,</w:t>
      </w:r>
      <w:proofErr w:type="gramEnd"/>
      <w:r w:rsidRPr="003F6B8C">
        <w:rPr>
          <w:sz w:val="26"/>
          <w:szCs w:val="26"/>
        </w:rPr>
        <w:t xml:space="preserve"> Хорошевский В.Ф. Базы знаний интеллектуальных систем. Санкт- Петербург: Питер, 2000. - 382 c.</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Горбань А.Н., Дунин-</w:t>
      </w:r>
      <w:proofErr w:type="spellStart"/>
      <w:r w:rsidRPr="003F6B8C">
        <w:rPr>
          <w:sz w:val="26"/>
          <w:szCs w:val="26"/>
        </w:rPr>
        <w:t>Барковский</w:t>
      </w:r>
      <w:proofErr w:type="spellEnd"/>
      <w:r w:rsidRPr="003F6B8C">
        <w:rPr>
          <w:sz w:val="26"/>
          <w:szCs w:val="26"/>
        </w:rPr>
        <w:t xml:space="preserve"> В.Л., </w:t>
      </w:r>
      <w:proofErr w:type="spellStart"/>
      <w:r w:rsidRPr="003F6B8C">
        <w:rPr>
          <w:sz w:val="26"/>
          <w:szCs w:val="26"/>
        </w:rPr>
        <w:t>Кирдин</w:t>
      </w:r>
      <w:proofErr w:type="spellEnd"/>
      <w:r w:rsidRPr="003F6B8C">
        <w:rPr>
          <w:sz w:val="26"/>
          <w:szCs w:val="26"/>
        </w:rPr>
        <w:t xml:space="preserve"> А.Н., и др. </w:t>
      </w:r>
      <w:proofErr w:type="spellStart"/>
      <w:r w:rsidRPr="003F6B8C">
        <w:rPr>
          <w:sz w:val="26"/>
          <w:szCs w:val="26"/>
        </w:rPr>
        <w:t>Нейроинформатика</w:t>
      </w:r>
      <w:proofErr w:type="spellEnd"/>
      <w:r w:rsidRPr="003F6B8C">
        <w:rPr>
          <w:sz w:val="26"/>
          <w:szCs w:val="26"/>
        </w:rPr>
        <w:t>. – Новосибирск: Наука. Сибирское отделение РАН, 1998. – 296 с.</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Грабер</w:t>
      </w:r>
      <w:proofErr w:type="spellEnd"/>
      <w:r w:rsidRPr="003F6B8C">
        <w:rPr>
          <w:sz w:val="26"/>
          <w:szCs w:val="26"/>
        </w:rPr>
        <w:t xml:space="preserve"> М. SQL. М.: Изд-во ЛОРИ. 2009. - 643 с. - ISBN 5-85582-109-</w:t>
      </w:r>
      <w:proofErr w:type="gramStart"/>
      <w:r w:rsidRPr="003F6B8C">
        <w:rPr>
          <w:sz w:val="26"/>
          <w:szCs w:val="26"/>
        </w:rPr>
        <w:t>9 :</w:t>
      </w:r>
      <w:proofErr w:type="gramEnd"/>
      <w:r w:rsidRPr="003F6B8C">
        <w:rPr>
          <w:sz w:val="26"/>
          <w:szCs w:val="26"/>
        </w:rPr>
        <w:t xml:space="preserve"> 277-40. (20 экз.).</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Дейт</w:t>
      </w:r>
      <w:proofErr w:type="spellEnd"/>
      <w:r w:rsidRPr="003F6B8C">
        <w:rPr>
          <w:sz w:val="26"/>
          <w:szCs w:val="26"/>
        </w:rPr>
        <w:t xml:space="preserve"> Крис Дж. Введение в системы баз данных. - 7-е изд. - </w:t>
      </w:r>
      <w:proofErr w:type="gramStart"/>
      <w:r w:rsidRPr="003F6B8C">
        <w:rPr>
          <w:sz w:val="26"/>
          <w:szCs w:val="26"/>
        </w:rPr>
        <w:t>М. :</w:t>
      </w:r>
      <w:proofErr w:type="gramEnd"/>
      <w:r w:rsidRPr="003F6B8C">
        <w:rPr>
          <w:sz w:val="26"/>
          <w:szCs w:val="26"/>
        </w:rPr>
        <w:t xml:space="preserve"> Издательский дом "Вильямс", 2002. - 1072 с. (2 экз.)</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Джаратано</w:t>
      </w:r>
      <w:proofErr w:type="spellEnd"/>
      <w:r w:rsidRPr="003F6B8C">
        <w:rPr>
          <w:sz w:val="26"/>
          <w:szCs w:val="26"/>
        </w:rPr>
        <w:t xml:space="preserve"> Дж., </w:t>
      </w:r>
      <w:proofErr w:type="spellStart"/>
      <w:r w:rsidRPr="003F6B8C">
        <w:rPr>
          <w:sz w:val="26"/>
          <w:szCs w:val="26"/>
        </w:rPr>
        <w:t>Райли</w:t>
      </w:r>
      <w:proofErr w:type="spellEnd"/>
      <w:r w:rsidRPr="003F6B8C">
        <w:rPr>
          <w:sz w:val="26"/>
          <w:szCs w:val="26"/>
        </w:rPr>
        <w:t xml:space="preserve"> Г. Экспертные системы: принципы разработки и программирование. – М.: ООО “И.Д. Вильямс”, 2007. – 1152 c.</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Джексон П. Введение в экспертные системы: </w:t>
      </w:r>
      <w:proofErr w:type="spellStart"/>
      <w:r w:rsidRPr="003F6B8C">
        <w:rPr>
          <w:sz w:val="26"/>
          <w:szCs w:val="26"/>
        </w:rPr>
        <w:t>Пер.с</w:t>
      </w:r>
      <w:proofErr w:type="spellEnd"/>
      <w:r w:rsidRPr="003F6B8C">
        <w:rPr>
          <w:sz w:val="26"/>
          <w:szCs w:val="26"/>
        </w:rPr>
        <w:t xml:space="preserve"> англ.- M.: Издательский дом “Вильямс”, 2001. - 624 c.</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Документация по системе управления базами данных </w:t>
      </w:r>
      <w:proofErr w:type="spellStart"/>
      <w:r w:rsidRPr="003F6B8C">
        <w:rPr>
          <w:sz w:val="26"/>
          <w:szCs w:val="26"/>
        </w:rPr>
        <w:t>Oracle</w:t>
      </w:r>
      <w:proofErr w:type="spellEnd"/>
      <w:r w:rsidRPr="003F6B8C">
        <w:rPr>
          <w:sz w:val="26"/>
          <w:szCs w:val="26"/>
        </w:rPr>
        <w:t xml:space="preserve"> - https://docs.oracle.com/en/ </w:t>
      </w:r>
      <w:proofErr w:type="spellStart"/>
      <w:r w:rsidRPr="003F6B8C">
        <w:rPr>
          <w:sz w:val="26"/>
          <w:szCs w:val="26"/>
        </w:rPr>
        <w:t>database</w:t>
      </w:r>
      <w:proofErr w:type="spellEnd"/>
      <w:r w:rsidRPr="003F6B8C">
        <w:rPr>
          <w:sz w:val="26"/>
          <w:szCs w:val="26"/>
        </w:rPr>
        <w:t>/</w:t>
      </w:r>
      <w:proofErr w:type="spellStart"/>
      <w:r w:rsidRPr="003F6B8C">
        <w:rPr>
          <w:sz w:val="26"/>
          <w:szCs w:val="26"/>
        </w:rPr>
        <w:t>oracle</w:t>
      </w:r>
      <w:proofErr w:type="spellEnd"/>
      <w:r w:rsidRPr="003F6B8C">
        <w:rPr>
          <w:sz w:val="26"/>
          <w:szCs w:val="26"/>
        </w:rPr>
        <w:t>/</w:t>
      </w:r>
      <w:proofErr w:type="spellStart"/>
      <w:r w:rsidRPr="003F6B8C">
        <w:rPr>
          <w:sz w:val="26"/>
          <w:szCs w:val="26"/>
        </w:rPr>
        <w:t>oracle-database</w:t>
      </w:r>
      <w:proofErr w:type="spellEnd"/>
      <w:r w:rsidRPr="003F6B8C">
        <w:rPr>
          <w:sz w:val="26"/>
          <w:szCs w:val="26"/>
        </w:rPr>
        <w:t>/</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Дэви С., </w:t>
      </w:r>
      <w:proofErr w:type="spellStart"/>
      <w:r w:rsidRPr="003F6B8C">
        <w:rPr>
          <w:sz w:val="26"/>
          <w:szCs w:val="26"/>
        </w:rPr>
        <w:t>Арно</w:t>
      </w:r>
      <w:proofErr w:type="spellEnd"/>
      <w:r w:rsidRPr="003F6B8C">
        <w:rPr>
          <w:sz w:val="26"/>
          <w:szCs w:val="26"/>
        </w:rPr>
        <w:t xml:space="preserve"> М., </w:t>
      </w:r>
      <w:proofErr w:type="spellStart"/>
      <w:r w:rsidRPr="003F6B8C">
        <w:rPr>
          <w:sz w:val="26"/>
          <w:szCs w:val="26"/>
        </w:rPr>
        <w:t>Мохамед</w:t>
      </w:r>
      <w:proofErr w:type="spellEnd"/>
      <w:r w:rsidRPr="003F6B8C">
        <w:rPr>
          <w:sz w:val="26"/>
          <w:szCs w:val="26"/>
        </w:rPr>
        <w:t xml:space="preserve"> А. Основы </w:t>
      </w:r>
      <w:proofErr w:type="spellStart"/>
      <w:r w:rsidRPr="003F6B8C">
        <w:rPr>
          <w:sz w:val="26"/>
          <w:szCs w:val="26"/>
        </w:rPr>
        <w:t>Data</w:t>
      </w:r>
      <w:proofErr w:type="spellEnd"/>
      <w:r w:rsidRPr="003F6B8C">
        <w:rPr>
          <w:sz w:val="26"/>
          <w:szCs w:val="26"/>
        </w:rPr>
        <w:t xml:space="preserve"> </w:t>
      </w:r>
      <w:proofErr w:type="spellStart"/>
      <w:r w:rsidRPr="003F6B8C">
        <w:rPr>
          <w:sz w:val="26"/>
          <w:szCs w:val="26"/>
        </w:rPr>
        <w:t>Science</w:t>
      </w:r>
      <w:proofErr w:type="spellEnd"/>
      <w:r w:rsidRPr="003F6B8C">
        <w:rPr>
          <w:sz w:val="26"/>
          <w:szCs w:val="26"/>
        </w:rPr>
        <w:t xml:space="preserve"> и </w:t>
      </w:r>
      <w:proofErr w:type="spellStart"/>
      <w:r w:rsidRPr="003F6B8C">
        <w:rPr>
          <w:sz w:val="26"/>
          <w:szCs w:val="26"/>
        </w:rPr>
        <w:t>Big</w:t>
      </w:r>
      <w:proofErr w:type="spellEnd"/>
      <w:r w:rsidRPr="003F6B8C">
        <w:rPr>
          <w:sz w:val="26"/>
          <w:szCs w:val="26"/>
        </w:rPr>
        <w:t xml:space="preserve"> </w:t>
      </w:r>
      <w:proofErr w:type="spellStart"/>
      <w:r w:rsidRPr="003F6B8C">
        <w:rPr>
          <w:sz w:val="26"/>
          <w:szCs w:val="26"/>
        </w:rPr>
        <w:t>Data</w:t>
      </w:r>
      <w:proofErr w:type="spellEnd"/>
      <w:r w:rsidRPr="003F6B8C">
        <w:rPr>
          <w:sz w:val="26"/>
          <w:szCs w:val="26"/>
        </w:rPr>
        <w:t xml:space="preserve">. </w:t>
      </w:r>
      <w:proofErr w:type="spellStart"/>
      <w:r w:rsidRPr="003F6B8C">
        <w:rPr>
          <w:sz w:val="26"/>
          <w:szCs w:val="26"/>
        </w:rPr>
        <w:t>Python</w:t>
      </w:r>
      <w:proofErr w:type="spellEnd"/>
      <w:r w:rsidRPr="003F6B8C">
        <w:rPr>
          <w:sz w:val="26"/>
          <w:szCs w:val="26"/>
        </w:rPr>
        <w:t xml:space="preserve"> и наука о данных. – </w:t>
      </w:r>
      <w:proofErr w:type="gramStart"/>
      <w:r w:rsidRPr="003F6B8C">
        <w:rPr>
          <w:sz w:val="26"/>
          <w:szCs w:val="26"/>
        </w:rPr>
        <w:t>СПб.:</w:t>
      </w:r>
      <w:proofErr w:type="gramEnd"/>
      <w:r w:rsidRPr="003F6B8C">
        <w:rPr>
          <w:sz w:val="26"/>
          <w:szCs w:val="26"/>
        </w:rPr>
        <w:t xml:space="preserve"> Питер, 2017. – 336 с.</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Зиборов</w:t>
      </w:r>
      <w:proofErr w:type="spellEnd"/>
      <w:r w:rsidRPr="003F6B8C">
        <w:rPr>
          <w:sz w:val="26"/>
          <w:szCs w:val="26"/>
        </w:rPr>
        <w:t xml:space="preserve"> В. В. </w:t>
      </w:r>
      <w:proofErr w:type="spellStart"/>
      <w:r w:rsidRPr="003F6B8C">
        <w:rPr>
          <w:sz w:val="26"/>
          <w:szCs w:val="26"/>
        </w:rPr>
        <w:t>Visual</w:t>
      </w:r>
      <w:proofErr w:type="spellEnd"/>
      <w:r w:rsidRPr="003F6B8C">
        <w:rPr>
          <w:sz w:val="26"/>
          <w:szCs w:val="26"/>
        </w:rPr>
        <w:t xml:space="preserve"> C# 2010 на примерах. — </w:t>
      </w:r>
      <w:proofErr w:type="gramStart"/>
      <w:r w:rsidRPr="003F6B8C">
        <w:rPr>
          <w:sz w:val="26"/>
          <w:szCs w:val="26"/>
        </w:rPr>
        <w:t>СПб.:</w:t>
      </w:r>
      <w:proofErr w:type="gramEnd"/>
      <w:r w:rsidRPr="003F6B8C">
        <w:rPr>
          <w:sz w:val="26"/>
          <w:szCs w:val="26"/>
        </w:rPr>
        <w:t xml:space="preserve"> БХВ-Петербург, 2011. — 423 с. – Режим доступа http://znanium.com </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Змитрович А.И. Интеллектуальные информационные системы. Минск: Тетра Системс, 1997. – 367 с.</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Ин Ц., Соломон Д. Использование Турбо – Пролога: Пер. с англ. – М.: Мир, 1993.- 608 c. </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Искусственный интеллект: Кн. 1. Системы общения и экспертные системы. Справочник. / Под ред. Э.В. </w:t>
      </w:r>
      <w:proofErr w:type="gramStart"/>
      <w:r w:rsidRPr="003F6B8C">
        <w:rPr>
          <w:sz w:val="26"/>
          <w:szCs w:val="26"/>
        </w:rPr>
        <w:t>Попова.-</w:t>
      </w:r>
      <w:proofErr w:type="gramEnd"/>
      <w:r w:rsidRPr="003F6B8C">
        <w:rPr>
          <w:sz w:val="26"/>
          <w:szCs w:val="26"/>
        </w:rPr>
        <w:t>М.: Радио и связь, 1990. – 464 с.</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Карпова Т.С. Базы данных: модели, разработка, реализация: учебное пособие. — Москва: </w:t>
      </w:r>
      <w:proofErr w:type="spellStart"/>
      <w:r w:rsidRPr="003F6B8C">
        <w:rPr>
          <w:sz w:val="26"/>
          <w:szCs w:val="26"/>
        </w:rPr>
        <w:t>Интуит</w:t>
      </w:r>
      <w:proofErr w:type="spellEnd"/>
      <w:r w:rsidRPr="003F6B8C">
        <w:rPr>
          <w:sz w:val="26"/>
          <w:szCs w:val="26"/>
        </w:rPr>
        <w:t xml:space="preserve"> НОУ, 2016. — 404 с.:. https://book.ru/book/917572</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Кондрашов Ю.Н. Язык SQL: сборник ситуационных задач по дисциплине «Базы данных». - М.: РУСАЙНС, 2018. - 126 с. - URL: https://book.ru/book/929715.</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Кузнецов С.Д. Введение в реляционные базы данных: курс лекций. — </w:t>
      </w:r>
      <w:proofErr w:type="gramStart"/>
      <w:r w:rsidRPr="003F6B8C">
        <w:rPr>
          <w:sz w:val="26"/>
          <w:szCs w:val="26"/>
        </w:rPr>
        <w:t>Москва :</w:t>
      </w:r>
      <w:proofErr w:type="gramEnd"/>
      <w:r w:rsidRPr="003F6B8C">
        <w:rPr>
          <w:sz w:val="26"/>
          <w:szCs w:val="26"/>
        </w:rPr>
        <w:t xml:space="preserve"> </w:t>
      </w:r>
      <w:proofErr w:type="spellStart"/>
      <w:r w:rsidRPr="003F6B8C">
        <w:rPr>
          <w:sz w:val="26"/>
          <w:szCs w:val="26"/>
        </w:rPr>
        <w:t>Интуит</w:t>
      </w:r>
      <w:proofErr w:type="spellEnd"/>
      <w:r w:rsidRPr="003F6B8C">
        <w:rPr>
          <w:sz w:val="26"/>
          <w:szCs w:val="26"/>
        </w:rPr>
        <w:t xml:space="preserve"> НОУ, 2016. — 248 с.— URL: https://book.ru/book/917661</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Льюис Д. Ядро </w:t>
      </w:r>
      <w:proofErr w:type="spellStart"/>
      <w:r w:rsidRPr="003F6B8C">
        <w:rPr>
          <w:sz w:val="26"/>
          <w:szCs w:val="26"/>
        </w:rPr>
        <w:t>Oracle</w:t>
      </w:r>
      <w:proofErr w:type="spellEnd"/>
      <w:r w:rsidRPr="003F6B8C">
        <w:rPr>
          <w:sz w:val="26"/>
          <w:szCs w:val="26"/>
        </w:rPr>
        <w:t xml:space="preserve">. Внутреннее устройство для администраторов и разработчиков баз </w:t>
      </w:r>
      <w:proofErr w:type="gramStart"/>
      <w:r w:rsidRPr="003F6B8C">
        <w:rPr>
          <w:sz w:val="26"/>
          <w:szCs w:val="26"/>
        </w:rPr>
        <w:t>данных.-</w:t>
      </w:r>
      <w:proofErr w:type="gramEnd"/>
      <w:r w:rsidRPr="003F6B8C">
        <w:rPr>
          <w:sz w:val="26"/>
          <w:szCs w:val="26"/>
        </w:rPr>
        <w:t xml:space="preserve"> М. : ДМК Пресс, 2015. - 372 с. - Режим доступа: http://www.studentlibrary.ru/book/ISBN9785970601693.html.</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lastRenderedPageBreak/>
        <w:t>Люгер</w:t>
      </w:r>
      <w:proofErr w:type="spellEnd"/>
      <w:r w:rsidRPr="003F6B8C">
        <w:rPr>
          <w:sz w:val="26"/>
          <w:szCs w:val="26"/>
        </w:rPr>
        <w:t xml:space="preserve"> Д.Ф. Искусственный интеллект: стратегии и методы решения сложных проблем. – М.: Издательский дом “Вильямс”, 2003. – 864 c.</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Макконелл</w:t>
      </w:r>
      <w:proofErr w:type="spellEnd"/>
      <w:r w:rsidRPr="003F6B8C">
        <w:rPr>
          <w:sz w:val="26"/>
          <w:szCs w:val="26"/>
        </w:rPr>
        <w:t>, Дж.</w:t>
      </w:r>
      <w:r w:rsidR="000A77E7">
        <w:rPr>
          <w:sz w:val="26"/>
          <w:szCs w:val="26"/>
        </w:rPr>
        <w:t xml:space="preserve"> </w:t>
      </w:r>
      <w:r w:rsidRPr="003F6B8C">
        <w:rPr>
          <w:sz w:val="26"/>
          <w:szCs w:val="26"/>
        </w:rPr>
        <w:t xml:space="preserve">Анализ алгоритмов: Вводный курс / </w:t>
      </w:r>
      <w:proofErr w:type="spellStart"/>
      <w:r w:rsidRPr="003F6B8C">
        <w:rPr>
          <w:sz w:val="26"/>
          <w:szCs w:val="26"/>
        </w:rPr>
        <w:t>Макконелл</w:t>
      </w:r>
      <w:proofErr w:type="spellEnd"/>
      <w:r w:rsidRPr="003F6B8C">
        <w:rPr>
          <w:sz w:val="26"/>
          <w:szCs w:val="26"/>
        </w:rPr>
        <w:t xml:space="preserve">, Дж. - </w:t>
      </w:r>
      <w:proofErr w:type="gramStart"/>
      <w:r w:rsidRPr="003F6B8C">
        <w:rPr>
          <w:sz w:val="26"/>
          <w:szCs w:val="26"/>
        </w:rPr>
        <w:t>М. :</w:t>
      </w:r>
      <w:proofErr w:type="gramEnd"/>
      <w:r w:rsidRPr="003F6B8C">
        <w:rPr>
          <w:sz w:val="26"/>
          <w:szCs w:val="26"/>
        </w:rPr>
        <w:t xml:space="preserve"> </w:t>
      </w:r>
      <w:proofErr w:type="spellStart"/>
      <w:r w:rsidRPr="003F6B8C">
        <w:rPr>
          <w:sz w:val="26"/>
          <w:szCs w:val="26"/>
        </w:rPr>
        <w:t>Техносфера</w:t>
      </w:r>
      <w:proofErr w:type="spellEnd"/>
      <w:r w:rsidRPr="003F6B8C">
        <w:rPr>
          <w:sz w:val="26"/>
          <w:szCs w:val="26"/>
        </w:rPr>
        <w:t>, 2002. - 304 с. - (Мир программирования). - ISBN 5-94836-005-</w:t>
      </w:r>
      <w:proofErr w:type="gramStart"/>
      <w:r w:rsidRPr="003F6B8C">
        <w:rPr>
          <w:sz w:val="26"/>
          <w:szCs w:val="26"/>
        </w:rPr>
        <w:t>9 :</w:t>
      </w:r>
      <w:proofErr w:type="gramEnd"/>
      <w:r w:rsidRPr="003F6B8C">
        <w:rPr>
          <w:sz w:val="26"/>
          <w:szCs w:val="26"/>
        </w:rPr>
        <w:t xml:space="preserve"> 184-00, 205-00.</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Марселлус</w:t>
      </w:r>
      <w:proofErr w:type="spellEnd"/>
      <w:r w:rsidRPr="003F6B8C">
        <w:rPr>
          <w:sz w:val="26"/>
          <w:szCs w:val="26"/>
        </w:rPr>
        <w:t xml:space="preserve"> Д. Программирование экспертных систем на Турбо Прологе: </w:t>
      </w:r>
      <w:proofErr w:type="spellStart"/>
      <w:r w:rsidRPr="003F6B8C">
        <w:rPr>
          <w:sz w:val="26"/>
          <w:szCs w:val="26"/>
        </w:rPr>
        <w:t>Пер.с</w:t>
      </w:r>
      <w:proofErr w:type="spellEnd"/>
      <w:r w:rsidRPr="003F6B8C">
        <w:rPr>
          <w:sz w:val="26"/>
          <w:szCs w:val="26"/>
        </w:rPr>
        <w:t xml:space="preserve"> англ.- М.: Финансы и статистика, </w:t>
      </w:r>
      <w:proofErr w:type="gramStart"/>
      <w:r w:rsidRPr="003F6B8C">
        <w:rPr>
          <w:sz w:val="26"/>
          <w:szCs w:val="26"/>
        </w:rPr>
        <w:t>1994.-</w:t>
      </w:r>
      <w:proofErr w:type="gramEnd"/>
      <w:r w:rsidRPr="003F6B8C">
        <w:rPr>
          <w:sz w:val="26"/>
          <w:szCs w:val="26"/>
        </w:rPr>
        <w:t xml:space="preserve"> 256 c.</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Нейлор</w:t>
      </w:r>
      <w:proofErr w:type="spellEnd"/>
      <w:r w:rsidRPr="003F6B8C">
        <w:rPr>
          <w:sz w:val="26"/>
          <w:szCs w:val="26"/>
        </w:rPr>
        <w:t xml:space="preserve"> К. Как построить свою экспертную систему: </w:t>
      </w:r>
      <w:proofErr w:type="spellStart"/>
      <w:r w:rsidRPr="003F6B8C">
        <w:rPr>
          <w:sz w:val="26"/>
          <w:szCs w:val="26"/>
        </w:rPr>
        <w:t>Пер.с</w:t>
      </w:r>
      <w:proofErr w:type="spellEnd"/>
      <w:r w:rsidRPr="003F6B8C">
        <w:rPr>
          <w:sz w:val="26"/>
          <w:szCs w:val="26"/>
        </w:rPr>
        <w:t xml:space="preserve"> англ.- М.: </w:t>
      </w:r>
      <w:proofErr w:type="spellStart"/>
      <w:r w:rsidRPr="003F6B8C">
        <w:rPr>
          <w:sz w:val="26"/>
          <w:szCs w:val="26"/>
        </w:rPr>
        <w:t>Энергоатомиздат</w:t>
      </w:r>
      <w:proofErr w:type="spellEnd"/>
      <w:r w:rsidRPr="003F6B8C">
        <w:rPr>
          <w:sz w:val="26"/>
          <w:szCs w:val="26"/>
        </w:rPr>
        <w:t>. 1991.- 288 c.</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Нечеткие множества в моделях управления и искусственного </w:t>
      </w:r>
      <w:proofErr w:type="gramStart"/>
      <w:r w:rsidRPr="003F6B8C">
        <w:rPr>
          <w:sz w:val="26"/>
          <w:szCs w:val="26"/>
        </w:rPr>
        <w:t>интеллекта./</w:t>
      </w:r>
      <w:proofErr w:type="gramEnd"/>
      <w:r w:rsidRPr="003F6B8C">
        <w:rPr>
          <w:sz w:val="26"/>
          <w:szCs w:val="26"/>
        </w:rPr>
        <w:t xml:space="preserve"> Под ред. Д.А. Поспелова- М.: Наука, 1986. – 311 c</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Нэш</w:t>
      </w:r>
      <w:proofErr w:type="spellEnd"/>
      <w:r w:rsidRPr="003F6B8C">
        <w:rPr>
          <w:sz w:val="26"/>
          <w:szCs w:val="26"/>
        </w:rPr>
        <w:t>, Т., C# 2008. Ускоренный курс для профессионалов, 2008</w:t>
      </w:r>
      <w:proofErr w:type="gramStart"/>
      <w:r w:rsidRPr="003F6B8C">
        <w:rPr>
          <w:sz w:val="26"/>
          <w:szCs w:val="26"/>
        </w:rPr>
        <w:t>. :</w:t>
      </w:r>
      <w:proofErr w:type="gramEnd"/>
      <w:r w:rsidRPr="003F6B8C">
        <w:rPr>
          <w:sz w:val="26"/>
          <w:szCs w:val="26"/>
        </w:rPr>
        <w:t xml:space="preserve"> Вильямс, 2008. – 576 с.</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Основы </w:t>
      </w:r>
      <w:proofErr w:type="spellStart"/>
      <w:r w:rsidRPr="003F6B8C">
        <w:rPr>
          <w:sz w:val="26"/>
          <w:szCs w:val="26"/>
        </w:rPr>
        <w:t>Microsoft</w:t>
      </w:r>
      <w:proofErr w:type="spellEnd"/>
      <w:r w:rsidRPr="003F6B8C">
        <w:rPr>
          <w:sz w:val="26"/>
          <w:szCs w:val="26"/>
        </w:rPr>
        <w:t xml:space="preserve"> .NET </w:t>
      </w:r>
      <w:proofErr w:type="spellStart"/>
      <w:r w:rsidRPr="003F6B8C">
        <w:rPr>
          <w:sz w:val="26"/>
          <w:szCs w:val="26"/>
        </w:rPr>
        <w:t>Framework</w:t>
      </w:r>
      <w:proofErr w:type="spellEnd"/>
      <w:r w:rsidRPr="003F6B8C">
        <w:rPr>
          <w:sz w:val="26"/>
          <w:szCs w:val="26"/>
        </w:rPr>
        <w:t xml:space="preserve"> и языка программирования C#: учебное пособие. Суханов М. В., Бачурин И. В., Майоров И. С.: ИД САФУ, 2014. Режим доступа: http://www.biblioclub.ru. </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Осовский</w:t>
      </w:r>
      <w:proofErr w:type="spellEnd"/>
      <w:r w:rsidRPr="003F6B8C">
        <w:rPr>
          <w:sz w:val="26"/>
          <w:szCs w:val="26"/>
        </w:rPr>
        <w:t xml:space="preserve"> С. Нейронные сети для обработки информации – М.: Финансы и статистика ”, 2007. – 345 c.</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Осуга</w:t>
      </w:r>
      <w:proofErr w:type="spellEnd"/>
      <w:r w:rsidRPr="003F6B8C">
        <w:rPr>
          <w:sz w:val="26"/>
          <w:szCs w:val="26"/>
        </w:rPr>
        <w:t xml:space="preserve"> С. Обработка знаний: Пер. с </w:t>
      </w:r>
      <w:proofErr w:type="spellStart"/>
      <w:r w:rsidRPr="003F6B8C">
        <w:rPr>
          <w:sz w:val="26"/>
          <w:szCs w:val="26"/>
        </w:rPr>
        <w:t>японск</w:t>
      </w:r>
      <w:proofErr w:type="spellEnd"/>
      <w:r w:rsidRPr="003F6B8C">
        <w:rPr>
          <w:sz w:val="26"/>
          <w:szCs w:val="26"/>
        </w:rPr>
        <w:t>. – М.: Мир, 1989.- 293 c.</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Павловская, Т.А. С#. Программирование на языке высокого уровня: учебник для вузов / Т. А. Павловская. - СПб</w:t>
      </w:r>
      <w:proofErr w:type="gramStart"/>
      <w:r w:rsidRPr="003F6B8C">
        <w:rPr>
          <w:sz w:val="26"/>
          <w:szCs w:val="26"/>
        </w:rPr>
        <w:t>. :</w:t>
      </w:r>
      <w:proofErr w:type="gramEnd"/>
      <w:r w:rsidRPr="003F6B8C">
        <w:rPr>
          <w:sz w:val="26"/>
          <w:szCs w:val="26"/>
        </w:rPr>
        <w:t xml:space="preserve"> Питер, 2009. - 432 с. - (Учебник для вузов). - ISBN 978-5-91180-174-</w:t>
      </w:r>
      <w:proofErr w:type="gramStart"/>
      <w:r w:rsidRPr="003F6B8C">
        <w:rPr>
          <w:sz w:val="26"/>
          <w:szCs w:val="26"/>
        </w:rPr>
        <w:t>8 :</w:t>
      </w:r>
      <w:proofErr w:type="gramEnd"/>
      <w:r w:rsidRPr="003F6B8C">
        <w:rPr>
          <w:sz w:val="26"/>
          <w:szCs w:val="26"/>
        </w:rPr>
        <w:t xml:space="preserve"> 490-00.</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Перспективные технологии и языки веб-разработки. Сычев А. В.: Национальный Открытый Университет «ИНТУИТ», 2016. Режим доступа: http://www.biblioclub.ru. </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Попов Э.В. Экспертные системы. – М.: Наука, 1987, -288 c</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Рихтер, Дж., Программирование на платформе </w:t>
      </w:r>
      <w:proofErr w:type="spellStart"/>
      <w:r w:rsidRPr="003F6B8C">
        <w:rPr>
          <w:sz w:val="26"/>
          <w:szCs w:val="26"/>
        </w:rPr>
        <w:t>Microsoft</w:t>
      </w:r>
      <w:proofErr w:type="spellEnd"/>
      <w:r w:rsidRPr="003F6B8C">
        <w:rPr>
          <w:sz w:val="26"/>
          <w:szCs w:val="26"/>
        </w:rPr>
        <w:t xml:space="preserve"> .NET </w:t>
      </w:r>
      <w:proofErr w:type="spellStart"/>
      <w:r w:rsidRPr="003F6B8C">
        <w:rPr>
          <w:sz w:val="26"/>
          <w:szCs w:val="26"/>
        </w:rPr>
        <w:t>Framework</w:t>
      </w:r>
      <w:proofErr w:type="spellEnd"/>
      <w:r w:rsidRPr="003F6B8C">
        <w:rPr>
          <w:sz w:val="26"/>
          <w:szCs w:val="26"/>
        </w:rPr>
        <w:t>: Русская Редакция, 2003. – 486 с.</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Спицын В.Г. Базы знаний и экспертные системы: Учебное пособие – Томск: Изд-во ТПУ, 2001. – 88 с.</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Спицын В.Г., Цой Ю.Р. Представление знаний в информационных системах: Учебное пособие. – Томск: Изд-во ТПУ, 2008. – 152 c.</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Спицын В.Г., Цой Ю.Р. Применение искусственных нейронных сетей для обработки информации: Методические указания. – Томск: Изд-во ТПУ, 2008. – 31 c.</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Таунсенд</w:t>
      </w:r>
      <w:proofErr w:type="spellEnd"/>
      <w:r w:rsidRPr="003F6B8C">
        <w:rPr>
          <w:sz w:val="26"/>
          <w:szCs w:val="26"/>
        </w:rPr>
        <w:t xml:space="preserve"> К., Фохт Д. Проектирование и программная реализация экспертных систем на персональных ЭВМ: </w:t>
      </w:r>
      <w:proofErr w:type="spellStart"/>
      <w:r w:rsidRPr="003F6B8C">
        <w:rPr>
          <w:sz w:val="26"/>
          <w:szCs w:val="26"/>
        </w:rPr>
        <w:t>Пер.с</w:t>
      </w:r>
      <w:proofErr w:type="spellEnd"/>
      <w:r w:rsidRPr="003F6B8C">
        <w:rPr>
          <w:sz w:val="26"/>
          <w:szCs w:val="26"/>
        </w:rPr>
        <w:t xml:space="preserve"> англ.- М.: Финансы и статистика, </w:t>
      </w:r>
      <w:proofErr w:type="gramStart"/>
      <w:r w:rsidRPr="003F6B8C">
        <w:rPr>
          <w:sz w:val="26"/>
          <w:szCs w:val="26"/>
        </w:rPr>
        <w:t>1990.-</w:t>
      </w:r>
      <w:proofErr w:type="gramEnd"/>
      <w:r w:rsidRPr="003F6B8C">
        <w:rPr>
          <w:sz w:val="26"/>
          <w:szCs w:val="26"/>
        </w:rPr>
        <w:t xml:space="preserve"> 320 c.</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Технологии и средства разработки корпоративных систем. Зыков С. В.: Национальный Открытый Университет «ИНТУИТ», 2014 Режим доступа: http://www.biblioclub.ru. </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Технологии разработки современных информационных систем на платформе </w:t>
      </w:r>
      <w:proofErr w:type="spellStart"/>
      <w:r w:rsidRPr="003F6B8C">
        <w:rPr>
          <w:sz w:val="26"/>
          <w:szCs w:val="26"/>
        </w:rPr>
        <w:t>Microsoft</w:t>
      </w:r>
      <w:proofErr w:type="spellEnd"/>
      <w:r w:rsidRPr="003F6B8C">
        <w:rPr>
          <w:sz w:val="26"/>
          <w:szCs w:val="26"/>
        </w:rPr>
        <w:t xml:space="preserve"> .NET Павлова Е. А. Интернет-Университет Информационных Технологий • 2009 год - 112 с. Режим доступа: http://www.knigafund.ru </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Троелсен</w:t>
      </w:r>
      <w:proofErr w:type="spellEnd"/>
      <w:r w:rsidRPr="003F6B8C">
        <w:rPr>
          <w:sz w:val="26"/>
          <w:szCs w:val="26"/>
        </w:rPr>
        <w:t>, Э., C# и платформа .NET 3.0.: Питер, 2008. – 1456 с.</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Туманов В.Е. Основы проектирования реляционных баз </w:t>
      </w:r>
      <w:proofErr w:type="gramStart"/>
      <w:r w:rsidRPr="003F6B8C">
        <w:rPr>
          <w:sz w:val="26"/>
          <w:szCs w:val="26"/>
        </w:rPr>
        <w:t>данных :</w:t>
      </w:r>
      <w:proofErr w:type="gramEnd"/>
      <w:r w:rsidRPr="003F6B8C">
        <w:rPr>
          <w:sz w:val="26"/>
          <w:szCs w:val="26"/>
        </w:rPr>
        <w:t xml:space="preserve"> курс лекций. — </w:t>
      </w:r>
      <w:proofErr w:type="gramStart"/>
      <w:r w:rsidRPr="003F6B8C">
        <w:rPr>
          <w:sz w:val="26"/>
          <w:szCs w:val="26"/>
        </w:rPr>
        <w:t>Москва :</w:t>
      </w:r>
      <w:proofErr w:type="gramEnd"/>
      <w:r w:rsidRPr="003F6B8C">
        <w:rPr>
          <w:sz w:val="26"/>
          <w:szCs w:val="26"/>
        </w:rPr>
        <w:t xml:space="preserve"> </w:t>
      </w:r>
      <w:proofErr w:type="spellStart"/>
      <w:r w:rsidRPr="003F6B8C">
        <w:rPr>
          <w:sz w:val="26"/>
          <w:szCs w:val="26"/>
        </w:rPr>
        <w:t>Интуит</w:t>
      </w:r>
      <w:proofErr w:type="spellEnd"/>
      <w:r w:rsidRPr="003F6B8C">
        <w:rPr>
          <w:sz w:val="26"/>
          <w:szCs w:val="26"/>
        </w:rPr>
        <w:t xml:space="preserve"> НОУ, 2016. — 504 с. —URL: https://book.ru/book/917913.</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lastRenderedPageBreak/>
        <w:t>Уэно</w:t>
      </w:r>
      <w:proofErr w:type="spellEnd"/>
      <w:r w:rsidRPr="003F6B8C">
        <w:rPr>
          <w:sz w:val="26"/>
          <w:szCs w:val="26"/>
        </w:rPr>
        <w:t xml:space="preserve"> Х., </w:t>
      </w:r>
      <w:proofErr w:type="spellStart"/>
      <w:r w:rsidRPr="003F6B8C">
        <w:rPr>
          <w:sz w:val="26"/>
          <w:szCs w:val="26"/>
        </w:rPr>
        <w:t>Коямо</w:t>
      </w:r>
      <w:proofErr w:type="spellEnd"/>
      <w:r w:rsidRPr="003F6B8C">
        <w:rPr>
          <w:sz w:val="26"/>
          <w:szCs w:val="26"/>
        </w:rPr>
        <w:t xml:space="preserve"> Т., </w:t>
      </w:r>
      <w:proofErr w:type="spellStart"/>
      <w:r w:rsidRPr="003F6B8C">
        <w:rPr>
          <w:sz w:val="26"/>
          <w:szCs w:val="26"/>
        </w:rPr>
        <w:t>Окамото</w:t>
      </w:r>
      <w:proofErr w:type="spellEnd"/>
      <w:r w:rsidRPr="003F6B8C">
        <w:rPr>
          <w:sz w:val="26"/>
          <w:szCs w:val="26"/>
        </w:rPr>
        <w:t xml:space="preserve"> Т. и др. Представление и использование знаний: Пер. с </w:t>
      </w:r>
      <w:proofErr w:type="spellStart"/>
      <w:r w:rsidRPr="003F6B8C">
        <w:rPr>
          <w:sz w:val="26"/>
          <w:szCs w:val="26"/>
        </w:rPr>
        <w:t>японск</w:t>
      </w:r>
      <w:proofErr w:type="spellEnd"/>
      <w:r w:rsidRPr="003F6B8C">
        <w:rPr>
          <w:sz w:val="26"/>
          <w:szCs w:val="26"/>
        </w:rPr>
        <w:t>. – М.: Мир, 1989.- 220 с.</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Экспертные системы. Принцип работы и примеры. / Под ред. Р. </w:t>
      </w:r>
      <w:proofErr w:type="spellStart"/>
      <w:r w:rsidRPr="003F6B8C">
        <w:rPr>
          <w:sz w:val="26"/>
          <w:szCs w:val="26"/>
        </w:rPr>
        <w:t>Форсайда</w:t>
      </w:r>
      <w:proofErr w:type="spellEnd"/>
      <w:r w:rsidRPr="003F6B8C">
        <w:rPr>
          <w:sz w:val="26"/>
          <w:szCs w:val="26"/>
        </w:rPr>
        <w:t xml:space="preserve">: </w:t>
      </w:r>
      <w:proofErr w:type="spellStart"/>
      <w:r w:rsidRPr="003F6B8C">
        <w:rPr>
          <w:sz w:val="26"/>
          <w:szCs w:val="26"/>
        </w:rPr>
        <w:t>Пер.с</w:t>
      </w:r>
      <w:proofErr w:type="spellEnd"/>
      <w:r w:rsidRPr="003F6B8C">
        <w:rPr>
          <w:sz w:val="26"/>
          <w:szCs w:val="26"/>
        </w:rPr>
        <w:t xml:space="preserve"> англ. – M.: Радио и связь, 1987. - 221 c.</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Элти</w:t>
      </w:r>
      <w:proofErr w:type="spellEnd"/>
      <w:r w:rsidRPr="003F6B8C">
        <w:rPr>
          <w:sz w:val="26"/>
          <w:szCs w:val="26"/>
        </w:rPr>
        <w:t xml:space="preserve"> Дж., </w:t>
      </w:r>
      <w:proofErr w:type="spellStart"/>
      <w:r w:rsidRPr="003F6B8C">
        <w:rPr>
          <w:sz w:val="26"/>
          <w:szCs w:val="26"/>
        </w:rPr>
        <w:t>Кумбо</w:t>
      </w:r>
      <w:proofErr w:type="spellEnd"/>
      <w:r w:rsidRPr="003F6B8C">
        <w:rPr>
          <w:sz w:val="26"/>
          <w:szCs w:val="26"/>
        </w:rPr>
        <w:t xml:space="preserve"> М. Экспертные системы: концепции и примеры: </w:t>
      </w:r>
      <w:proofErr w:type="spellStart"/>
      <w:r w:rsidRPr="003F6B8C">
        <w:rPr>
          <w:sz w:val="26"/>
          <w:szCs w:val="26"/>
        </w:rPr>
        <w:t>Пер.с</w:t>
      </w:r>
      <w:proofErr w:type="spellEnd"/>
      <w:r w:rsidRPr="003F6B8C">
        <w:rPr>
          <w:sz w:val="26"/>
          <w:szCs w:val="26"/>
        </w:rPr>
        <w:t xml:space="preserve"> англ. -М.: Финансы и статистика, </w:t>
      </w:r>
      <w:proofErr w:type="gramStart"/>
      <w:r w:rsidRPr="003F6B8C">
        <w:rPr>
          <w:sz w:val="26"/>
          <w:szCs w:val="26"/>
        </w:rPr>
        <w:t>1987.-</w:t>
      </w:r>
      <w:proofErr w:type="gramEnd"/>
      <w:r w:rsidRPr="003F6B8C">
        <w:rPr>
          <w:sz w:val="26"/>
          <w:szCs w:val="26"/>
        </w:rPr>
        <w:t xml:space="preserve"> 191 с.</w:t>
      </w:r>
    </w:p>
    <w:p w:rsidR="007F76F1" w:rsidRPr="003F6B8C" w:rsidRDefault="007F76F1" w:rsidP="007F76F1">
      <w:pPr>
        <w:pStyle w:val="a"/>
        <w:numPr>
          <w:ilvl w:val="0"/>
          <w:numId w:val="14"/>
        </w:numPr>
        <w:spacing w:before="60" w:after="60" w:line="240" w:lineRule="auto"/>
        <w:ind w:left="714" w:hanging="357"/>
        <w:rPr>
          <w:sz w:val="26"/>
          <w:szCs w:val="26"/>
        </w:rPr>
      </w:pPr>
      <w:proofErr w:type="spellStart"/>
      <w:r w:rsidRPr="003F6B8C">
        <w:rPr>
          <w:sz w:val="26"/>
          <w:szCs w:val="26"/>
        </w:rPr>
        <w:t>Эспозито</w:t>
      </w:r>
      <w:proofErr w:type="spellEnd"/>
      <w:r w:rsidRPr="003F6B8C">
        <w:rPr>
          <w:sz w:val="26"/>
          <w:szCs w:val="26"/>
        </w:rPr>
        <w:t xml:space="preserve">, Д., Программирование с использованием </w:t>
      </w:r>
      <w:proofErr w:type="spellStart"/>
      <w:r w:rsidRPr="003F6B8C">
        <w:rPr>
          <w:sz w:val="26"/>
          <w:szCs w:val="26"/>
        </w:rPr>
        <w:t>Microsoft</w:t>
      </w:r>
      <w:proofErr w:type="spellEnd"/>
      <w:r w:rsidRPr="003F6B8C">
        <w:rPr>
          <w:sz w:val="26"/>
          <w:szCs w:val="26"/>
        </w:rPr>
        <w:t xml:space="preserve"> ASP.NET 3.5</w:t>
      </w:r>
      <w:proofErr w:type="gramStart"/>
      <w:r w:rsidRPr="003F6B8C">
        <w:rPr>
          <w:sz w:val="26"/>
          <w:szCs w:val="26"/>
        </w:rPr>
        <w:t>. :</w:t>
      </w:r>
      <w:proofErr w:type="gramEnd"/>
      <w:r w:rsidRPr="003F6B8C">
        <w:rPr>
          <w:sz w:val="26"/>
          <w:szCs w:val="26"/>
        </w:rPr>
        <w:t xml:space="preserve"> Питер, 2009. – 1008 с.</w:t>
      </w:r>
    </w:p>
    <w:p w:rsidR="007F76F1" w:rsidRPr="003F6B8C" w:rsidRDefault="007F76F1" w:rsidP="007F76F1">
      <w:pPr>
        <w:pStyle w:val="a"/>
        <w:numPr>
          <w:ilvl w:val="0"/>
          <w:numId w:val="14"/>
        </w:numPr>
        <w:spacing w:before="60" w:after="60" w:line="240" w:lineRule="auto"/>
        <w:ind w:left="714" w:hanging="357"/>
        <w:rPr>
          <w:sz w:val="26"/>
          <w:szCs w:val="26"/>
        </w:rPr>
      </w:pPr>
      <w:r w:rsidRPr="003F6B8C">
        <w:rPr>
          <w:sz w:val="26"/>
          <w:szCs w:val="26"/>
        </w:rPr>
        <w:t xml:space="preserve">Язык С#. Базовый курс: учебное пособие. </w:t>
      </w:r>
      <w:proofErr w:type="spellStart"/>
      <w:r w:rsidRPr="003F6B8C">
        <w:rPr>
          <w:sz w:val="26"/>
          <w:szCs w:val="26"/>
        </w:rPr>
        <w:t>Подбельский</w:t>
      </w:r>
      <w:proofErr w:type="spellEnd"/>
      <w:r w:rsidRPr="003F6B8C">
        <w:rPr>
          <w:sz w:val="26"/>
          <w:szCs w:val="26"/>
        </w:rPr>
        <w:t xml:space="preserve"> В. В.: Финансы и статистика, 2011. Режим доступа: http://www.biblioclub.ru. </w:t>
      </w:r>
    </w:p>
    <w:p w:rsidR="007F76F1" w:rsidRPr="003738CE" w:rsidRDefault="007F76F1" w:rsidP="007F76F1">
      <w:pPr>
        <w:spacing w:after="200" w:line="276" w:lineRule="auto"/>
        <w:rPr>
          <w:rFonts w:eastAsiaTheme="minorHAnsi"/>
          <w:b/>
          <w:bCs/>
          <w:sz w:val="26"/>
          <w:szCs w:val="26"/>
          <w:lang w:eastAsia="en-US"/>
        </w:rPr>
      </w:pPr>
      <w:r w:rsidRPr="003738CE">
        <w:rPr>
          <w:b/>
          <w:bCs/>
          <w:sz w:val="26"/>
          <w:szCs w:val="26"/>
        </w:rPr>
        <w:br w:type="page"/>
      </w:r>
    </w:p>
    <w:p w:rsidR="007F76F1" w:rsidRDefault="007F76F1" w:rsidP="007F76F1">
      <w:pPr>
        <w:pStyle w:val="Default"/>
        <w:spacing w:before="240" w:after="240"/>
        <w:jc w:val="center"/>
        <w:rPr>
          <w:b/>
          <w:bCs/>
          <w:color w:val="auto"/>
          <w:sz w:val="26"/>
          <w:szCs w:val="26"/>
        </w:rPr>
      </w:pPr>
      <w:r>
        <w:rPr>
          <w:b/>
          <w:bCs/>
          <w:color w:val="auto"/>
          <w:sz w:val="26"/>
          <w:szCs w:val="26"/>
        </w:rPr>
        <w:lastRenderedPageBreak/>
        <w:t xml:space="preserve">4. Перечень вопросов: </w:t>
      </w:r>
    </w:p>
    <w:p w:rsidR="007F76F1" w:rsidRPr="003F6B8C" w:rsidRDefault="007F76F1" w:rsidP="007F76F1">
      <w:pPr>
        <w:pStyle w:val="a"/>
        <w:numPr>
          <w:ilvl w:val="0"/>
          <w:numId w:val="18"/>
        </w:numPr>
        <w:spacing w:line="240" w:lineRule="auto"/>
        <w:rPr>
          <w:sz w:val="26"/>
          <w:szCs w:val="26"/>
        </w:rPr>
      </w:pPr>
      <w:r w:rsidRPr="003F6B8C">
        <w:rPr>
          <w:sz w:val="26"/>
          <w:szCs w:val="26"/>
        </w:rPr>
        <w:t>Хранение данных в файлах и в БД. Системы управления базами данных. Компоненты. Централизованное управление данными в БД.</w:t>
      </w:r>
    </w:p>
    <w:p w:rsidR="007F76F1" w:rsidRPr="003F6B8C" w:rsidRDefault="007F76F1" w:rsidP="007F76F1">
      <w:pPr>
        <w:pStyle w:val="a"/>
        <w:numPr>
          <w:ilvl w:val="0"/>
          <w:numId w:val="18"/>
        </w:numPr>
        <w:spacing w:line="240" w:lineRule="auto"/>
        <w:rPr>
          <w:sz w:val="26"/>
          <w:szCs w:val="26"/>
        </w:rPr>
      </w:pPr>
      <w:r w:rsidRPr="003F6B8C">
        <w:rPr>
          <w:sz w:val="26"/>
          <w:szCs w:val="26"/>
        </w:rPr>
        <w:t xml:space="preserve">Этапы разработки БД: концептуальный, логический, физический. </w:t>
      </w:r>
    </w:p>
    <w:p w:rsidR="007F76F1" w:rsidRPr="003F6B8C" w:rsidRDefault="007F76F1" w:rsidP="007F76F1">
      <w:pPr>
        <w:pStyle w:val="a"/>
        <w:numPr>
          <w:ilvl w:val="0"/>
          <w:numId w:val="18"/>
        </w:numPr>
        <w:spacing w:line="240" w:lineRule="auto"/>
        <w:rPr>
          <w:sz w:val="26"/>
          <w:szCs w:val="26"/>
        </w:rPr>
      </w:pPr>
      <w:r w:rsidRPr="003F6B8C">
        <w:rPr>
          <w:sz w:val="26"/>
          <w:szCs w:val="26"/>
        </w:rPr>
        <w:t>ER-модель: Сущности и атрибуты. Ключи и связи. Связи. Подтипы сущностей.</w:t>
      </w:r>
    </w:p>
    <w:p w:rsidR="007F76F1" w:rsidRPr="003F6B8C" w:rsidRDefault="007F76F1" w:rsidP="007F76F1">
      <w:pPr>
        <w:pStyle w:val="a"/>
        <w:numPr>
          <w:ilvl w:val="0"/>
          <w:numId w:val="18"/>
        </w:numPr>
        <w:spacing w:line="240" w:lineRule="auto"/>
        <w:rPr>
          <w:sz w:val="26"/>
          <w:szCs w:val="26"/>
        </w:rPr>
      </w:pPr>
      <w:r w:rsidRPr="003F6B8C">
        <w:rPr>
          <w:sz w:val="26"/>
          <w:szCs w:val="26"/>
        </w:rPr>
        <w:t xml:space="preserve">Реляционная модель: Базовые понятия. Фундаментальные свойства отношений. Целостность сущностей и ссылок. </w:t>
      </w:r>
    </w:p>
    <w:p w:rsidR="007F76F1" w:rsidRPr="003F6B8C" w:rsidRDefault="007F76F1" w:rsidP="007F76F1">
      <w:pPr>
        <w:pStyle w:val="a"/>
        <w:numPr>
          <w:ilvl w:val="0"/>
          <w:numId w:val="18"/>
        </w:numPr>
        <w:spacing w:line="240" w:lineRule="auto"/>
        <w:rPr>
          <w:sz w:val="26"/>
          <w:szCs w:val="26"/>
        </w:rPr>
      </w:pPr>
      <w:r w:rsidRPr="003F6B8C">
        <w:rPr>
          <w:sz w:val="26"/>
          <w:szCs w:val="26"/>
        </w:rPr>
        <w:t>Базисные средства манипулирования данными. Операции объединения, пересечения, разности. Операции выборки, проекции, произведения.</w:t>
      </w:r>
    </w:p>
    <w:p w:rsidR="007F76F1" w:rsidRPr="003F6B8C" w:rsidRDefault="007F76F1" w:rsidP="007F76F1">
      <w:pPr>
        <w:pStyle w:val="a"/>
        <w:numPr>
          <w:ilvl w:val="0"/>
          <w:numId w:val="18"/>
        </w:numPr>
        <w:spacing w:line="240" w:lineRule="auto"/>
        <w:rPr>
          <w:sz w:val="26"/>
          <w:szCs w:val="26"/>
        </w:rPr>
      </w:pPr>
      <w:r w:rsidRPr="003F6B8C">
        <w:rPr>
          <w:sz w:val="26"/>
          <w:szCs w:val="26"/>
        </w:rPr>
        <w:t xml:space="preserve">Нормализация отношений. </w:t>
      </w:r>
    </w:p>
    <w:p w:rsidR="007F76F1" w:rsidRPr="003F6B8C" w:rsidRDefault="007F76F1" w:rsidP="007F76F1">
      <w:pPr>
        <w:pStyle w:val="a"/>
        <w:numPr>
          <w:ilvl w:val="0"/>
          <w:numId w:val="18"/>
        </w:numPr>
        <w:spacing w:line="240" w:lineRule="auto"/>
        <w:rPr>
          <w:sz w:val="26"/>
          <w:szCs w:val="26"/>
        </w:rPr>
      </w:pPr>
      <w:r w:rsidRPr="003F6B8C">
        <w:rPr>
          <w:sz w:val="26"/>
          <w:szCs w:val="26"/>
        </w:rPr>
        <w:t>Защита данных в БД. Обеспечение безопасности.</w:t>
      </w:r>
    </w:p>
    <w:p w:rsidR="007F76F1" w:rsidRPr="003F6B8C" w:rsidRDefault="007F76F1" w:rsidP="007F76F1">
      <w:pPr>
        <w:pStyle w:val="a"/>
        <w:numPr>
          <w:ilvl w:val="0"/>
          <w:numId w:val="18"/>
        </w:numPr>
        <w:spacing w:line="240" w:lineRule="auto"/>
        <w:rPr>
          <w:sz w:val="26"/>
          <w:szCs w:val="26"/>
        </w:rPr>
      </w:pPr>
      <w:r w:rsidRPr="003F6B8C">
        <w:rPr>
          <w:sz w:val="26"/>
          <w:szCs w:val="26"/>
        </w:rPr>
        <w:t>Язык SQL. Типы данных. Команды языка определения и управления данными. Команды языка управления транзакциями.</w:t>
      </w:r>
      <w:r w:rsidRPr="00185031">
        <w:rPr>
          <w:sz w:val="26"/>
          <w:szCs w:val="26"/>
        </w:rPr>
        <w:t xml:space="preserve"> </w:t>
      </w:r>
      <w:r w:rsidRPr="003F6B8C">
        <w:rPr>
          <w:sz w:val="26"/>
          <w:szCs w:val="26"/>
        </w:rPr>
        <w:t>Команды языка манипулирования данными.</w:t>
      </w:r>
    </w:p>
    <w:p w:rsidR="007F76F1" w:rsidRPr="003F6B8C" w:rsidRDefault="007F76F1" w:rsidP="007F76F1">
      <w:pPr>
        <w:pStyle w:val="a"/>
        <w:numPr>
          <w:ilvl w:val="0"/>
          <w:numId w:val="18"/>
        </w:numPr>
        <w:spacing w:line="240" w:lineRule="auto"/>
        <w:rPr>
          <w:sz w:val="26"/>
          <w:szCs w:val="26"/>
        </w:rPr>
      </w:pPr>
      <w:r w:rsidRPr="003F6B8C">
        <w:rPr>
          <w:sz w:val="26"/>
          <w:szCs w:val="26"/>
        </w:rPr>
        <w:t>Индексы и механизм обработки SQL. Структура индексов.</w:t>
      </w:r>
    </w:p>
    <w:p w:rsidR="007F76F1" w:rsidRPr="003F6B8C" w:rsidRDefault="007F76F1" w:rsidP="007F76F1">
      <w:pPr>
        <w:pStyle w:val="a"/>
        <w:numPr>
          <w:ilvl w:val="0"/>
          <w:numId w:val="18"/>
        </w:numPr>
        <w:spacing w:line="240" w:lineRule="auto"/>
        <w:rPr>
          <w:sz w:val="26"/>
          <w:szCs w:val="26"/>
        </w:rPr>
      </w:pPr>
      <w:r w:rsidRPr="003F6B8C">
        <w:rPr>
          <w:sz w:val="26"/>
          <w:szCs w:val="26"/>
        </w:rPr>
        <w:t xml:space="preserve">Язык </w:t>
      </w:r>
      <w:bookmarkStart w:id="1" w:name="OLE_LINK1"/>
      <w:r w:rsidRPr="003F6B8C">
        <w:rPr>
          <w:sz w:val="26"/>
          <w:szCs w:val="26"/>
        </w:rPr>
        <w:t>PL/SQL</w:t>
      </w:r>
      <w:bookmarkEnd w:id="1"/>
      <w:r w:rsidRPr="003F6B8C">
        <w:rPr>
          <w:sz w:val="26"/>
          <w:szCs w:val="26"/>
        </w:rPr>
        <w:t>. Достоинства, возможности.  Программные конструкции языка PL/SQL.  Базисные элементы языка PL/SQL.</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Понятие современных технологий программирования. Актуальность языка программирования C#. C#: Типы данных. Объявление переменных. Преобразование типов. Операторы цикла и условия. Среда разработки </w:t>
      </w:r>
      <w:proofErr w:type="spellStart"/>
      <w:r w:rsidRPr="003F6B8C">
        <w:rPr>
          <w:sz w:val="26"/>
          <w:szCs w:val="26"/>
        </w:rPr>
        <w:t>Visual</w:t>
      </w:r>
      <w:proofErr w:type="spellEnd"/>
      <w:r w:rsidRPr="003F6B8C">
        <w:rPr>
          <w:sz w:val="26"/>
          <w:szCs w:val="26"/>
        </w:rPr>
        <w:t xml:space="preserve"> </w:t>
      </w:r>
      <w:proofErr w:type="spellStart"/>
      <w:r w:rsidRPr="003F6B8C">
        <w:rPr>
          <w:sz w:val="26"/>
          <w:szCs w:val="26"/>
        </w:rPr>
        <w:t>Studio</w:t>
      </w:r>
      <w:proofErr w:type="spellEnd"/>
      <w:r w:rsidRPr="003F6B8C">
        <w:rPr>
          <w:sz w:val="26"/>
          <w:szCs w:val="26"/>
        </w:rPr>
        <w:t>. Вывод данных.</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Программирование на языке C# в .NET </w:t>
      </w:r>
      <w:proofErr w:type="spellStart"/>
      <w:r w:rsidRPr="003F6B8C">
        <w:rPr>
          <w:sz w:val="26"/>
          <w:szCs w:val="26"/>
        </w:rPr>
        <w:t>Framework</w:t>
      </w:r>
      <w:proofErr w:type="spellEnd"/>
      <w:r w:rsidRPr="003F6B8C">
        <w:rPr>
          <w:sz w:val="26"/>
          <w:szCs w:val="26"/>
        </w:rPr>
        <w:t xml:space="preserve">. </w:t>
      </w:r>
    </w:p>
    <w:p w:rsidR="007F76F1" w:rsidRPr="003F6B8C" w:rsidRDefault="007F76F1" w:rsidP="00185031">
      <w:pPr>
        <w:pStyle w:val="a"/>
        <w:numPr>
          <w:ilvl w:val="0"/>
          <w:numId w:val="18"/>
        </w:numPr>
        <w:spacing w:line="240" w:lineRule="auto"/>
        <w:rPr>
          <w:sz w:val="26"/>
          <w:szCs w:val="26"/>
        </w:rPr>
      </w:pPr>
      <w:r w:rsidRPr="003F6B8C">
        <w:rPr>
          <w:sz w:val="26"/>
          <w:szCs w:val="26"/>
        </w:rPr>
        <w:t>Разработка Windows-приложений на платформе .NET. Интеграция с приложениями MS Office.</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Средства разработки Windows-приложений на платформе .NET. </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Язык запросов LINQ. Объявление коллекции. Доступ к полям коллекции. Выборка данных. Структура LINQ-запроса. Задание условия. Группировка данных (элементов). Использование агрегатных функций. </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Создание XML-файла средствами языка C#. </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Основные концепции, заложенные в платформе ASP.NET MVC, их влияние на архитектуру и тестирование системы. </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Технология создания </w:t>
      </w:r>
      <w:r w:rsidRPr="00185031">
        <w:rPr>
          <w:sz w:val="26"/>
          <w:szCs w:val="26"/>
        </w:rPr>
        <w:t>WEB</w:t>
      </w:r>
      <w:r w:rsidRPr="003F6B8C">
        <w:rPr>
          <w:sz w:val="26"/>
          <w:szCs w:val="26"/>
        </w:rPr>
        <w:t xml:space="preserve">-приложений ASP.NET. Роль ASP.NET. </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Страницы ASP.NET. </w:t>
      </w:r>
    </w:p>
    <w:p w:rsidR="007F76F1" w:rsidRPr="003F6B8C" w:rsidRDefault="007F76F1" w:rsidP="00185031">
      <w:pPr>
        <w:pStyle w:val="a"/>
        <w:numPr>
          <w:ilvl w:val="0"/>
          <w:numId w:val="18"/>
        </w:numPr>
        <w:spacing w:line="240" w:lineRule="auto"/>
        <w:rPr>
          <w:sz w:val="26"/>
          <w:szCs w:val="26"/>
        </w:rPr>
      </w:pPr>
      <w:r w:rsidRPr="003F6B8C">
        <w:rPr>
          <w:sz w:val="26"/>
          <w:szCs w:val="26"/>
        </w:rPr>
        <w:t>Технология AJAX (</w:t>
      </w:r>
      <w:proofErr w:type="spellStart"/>
      <w:r w:rsidRPr="003F6B8C">
        <w:rPr>
          <w:sz w:val="26"/>
          <w:szCs w:val="26"/>
        </w:rPr>
        <w:t>Asynchronous</w:t>
      </w:r>
      <w:proofErr w:type="spellEnd"/>
      <w:r w:rsidRPr="003F6B8C">
        <w:rPr>
          <w:sz w:val="26"/>
          <w:szCs w:val="26"/>
        </w:rPr>
        <w:t xml:space="preserve"> </w:t>
      </w:r>
      <w:proofErr w:type="spellStart"/>
      <w:r w:rsidRPr="003F6B8C">
        <w:rPr>
          <w:sz w:val="26"/>
          <w:szCs w:val="26"/>
        </w:rPr>
        <w:t>JavaScript</w:t>
      </w:r>
      <w:proofErr w:type="spellEnd"/>
      <w:r w:rsidRPr="003F6B8C">
        <w:rPr>
          <w:sz w:val="26"/>
          <w:szCs w:val="26"/>
        </w:rPr>
        <w:t xml:space="preserve"> </w:t>
      </w:r>
      <w:proofErr w:type="spellStart"/>
      <w:r w:rsidRPr="003F6B8C">
        <w:rPr>
          <w:sz w:val="26"/>
          <w:szCs w:val="26"/>
        </w:rPr>
        <w:t>and</w:t>
      </w:r>
      <w:proofErr w:type="spellEnd"/>
      <w:r w:rsidRPr="003F6B8C">
        <w:rPr>
          <w:sz w:val="26"/>
          <w:szCs w:val="26"/>
        </w:rPr>
        <w:t xml:space="preserve"> XML) и ее поддержка в ASP.NET.</w:t>
      </w:r>
    </w:p>
    <w:p w:rsidR="007F76F1" w:rsidRPr="009877B7" w:rsidRDefault="007F76F1" w:rsidP="00185031">
      <w:pPr>
        <w:pStyle w:val="a"/>
        <w:numPr>
          <w:ilvl w:val="0"/>
          <w:numId w:val="18"/>
        </w:numPr>
        <w:spacing w:line="240" w:lineRule="auto"/>
        <w:rPr>
          <w:sz w:val="26"/>
          <w:szCs w:val="26"/>
          <w:lang w:val="en-US"/>
        </w:rPr>
      </w:pPr>
      <w:r w:rsidRPr="003F6B8C">
        <w:rPr>
          <w:sz w:val="26"/>
          <w:szCs w:val="26"/>
        </w:rPr>
        <w:t>Технология</w:t>
      </w:r>
      <w:r w:rsidRPr="009877B7">
        <w:rPr>
          <w:sz w:val="26"/>
          <w:szCs w:val="26"/>
          <w:lang w:val="en-US"/>
        </w:rPr>
        <w:t xml:space="preserve"> Windows Presentation Foundation (WPF). </w:t>
      </w:r>
    </w:p>
    <w:p w:rsidR="007F76F1" w:rsidRPr="00185031" w:rsidRDefault="007F76F1" w:rsidP="00185031">
      <w:pPr>
        <w:pStyle w:val="a"/>
        <w:numPr>
          <w:ilvl w:val="0"/>
          <w:numId w:val="18"/>
        </w:numPr>
        <w:spacing w:line="240" w:lineRule="auto"/>
        <w:rPr>
          <w:sz w:val="26"/>
          <w:szCs w:val="26"/>
        </w:rPr>
      </w:pPr>
      <w:r w:rsidRPr="003F6B8C">
        <w:rPr>
          <w:sz w:val="26"/>
          <w:szCs w:val="26"/>
        </w:rPr>
        <w:t xml:space="preserve">Разработка базы данных в СУБД </w:t>
      </w:r>
      <w:proofErr w:type="spellStart"/>
      <w:r w:rsidRPr="003F6B8C">
        <w:rPr>
          <w:sz w:val="26"/>
          <w:szCs w:val="26"/>
        </w:rPr>
        <w:t>Oracle</w:t>
      </w:r>
      <w:proofErr w:type="spellEnd"/>
      <w:r w:rsidRPr="003F6B8C">
        <w:rPr>
          <w:sz w:val="26"/>
          <w:szCs w:val="26"/>
        </w:rPr>
        <w:t xml:space="preserve">. </w:t>
      </w:r>
    </w:p>
    <w:p w:rsidR="007F76F1" w:rsidRPr="003F6B8C" w:rsidRDefault="007F76F1" w:rsidP="00185031">
      <w:pPr>
        <w:pStyle w:val="a"/>
        <w:numPr>
          <w:ilvl w:val="0"/>
          <w:numId w:val="18"/>
        </w:numPr>
        <w:spacing w:line="240" w:lineRule="auto"/>
        <w:rPr>
          <w:sz w:val="26"/>
          <w:szCs w:val="26"/>
        </w:rPr>
      </w:pPr>
      <w:r w:rsidRPr="003F6B8C">
        <w:rPr>
          <w:sz w:val="26"/>
          <w:szCs w:val="26"/>
        </w:rPr>
        <w:t>Большие данные и инфраструктура их обработки.</w:t>
      </w:r>
    </w:p>
    <w:p w:rsidR="007F76F1" w:rsidRPr="003F6B8C" w:rsidRDefault="007F76F1" w:rsidP="00185031">
      <w:pPr>
        <w:pStyle w:val="a"/>
        <w:numPr>
          <w:ilvl w:val="0"/>
          <w:numId w:val="18"/>
        </w:numPr>
        <w:spacing w:line="240" w:lineRule="auto"/>
        <w:rPr>
          <w:sz w:val="26"/>
          <w:szCs w:val="26"/>
        </w:rPr>
      </w:pPr>
      <w:r w:rsidRPr="003F6B8C">
        <w:rPr>
          <w:sz w:val="26"/>
          <w:szCs w:val="26"/>
        </w:rPr>
        <w:t>Процесс аналитики больших данных</w:t>
      </w:r>
    </w:p>
    <w:p w:rsidR="007F76F1" w:rsidRPr="003F6B8C" w:rsidRDefault="007F76F1" w:rsidP="00185031">
      <w:pPr>
        <w:pStyle w:val="a"/>
        <w:numPr>
          <w:ilvl w:val="0"/>
          <w:numId w:val="18"/>
        </w:numPr>
        <w:spacing w:line="240" w:lineRule="auto"/>
        <w:rPr>
          <w:sz w:val="26"/>
          <w:szCs w:val="26"/>
        </w:rPr>
      </w:pPr>
      <w:proofErr w:type="spellStart"/>
      <w:r w:rsidRPr="003F6B8C">
        <w:rPr>
          <w:sz w:val="26"/>
          <w:szCs w:val="26"/>
        </w:rPr>
        <w:t>Data</w:t>
      </w:r>
      <w:proofErr w:type="spellEnd"/>
      <w:r w:rsidRPr="003F6B8C">
        <w:rPr>
          <w:sz w:val="26"/>
          <w:szCs w:val="26"/>
        </w:rPr>
        <w:t xml:space="preserve"> </w:t>
      </w:r>
      <w:proofErr w:type="spellStart"/>
      <w:r w:rsidRPr="003F6B8C">
        <w:rPr>
          <w:sz w:val="26"/>
          <w:szCs w:val="26"/>
        </w:rPr>
        <w:t>Mining</w:t>
      </w:r>
      <w:proofErr w:type="spellEnd"/>
      <w:r w:rsidRPr="003F6B8C">
        <w:rPr>
          <w:sz w:val="26"/>
          <w:szCs w:val="26"/>
        </w:rPr>
        <w:t xml:space="preserve"> и элементы машинного обучения.</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Концепция </w:t>
      </w:r>
      <w:proofErr w:type="spellStart"/>
      <w:r w:rsidRPr="003F6B8C">
        <w:rPr>
          <w:sz w:val="26"/>
          <w:szCs w:val="26"/>
        </w:rPr>
        <w:t>MapReduce</w:t>
      </w:r>
      <w:proofErr w:type="spellEnd"/>
      <w:r w:rsidRPr="00185031">
        <w:rPr>
          <w:sz w:val="26"/>
          <w:szCs w:val="26"/>
        </w:rPr>
        <w:t>.</w:t>
      </w:r>
    </w:p>
    <w:p w:rsidR="007F76F1" w:rsidRPr="003F6B8C" w:rsidRDefault="007F76F1" w:rsidP="00185031">
      <w:pPr>
        <w:pStyle w:val="a"/>
        <w:numPr>
          <w:ilvl w:val="0"/>
          <w:numId w:val="18"/>
        </w:numPr>
        <w:spacing w:line="240" w:lineRule="auto"/>
        <w:rPr>
          <w:sz w:val="26"/>
          <w:szCs w:val="26"/>
        </w:rPr>
      </w:pPr>
      <w:proofErr w:type="spellStart"/>
      <w:r w:rsidRPr="003F6B8C">
        <w:rPr>
          <w:sz w:val="26"/>
          <w:szCs w:val="26"/>
        </w:rPr>
        <w:t>Hadoop</w:t>
      </w:r>
      <w:proofErr w:type="spellEnd"/>
      <w:r w:rsidRPr="003F6B8C">
        <w:rPr>
          <w:sz w:val="26"/>
          <w:szCs w:val="26"/>
        </w:rPr>
        <w:t xml:space="preserve"> и </w:t>
      </w:r>
      <w:proofErr w:type="spellStart"/>
      <w:r w:rsidRPr="003F6B8C">
        <w:rPr>
          <w:sz w:val="26"/>
          <w:szCs w:val="26"/>
        </w:rPr>
        <w:t>Spark</w:t>
      </w:r>
      <w:proofErr w:type="spellEnd"/>
      <w:r w:rsidRPr="003F6B8C">
        <w:rPr>
          <w:sz w:val="26"/>
          <w:szCs w:val="26"/>
        </w:rPr>
        <w:t xml:space="preserve"> в экосистеме больших данных.</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Базы данных </w:t>
      </w:r>
      <w:proofErr w:type="spellStart"/>
      <w:r w:rsidRPr="003F6B8C">
        <w:rPr>
          <w:sz w:val="26"/>
          <w:szCs w:val="26"/>
        </w:rPr>
        <w:t>NoSQL</w:t>
      </w:r>
      <w:proofErr w:type="spellEnd"/>
      <w:r w:rsidRPr="00185031">
        <w:rPr>
          <w:sz w:val="26"/>
          <w:szCs w:val="26"/>
        </w:rPr>
        <w:t>.</w:t>
      </w:r>
    </w:p>
    <w:p w:rsidR="007F76F1" w:rsidRPr="003F6B8C" w:rsidRDefault="007F76F1" w:rsidP="00185031">
      <w:pPr>
        <w:pStyle w:val="a"/>
        <w:numPr>
          <w:ilvl w:val="0"/>
          <w:numId w:val="18"/>
        </w:numPr>
        <w:spacing w:line="240" w:lineRule="auto"/>
        <w:rPr>
          <w:sz w:val="26"/>
          <w:szCs w:val="26"/>
        </w:rPr>
      </w:pPr>
      <w:r w:rsidRPr="003F6B8C">
        <w:rPr>
          <w:sz w:val="26"/>
          <w:szCs w:val="26"/>
        </w:rPr>
        <w:t>Интеллектуальный анализ текста как источника больших данных.</w:t>
      </w:r>
    </w:p>
    <w:p w:rsidR="007F76F1" w:rsidRPr="003F6B8C" w:rsidRDefault="007F76F1" w:rsidP="00185031">
      <w:pPr>
        <w:pStyle w:val="a"/>
        <w:numPr>
          <w:ilvl w:val="0"/>
          <w:numId w:val="18"/>
        </w:numPr>
        <w:spacing w:line="240" w:lineRule="auto"/>
        <w:rPr>
          <w:sz w:val="26"/>
          <w:szCs w:val="26"/>
        </w:rPr>
      </w:pPr>
      <w:r w:rsidRPr="003F6B8C">
        <w:rPr>
          <w:sz w:val="26"/>
          <w:szCs w:val="26"/>
        </w:rPr>
        <w:t>Визуализация больших данных</w:t>
      </w:r>
      <w:r w:rsidRPr="00185031">
        <w:rPr>
          <w:sz w:val="26"/>
          <w:szCs w:val="26"/>
        </w:rPr>
        <w:t>.</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Представление знаний в информационных системах. Этапы создания искусственного интеллекта. Логическая модель представления знаний и правила вывода. </w:t>
      </w:r>
    </w:p>
    <w:p w:rsidR="007F76F1" w:rsidRPr="003F6B8C" w:rsidRDefault="007F76F1" w:rsidP="00185031">
      <w:pPr>
        <w:pStyle w:val="a"/>
        <w:numPr>
          <w:ilvl w:val="0"/>
          <w:numId w:val="18"/>
        </w:numPr>
        <w:spacing w:line="240" w:lineRule="auto"/>
        <w:rPr>
          <w:sz w:val="26"/>
          <w:szCs w:val="26"/>
        </w:rPr>
      </w:pPr>
      <w:r w:rsidRPr="003F6B8C">
        <w:rPr>
          <w:sz w:val="26"/>
          <w:szCs w:val="26"/>
        </w:rPr>
        <w:t>Продукционная модель представления знаний и правила их обработки. Архитектура и технология разработки экспертных систем</w:t>
      </w:r>
    </w:p>
    <w:p w:rsidR="007F76F1" w:rsidRPr="003F6B8C" w:rsidRDefault="007F76F1" w:rsidP="00185031">
      <w:pPr>
        <w:pStyle w:val="a"/>
        <w:numPr>
          <w:ilvl w:val="0"/>
          <w:numId w:val="18"/>
        </w:numPr>
        <w:spacing w:line="240" w:lineRule="auto"/>
        <w:rPr>
          <w:sz w:val="26"/>
          <w:szCs w:val="26"/>
        </w:rPr>
      </w:pPr>
      <w:r w:rsidRPr="003F6B8C">
        <w:rPr>
          <w:sz w:val="26"/>
          <w:szCs w:val="26"/>
        </w:rPr>
        <w:lastRenderedPageBreak/>
        <w:t>Применение нечеткой логики в экспертных системах</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Понятие о нечетких множествах и их связь с теорией построения экспертных систем. </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Понятие о генетическом алгоритме. Этапы работы генетического алгоритма. Кодирование информации и формирование популяции. Настройка параметров генетического алгоритма. </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Канонический генетический алгоритм. Пример работы генетического алгоритма. Рекомендации к программной реализации генетического алгоритма. </w:t>
      </w:r>
    </w:p>
    <w:p w:rsidR="007F76F1" w:rsidRPr="003F6B8C" w:rsidRDefault="007F76F1" w:rsidP="00185031">
      <w:pPr>
        <w:pStyle w:val="a"/>
        <w:numPr>
          <w:ilvl w:val="0"/>
          <w:numId w:val="18"/>
        </w:numPr>
        <w:spacing w:line="240" w:lineRule="auto"/>
        <w:rPr>
          <w:sz w:val="26"/>
          <w:szCs w:val="26"/>
        </w:rPr>
      </w:pPr>
      <w:r w:rsidRPr="003F6B8C">
        <w:rPr>
          <w:sz w:val="26"/>
          <w:szCs w:val="26"/>
        </w:rPr>
        <w:t>Применение генетического алгоритма для решения задач оптимизации и аппроксимации.</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Понятие о </w:t>
      </w:r>
      <w:proofErr w:type="spellStart"/>
      <w:r w:rsidRPr="003F6B8C">
        <w:rPr>
          <w:sz w:val="26"/>
          <w:szCs w:val="26"/>
        </w:rPr>
        <w:t>нейросетевых</w:t>
      </w:r>
      <w:proofErr w:type="spellEnd"/>
      <w:r w:rsidRPr="003F6B8C">
        <w:rPr>
          <w:sz w:val="26"/>
          <w:szCs w:val="26"/>
        </w:rPr>
        <w:t xml:space="preserve"> системах. Биологические нейронные сети. Формальный нейрон. Искусственные нейронные сети. </w:t>
      </w:r>
    </w:p>
    <w:p w:rsidR="007F76F1" w:rsidRPr="003F6B8C" w:rsidRDefault="007F76F1" w:rsidP="00185031">
      <w:pPr>
        <w:pStyle w:val="a"/>
        <w:numPr>
          <w:ilvl w:val="0"/>
          <w:numId w:val="18"/>
        </w:numPr>
        <w:spacing w:line="240" w:lineRule="auto"/>
        <w:rPr>
          <w:sz w:val="26"/>
          <w:szCs w:val="26"/>
        </w:rPr>
      </w:pPr>
      <w:r w:rsidRPr="003F6B8C">
        <w:rPr>
          <w:sz w:val="26"/>
          <w:szCs w:val="26"/>
        </w:rPr>
        <w:t xml:space="preserve">Обучение нейронной сети. Алгоритм обратного распространения ошибки. Пример работы и обучения нейронной сети. </w:t>
      </w:r>
    </w:p>
    <w:p w:rsidR="007F76F1" w:rsidRPr="003F6B8C" w:rsidRDefault="007F76F1" w:rsidP="00185031">
      <w:pPr>
        <w:pStyle w:val="a"/>
        <w:numPr>
          <w:ilvl w:val="0"/>
          <w:numId w:val="18"/>
        </w:numPr>
        <w:spacing w:line="240" w:lineRule="auto"/>
        <w:rPr>
          <w:sz w:val="26"/>
          <w:szCs w:val="26"/>
        </w:rPr>
      </w:pPr>
      <w:proofErr w:type="spellStart"/>
      <w:r w:rsidRPr="003F6B8C">
        <w:rPr>
          <w:sz w:val="26"/>
          <w:szCs w:val="26"/>
        </w:rPr>
        <w:t>Мультиагентные</w:t>
      </w:r>
      <w:proofErr w:type="spellEnd"/>
      <w:r w:rsidRPr="003F6B8C">
        <w:rPr>
          <w:sz w:val="26"/>
          <w:szCs w:val="26"/>
        </w:rPr>
        <w:t xml:space="preserve"> системы.</w:t>
      </w:r>
    </w:p>
    <w:p w:rsidR="00370A10" w:rsidRPr="00BB2539" w:rsidRDefault="00370A10" w:rsidP="00BB2539">
      <w:pPr>
        <w:pStyle w:val="Default"/>
        <w:spacing w:before="240" w:after="240"/>
        <w:jc w:val="both"/>
        <w:rPr>
          <w:b/>
          <w:bCs/>
          <w:color w:val="auto"/>
          <w:sz w:val="26"/>
          <w:szCs w:val="26"/>
        </w:rPr>
      </w:pPr>
      <w:r w:rsidRPr="00BB2539">
        <w:rPr>
          <w:b/>
          <w:bCs/>
          <w:color w:val="auto"/>
          <w:sz w:val="26"/>
          <w:szCs w:val="26"/>
        </w:rPr>
        <w:t xml:space="preserve">5. Основные критерии оценивания ответа абитуриента, поступающего в магистратуру. </w:t>
      </w:r>
    </w:p>
    <w:p w:rsidR="00370A10" w:rsidRDefault="00370A10" w:rsidP="00EF5A98">
      <w:pPr>
        <w:pStyle w:val="Default"/>
        <w:jc w:val="both"/>
        <w:rPr>
          <w:color w:val="auto"/>
          <w:sz w:val="26"/>
          <w:szCs w:val="26"/>
        </w:rPr>
      </w:pPr>
      <w:r>
        <w:rPr>
          <w:color w:val="auto"/>
          <w:sz w:val="26"/>
          <w:szCs w:val="26"/>
        </w:rPr>
        <w:t xml:space="preserve">5.1 Знание понятийного аппарата, видов и способов его представления. </w:t>
      </w:r>
    </w:p>
    <w:p w:rsidR="00370A10" w:rsidRDefault="00370A10" w:rsidP="00EF5A98">
      <w:pPr>
        <w:pStyle w:val="Default"/>
        <w:jc w:val="both"/>
        <w:rPr>
          <w:color w:val="auto"/>
          <w:sz w:val="26"/>
          <w:szCs w:val="26"/>
        </w:rPr>
      </w:pPr>
      <w:r>
        <w:rPr>
          <w:color w:val="auto"/>
          <w:sz w:val="26"/>
          <w:szCs w:val="26"/>
        </w:rPr>
        <w:t xml:space="preserve">5.2 Умение аргументировать ответ, выявлять причинно-следственные связи. </w:t>
      </w:r>
    </w:p>
    <w:p w:rsidR="00370A10" w:rsidRDefault="00370A10" w:rsidP="00EF5A98">
      <w:pPr>
        <w:pStyle w:val="Default"/>
        <w:jc w:val="both"/>
        <w:rPr>
          <w:color w:val="auto"/>
          <w:sz w:val="26"/>
          <w:szCs w:val="26"/>
        </w:rPr>
      </w:pPr>
      <w:r>
        <w:rPr>
          <w:color w:val="auto"/>
          <w:sz w:val="26"/>
          <w:szCs w:val="26"/>
        </w:rPr>
        <w:t xml:space="preserve">5.3 Умение анализировать и систематизировать фактический материал по данному разделу, излагать его в логической последовательности. </w:t>
      </w:r>
    </w:p>
    <w:p w:rsidR="00370A10" w:rsidRDefault="00370A10" w:rsidP="00EF5A98">
      <w:pPr>
        <w:pStyle w:val="Default"/>
        <w:spacing w:after="480"/>
        <w:jc w:val="both"/>
        <w:rPr>
          <w:color w:val="auto"/>
          <w:sz w:val="26"/>
          <w:szCs w:val="26"/>
        </w:rPr>
      </w:pPr>
      <w:r>
        <w:rPr>
          <w:color w:val="auto"/>
          <w:sz w:val="26"/>
          <w:szCs w:val="26"/>
        </w:rPr>
        <w:t xml:space="preserve">5.4 Умение испытуемого применять фактический материал в практической плоскости, степень его эрудированности.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1985"/>
      </w:tblGrid>
      <w:tr w:rsidR="00370A10" w:rsidTr="00EF5A98">
        <w:trPr>
          <w:trHeight w:val="115"/>
        </w:trPr>
        <w:tc>
          <w:tcPr>
            <w:tcW w:w="7508" w:type="dxa"/>
          </w:tcPr>
          <w:p w:rsidR="00370A10" w:rsidRDefault="00370A10" w:rsidP="005C2B5A">
            <w:pPr>
              <w:pStyle w:val="Default"/>
              <w:spacing w:before="240" w:after="240"/>
              <w:jc w:val="both"/>
              <w:rPr>
                <w:sz w:val="26"/>
                <w:szCs w:val="26"/>
              </w:rPr>
            </w:pPr>
            <w:r>
              <w:rPr>
                <w:b/>
                <w:bCs/>
                <w:color w:val="auto"/>
                <w:sz w:val="26"/>
                <w:szCs w:val="26"/>
              </w:rPr>
              <w:t xml:space="preserve">6. Соотношение критериев оценивания ответа абитуриента и уровни его знаний. </w:t>
            </w:r>
            <w:r>
              <w:rPr>
                <w:b/>
                <w:bCs/>
                <w:sz w:val="26"/>
                <w:szCs w:val="26"/>
              </w:rPr>
              <w:t xml:space="preserve">Уровни и подуровни знаний </w:t>
            </w:r>
          </w:p>
        </w:tc>
        <w:tc>
          <w:tcPr>
            <w:tcW w:w="1985" w:type="dxa"/>
          </w:tcPr>
          <w:p w:rsidR="00370A10" w:rsidRDefault="00370A10" w:rsidP="005C2B5A">
            <w:pPr>
              <w:pStyle w:val="Default"/>
              <w:spacing w:before="240" w:after="240"/>
              <w:jc w:val="center"/>
              <w:rPr>
                <w:sz w:val="26"/>
                <w:szCs w:val="26"/>
              </w:rPr>
            </w:pPr>
            <w:r>
              <w:rPr>
                <w:b/>
                <w:bCs/>
                <w:sz w:val="26"/>
                <w:szCs w:val="26"/>
              </w:rPr>
              <w:t>Балл</w:t>
            </w:r>
          </w:p>
        </w:tc>
      </w:tr>
      <w:tr w:rsidR="00370A10" w:rsidTr="00EF5A98">
        <w:trPr>
          <w:trHeight w:val="1313"/>
        </w:trPr>
        <w:tc>
          <w:tcPr>
            <w:tcW w:w="7508" w:type="dxa"/>
          </w:tcPr>
          <w:p w:rsidR="00370A10" w:rsidRDefault="00370A10" w:rsidP="003C5834">
            <w:pPr>
              <w:pStyle w:val="Default"/>
              <w:jc w:val="both"/>
              <w:rPr>
                <w:sz w:val="26"/>
                <w:szCs w:val="26"/>
              </w:rPr>
            </w:pPr>
            <w:r w:rsidRPr="003C5834">
              <w:rPr>
                <w:color w:val="auto"/>
                <w:sz w:val="26"/>
                <w:szCs w:val="26"/>
              </w:rPr>
              <w:t>Вопросы раскрыты на высоком уровне. Выявлены знания понятийного аппарата, видов и способов его представления, умение аргументировать ответ. Умение выявлять причинно-следственные связи, анализировать и систематизировать фактический материал по данному разделу, излагать материал в логической последовательности, применять фактический материал в практической плоскости. Представлен полный ответ на дополнительные вопросы. Обоснованы все ключевые моменты вопросов.</w:t>
            </w:r>
            <w:r>
              <w:rPr>
                <w:sz w:val="26"/>
                <w:szCs w:val="26"/>
              </w:rPr>
              <w:t xml:space="preserve"> </w:t>
            </w:r>
          </w:p>
        </w:tc>
        <w:tc>
          <w:tcPr>
            <w:tcW w:w="1985" w:type="dxa"/>
          </w:tcPr>
          <w:p w:rsidR="00370A10" w:rsidRDefault="00370A10" w:rsidP="00370A10">
            <w:pPr>
              <w:pStyle w:val="Default"/>
              <w:jc w:val="center"/>
              <w:rPr>
                <w:sz w:val="26"/>
                <w:szCs w:val="26"/>
              </w:rPr>
            </w:pPr>
            <w:r>
              <w:rPr>
                <w:sz w:val="26"/>
                <w:szCs w:val="26"/>
              </w:rPr>
              <w:t>90-100</w:t>
            </w:r>
          </w:p>
        </w:tc>
      </w:tr>
      <w:tr w:rsidR="00370A10" w:rsidTr="00EF5A98">
        <w:trPr>
          <w:trHeight w:val="715"/>
        </w:trPr>
        <w:tc>
          <w:tcPr>
            <w:tcW w:w="7508" w:type="dxa"/>
          </w:tcPr>
          <w:p w:rsidR="00370A10" w:rsidRDefault="00370A10" w:rsidP="00370A10">
            <w:pPr>
              <w:pStyle w:val="Default"/>
              <w:jc w:val="both"/>
              <w:rPr>
                <w:sz w:val="26"/>
                <w:szCs w:val="26"/>
              </w:rPr>
            </w:pPr>
            <w:r w:rsidRPr="003C5834">
              <w:rPr>
                <w:color w:val="auto"/>
                <w:sz w:val="26"/>
                <w:szCs w:val="26"/>
              </w:rPr>
              <w:t>Вопросы раскрыты полностью, выявлены систематичность и последовательность в изложении, обоснованы все ключевые моменты темы. Не отражены при дискутировании умения четко и ясно излагать основные идеи темы, ее результаты. Не на все дополнительные</w:t>
            </w:r>
            <w:r>
              <w:rPr>
                <w:sz w:val="26"/>
                <w:szCs w:val="26"/>
              </w:rPr>
              <w:t xml:space="preserve"> вопросы был дан полный ответ. </w:t>
            </w:r>
          </w:p>
        </w:tc>
        <w:tc>
          <w:tcPr>
            <w:tcW w:w="1985" w:type="dxa"/>
          </w:tcPr>
          <w:p w:rsidR="00370A10" w:rsidRDefault="00370A10" w:rsidP="00370A10">
            <w:pPr>
              <w:pStyle w:val="Default"/>
              <w:jc w:val="center"/>
              <w:rPr>
                <w:sz w:val="26"/>
                <w:szCs w:val="26"/>
              </w:rPr>
            </w:pPr>
            <w:r>
              <w:rPr>
                <w:sz w:val="26"/>
                <w:szCs w:val="26"/>
              </w:rPr>
              <w:t>80-89</w:t>
            </w:r>
          </w:p>
        </w:tc>
      </w:tr>
      <w:tr w:rsidR="00370A10" w:rsidTr="00EF5A98">
        <w:trPr>
          <w:trHeight w:val="865"/>
        </w:trPr>
        <w:tc>
          <w:tcPr>
            <w:tcW w:w="7508" w:type="dxa"/>
          </w:tcPr>
          <w:p w:rsidR="00370A10" w:rsidRDefault="00370A10" w:rsidP="00370A10">
            <w:pPr>
              <w:pStyle w:val="Default"/>
              <w:jc w:val="both"/>
              <w:rPr>
                <w:sz w:val="26"/>
                <w:szCs w:val="26"/>
              </w:rPr>
            </w:pPr>
            <w:r>
              <w:rPr>
                <w:sz w:val="26"/>
                <w:szCs w:val="26"/>
              </w:rPr>
              <w:t xml:space="preserve">Вопросы раскрыты не полностью, обоснованы не все ключевые моменты вопросов. Представлена последовательность в изложении основных теоретических положений вопросов. Сущность темы не отражена в ответах на дополнительные вопросы. Возможны ошибки при изложении материала, не показано умение дискутировать. </w:t>
            </w:r>
          </w:p>
        </w:tc>
        <w:tc>
          <w:tcPr>
            <w:tcW w:w="1985" w:type="dxa"/>
          </w:tcPr>
          <w:p w:rsidR="00370A10" w:rsidRDefault="00370A10" w:rsidP="00370A10">
            <w:pPr>
              <w:pStyle w:val="Default"/>
              <w:jc w:val="center"/>
              <w:rPr>
                <w:sz w:val="26"/>
                <w:szCs w:val="26"/>
              </w:rPr>
            </w:pPr>
            <w:r>
              <w:rPr>
                <w:sz w:val="26"/>
                <w:szCs w:val="26"/>
              </w:rPr>
              <w:t>70-79</w:t>
            </w:r>
          </w:p>
        </w:tc>
      </w:tr>
      <w:tr w:rsidR="00370A10" w:rsidTr="00EF5A98">
        <w:trPr>
          <w:trHeight w:val="1014"/>
        </w:trPr>
        <w:tc>
          <w:tcPr>
            <w:tcW w:w="7508" w:type="dxa"/>
          </w:tcPr>
          <w:p w:rsidR="00370A10" w:rsidRDefault="00370A10" w:rsidP="00370A10">
            <w:pPr>
              <w:pStyle w:val="Default"/>
              <w:jc w:val="both"/>
              <w:rPr>
                <w:sz w:val="26"/>
                <w:szCs w:val="26"/>
              </w:rPr>
            </w:pPr>
            <w:r>
              <w:rPr>
                <w:sz w:val="26"/>
                <w:szCs w:val="26"/>
              </w:rPr>
              <w:lastRenderedPageBreak/>
              <w:t xml:space="preserve">Вопросы раскрыты не полностью, общая идея верная, но не выявлены систематичность и последовательность в изложении основных теоретических положений. Большинство ключевых моментов темы не обоснованы или имеются неверные обоснования. Не выявлено умение дискутировать, не показано умение излагать материал четко и ясно. Ни на один дополнительный вопрос не получен ответ. </w:t>
            </w:r>
          </w:p>
        </w:tc>
        <w:tc>
          <w:tcPr>
            <w:tcW w:w="1985" w:type="dxa"/>
          </w:tcPr>
          <w:p w:rsidR="00370A10" w:rsidRDefault="00370A10" w:rsidP="00370A10">
            <w:pPr>
              <w:pStyle w:val="Default"/>
              <w:jc w:val="center"/>
            </w:pPr>
            <w:r>
              <w:t>до 69</w:t>
            </w:r>
          </w:p>
        </w:tc>
      </w:tr>
    </w:tbl>
    <w:p w:rsidR="0045282D" w:rsidRDefault="009877B7"/>
    <w:sectPr w:rsidR="0045282D" w:rsidSect="00370A10">
      <w:pgSz w:w="11906" w:h="16838"/>
      <w:pgMar w:top="709"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757592"/>
    <w:multiLevelType w:val="hybridMultilevel"/>
    <w:tmpl w:val="DB7780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90663CC4"/>
    <w:name w:val="WW8Num3"/>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753160"/>
    <w:multiLevelType w:val="multilevel"/>
    <w:tmpl w:val="90663CC4"/>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A970530"/>
    <w:multiLevelType w:val="multilevel"/>
    <w:tmpl w:val="90663CC4"/>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CC62E50"/>
    <w:multiLevelType w:val="multilevel"/>
    <w:tmpl w:val="90663CC4"/>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E2D7818"/>
    <w:multiLevelType w:val="hybridMultilevel"/>
    <w:tmpl w:val="E2E06600"/>
    <w:lvl w:ilvl="0" w:tplc="26CA6534">
      <w:start w:val="1"/>
      <w:numFmt w:val="bullet"/>
      <w:pStyle w:val="a"/>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971358"/>
    <w:multiLevelType w:val="hybridMultilevel"/>
    <w:tmpl w:val="601A4AA8"/>
    <w:lvl w:ilvl="0" w:tplc="0B5C39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F82FFD"/>
    <w:multiLevelType w:val="hybridMultilevel"/>
    <w:tmpl w:val="6F2C658E"/>
    <w:lvl w:ilvl="0" w:tplc="E7B8294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E0EFD"/>
    <w:multiLevelType w:val="hybridMultilevel"/>
    <w:tmpl w:val="7CC4D284"/>
    <w:lvl w:ilvl="0" w:tplc="E7B8294C">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1C5BA49"/>
    <w:multiLevelType w:val="hybridMultilevel"/>
    <w:tmpl w:val="627A8B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F376051"/>
    <w:multiLevelType w:val="hybridMultilevel"/>
    <w:tmpl w:val="58C01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CB0132"/>
    <w:multiLevelType w:val="hybridMultilevel"/>
    <w:tmpl w:val="24484EB4"/>
    <w:lvl w:ilvl="0" w:tplc="E7B8294C">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3E40ED4"/>
    <w:multiLevelType w:val="hybridMultilevel"/>
    <w:tmpl w:val="2A8A3FD4"/>
    <w:lvl w:ilvl="0" w:tplc="E7B8294C">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167146"/>
    <w:multiLevelType w:val="hybridMultilevel"/>
    <w:tmpl w:val="939C6404"/>
    <w:lvl w:ilvl="0" w:tplc="E7B8294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9D5E4B"/>
    <w:multiLevelType w:val="hybridMultilevel"/>
    <w:tmpl w:val="4880D87E"/>
    <w:lvl w:ilvl="0" w:tplc="0B5C39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3B7F0B"/>
    <w:multiLevelType w:val="multilevel"/>
    <w:tmpl w:val="90663CC4"/>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6C165692"/>
    <w:multiLevelType w:val="hybridMultilevel"/>
    <w:tmpl w:val="3790045E"/>
    <w:lvl w:ilvl="0" w:tplc="E7B8294C">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7"/>
  </w:num>
  <w:num w:numId="6">
    <w:abstractNumId w:val="10"/>
  </w:num>
  <w:num w:numId="7">
    <w:abstractNumId w:val="13"/>
  </w:num>
  <w:num w:numId="8">
    <w:abstractNumId w:val="8"/>
  </w:num>
  <w:num w:numId="9">
    <w:abstractNumId w:val="11"/>
  </w:num>
  <w:num w:numId="10">
    <w:abstractNumId w:val="12"/>
  </w:num>
  <w:num w:numId="11">
    <w:abstractNumId w:val="14"/>
  </w:num>
  <w:num w:numId="12">
    <w:abstractNumId w:val="6"/>
  </w:num>
  <w:num w:numId="13">
    <w:abstractNumId w:val="5"/>
  </w:num>
  <w:num w:numId="14">
    <w:abstractNumId w:val="1"/>
  </w:num>
  <w:num w:numId="15">
    <w:abstractNumId w:val="15"/>
  </w:num>
  <w:num w:numId="16">
    <w:abstractNumId w:val="3"/>
  </w:num>
  <w:num w:numId="17">
    <w:abstractNumId w:val="2"/>
  </w:num>
  <w:num w:numId="18">
    <w:abstractNumId w:val="4"/>
  </w:num>
  <w:num w:numId="19">
    <w:abstractNumId w:val="5"/>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10"/>
    <w:rsid w:val="0001764B"/>
    <w:rsid w:val="000246C5"/>
    <w:rsid w:val="00035F0E"/>
    <w:rsid w:val="00075760"/>
    <w:rsid w:val="000A77E7"/>
    <w:rsid w:val="000E66DC"/>
    <w:rsid w:val="000F3C13"/>
    <w:rsid w:val="000F5F64"/>
    <w:rsid w:val="00185031"/>
    <w:rsid w:val="0019622F"/>
    <w:rsid w:val="001D681A"/>
    <w:rsid w:val="00235D6B"/>
    <w:rsid w:val="002D15BC"/>
    <w:rsid w:val="00367148"/>
    <w:rsid w:val="00370A10"/>
    <w:rsid w:val="003C5834"/>
    <w:rsid w:val="00413C29"/>
    <w:rsid w:val="004613F9"/>
    <w:rsid w:val="00474158"/>
    <w:rsid w:val="00533E5D"/>
    <w:rsid w:val="00561E26"/>
    <w:rsid w:val="005623D5"/>
    <w:rsid w:val="00586F60"/>
    <w:rsid w:val="00587F25"/>
    <w:rsid w:val="00591268"/>
    <w:rsid w:val="005C2B5A"/>
    <w:rsid w:val="005C591A"/>
    <w:rsid w:val="006812B6"/>
    <w:rsid w:val="006B5599"/>
    <w:rsid w:val="006D0440"/>
    <w:rsid w:val="006D1BCC"/>
    <w:rsid w:val="006E35FE"/>
    <w:rsid w:val="006F0CCD"/>
    <w:rsid w:val="006F1E0D"/>
    <w:rsid w:val="0079778A"/>
    <w:rsid w:val="007F20AF"/>
    <w:rsid w:val="007F76F1"/>
    <w:rsid w:val="0082141C"/>
    <w:rsid w:val="008223D2"/>
    <w:rsid w:val="00826E67"/>
    <w:rsid w:val="0083466F"/>
    <w:rsid w:val="0086665A"/>
    <w:rsid w:val="008822D8"/>
    <w:rsid w:val="00882E4E"/>
    <w:rsid w:val="008863B0"/>
    <w:rsid w:val="008A0B41"/>
    <w:rsid w:val="008B4AF1"/>
    <w:rsid w:val="008C535F"/>
    <w:rsid w:val="008D0316"/>
    <w:rsid w:val="008D3626"/>
    <w:rsid w:val="008E1A0D"/>
    <w:rsid w:val="00934385"/>
    <w:rsid w:val="00946BF1"/>
    <w:rsid w:val="0096468E"/>
    <w:rsid w:val="009764B9"/>
    <w:rsid w:val="00981080"/>
    <w:rsid w:val="009877B7"/>
    <w:rsid w:val="009D4E44"/>
    <w:rsid w:val="009E3C1D"/>
    <w:rsid w:val="00A05AF9"/>
    <w:rsid w:val="00A9544E"/>
    <w:rsid w:val="00AB4CBC"/>
    <w:rsid w:val="00AD606B"/>
    <w:rsid w:val="00B40125"/>
    <w:rsid w:val="00B4387E"/>
    <w:rsid w:val="00B63C05"/>
    <w:rsid w:val="00B8421C"/>
    <w:rsid w:val="00BB2539"/>
    <w:rsid w:val="00C14345"/>
    <w:rsid w:val="00C65B39"/>
    <w:rsid w:val="00CB303B"/>
    <w:rsid w:val="00CC6703"/>
    <w:rsid w:val="00CD4784"/>
    <w:rsid w:val="00CE2778"/>
    <w:rsid w:val="00CF612C"/>
    <w:rsid w:val="00D376CD"/>
    <w:rsid w:val="00D61B9E"/>
    <w:rsid w:val="00D8740E"/>
    <w:rsid w:val="00DC6409"/>
    <w:rsid w:val="00DD6FB8"/>
    <w:rsid w:val="00E2379D"/>
    <w:rsid w:val="00E32170"/>
    <w:rsid w:val="00E74721"/>
    <w:rsid w:val="00E94C62"/>
    <w:rsid w:val="00EA5941"/>
    <w:rsid w:val="00EB55F8"/>
    <w:rsid w:val="00ED14C8"/>
    <w:rsid w:val="00EF5A98"/>
    <w:rsid w:val="00F37744"/>
    <w:rsid w:val="00F62857"/>
    <w:rsid w:val="00F6792F"/>
    <w:rsid w:val="00F71E93"/>
    <w:rsid w:val="00F9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646C3-EC8A-4649-872C-7803454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0A10"/>
    <w:pPr>
      <w:spacing w:after="0" w:line="240" w:lineRule="auto"/>
    </w:pPr>
    <w:rPr>
      <w:rFonts w:eastAsia="Times New Roman"/>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70A10"/>
    <w:pPr>
      <w:autoSpaceDE w:val="0"/>
      <w:autoSpaceDN w:val="0"/>
      <w:adjustRightInd w:val="0"/>
      <w:spacing w:after="0" w:line="240" w:lineRule="auto"/>
    </w:pPr>
    <w:rPr>
      <w:color w:val="000000"/>
      <w:szCs w:val="24"/>
    </w:rPr>
  </w:style>
  <w:style w:type="paragraph" w:styleId="a4">
    <w:name w:val="List Paragraph"/>
    <w:basedOn w:val="a0"/>
    <w:uiPriority w:val="34"/>
    <w:qFormat/>
    <w:rsid w:val="00946BF1"/>
    <w:pPr>
      <w:ind w:left="720"/>
      <w:contextualSpacing/>
    </w:pPr>
  </w:style>
  <w:style w:type="character" w:customStyle="1" w:styleId="apple-converted-space">
    <w:name w:val="apple-converted-space"/>
    <w:basedOn w:val="a1"/>
    <w:rsid w:val="00F62857"/>
  </w:style>
  <w:style w:type="character" w:styleId="a5">
    <w:name w:val="Hyperlink"/>
    <w:basedOn w:val="a1"/>
    <w:uiPriority w:val="99"/>
    <w:unhideWhenUsed/>
    <w:rsid w:val="00F62857"/>
    <w:rPr>
      <w:color w:val="0000FF"/>
      <w:u w:val="single"/>
    </w:rPr>
  </w:style>
  <w:style w:type="paragraph" w:styleId="a6">
    <w:name w:val="Balloon Text"/>
    <w:basedOn w:val="a0"/>
    <w:link w:val="a7"/>
    <w:uiPriority w:val="99"/>
    <w:semiHidden/>
    <w:unhideWhenUsed/>
    <w:rsid w:val="005C591A"/>
    <w:rPr>
      <w:rFonts w:ascii="Tahoma" w:hAnsi="Tahoma" w:cs="Tahoma"/>
      <w:sz w:val="16"/>
      <w:szCs w:val="16"/>
    </w:rPr>
  </w:style>
  <w:style w:type="character" w:customStyle="1" w:styleId="a7">
    <w:name w:val="Текст выноски Знак"/>
    <w:basedOn w:val="a1"/>
    <w:link w:val="a6"/>
    <w:uiPriority w:val="99"/>
    <w:semiHidden/>
    <w:rsid w:val="005C591A"/>
    <w:rPr>
      <w:rFonts w:ascii="Tahoma" w:eastAsia="Times New Roman" w:hAnsi="Tahoma" w:cs="Tahoma"/>
      <w:sz w:val="16"/>
      <w:szCs w:val="16"/>
      <w:lang w:eastAsia="ru-RU"/>
    </w:rPr>
  </w:style>
  <w:style w:type="character" w:customStyle="1" w:styleId="UnresolvedMention">
    <w:name w:val="Unresolved Mention"/>
    <w:basedOn w:val="a1"/>
    <w:uiPriority w:val="99"/>
    <w:semiHidden/>
    <w:unhideWhenUsed/>
    <w:rsid w:val="00882E4E"/>
    <w:rPr>
      <w:color w:val="808080"/>
      <w:shd w:val="clear" w:color="auto" w:fill="E6E6E6"/>
    </w:rPr>
  </w:style>
  <w:style w:type="character" w:styleId="a8">
    <w:name w:val="FollowedHyperlink"/>
    <w:basedOn w:val="a1"/>
    <w:uiPriority w:val="99"/>
    <w:semiHidden/>
    <w:unhideWhenUsed/>
    <w:rsid w:val="00D8740E"/>
    <w:rPr>
      <w:color w:val="800080" w:themeColor="followedHyperlink"/>
      <w:u w:val="single"/>
    </w:rPr>
  </w:style>
  <w:style w:type="paragraph" w:customStyle="1" w:styleId="a">
    <w:name w:val="Нумерованный"/>
    <w:basedOn w:val="a0"/>
    <w:rsid w:val="007F76F1"/>
    <w:pPr>
      <w:numPr>
        <w:numId w:val="13"/>
      </w:numPr>
      <w:suppressAutoHyphens/>
      <w:spacing w:line="276" w:lineRule="auto"/>
      <w:jc w:val="both"/>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5CB36-DEFF-46E9-9D03-31A66CAD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АГУ</Company>
  <LinksUpToDate>false</LinksUpToDate>
  <CharactersWithSpaces>14066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Шмелева</dc:creator>
  <cp:keywords/>
  <dc:description/>
  <cp:lastModifiedBy>Пользователь Windows</cp:lastModifiedBy>
  <cp:revision>2</cp:revision>
  <cp:lastPrinted>2017-09-29T10:48:00Z</cp:lastPrinted>
  <dcterms:created xsi:type="dcterms:W3CDTF">2019-12-23T08:27:00Z</dcterms:created>
  <dcterms:modified xsi:type="dcterms:W3CDTF">2019-12-23T08:27:00Z</dcterms:modified>
</cp:coreProperties>
</file>