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96" w:rsidRPr="001452B4" w:rsidRDefault="00403D96" w:rsidP="00403D96">
      <w:pPr>
        <w:jc w:val="center"/>
        <w:rPr>
          <w:b/>
        </w:rPr>
      </w:pPr>
      <w:r w:rsidRPr="001452B4">
        <w:rPr>
          <w:b/>
        </w:rPr>
        <w:t xml:space="preserve">Федеральное государственное бюджетное </w:t>
      </w:r>
    </w:p>
    <w:p w:rsidR="00403D96" w:rsidRPr="001452B4" w:rsidRDefault="00403D96" w:rsidP="00403D96">
      <w:pPr>
        <w:jc w:val="center"/>
        <w:rPr>
          <w:b/>
        </w:rPr>
      </w:pPr>
      <w:r w:rsidRPr="001452B4">
        <w:rPr>
          <w:b/>
        </w:rPr>
        <w:t xml:space="preserve">образовательное учреждение высшего образования </w:t>
      </w:r>
    </w:p>
    <w:p w:rsidR="00403D96" w:rsidRPr="001452B4" w:rsidRDefault="00403D96" w:rsidP="00403D96">
      <w:pPr>
        <w:jc w:val="center"/>
        <w:rPr>
          <w:b/>
        </w:rPr>
      </w:pPr>
      <w:r w:rsidRPr="001452B4">
        <w:rPr>
          <w:b/>
        </w:rPr>
        <w:t xml:space="preserve">«Астраханский государственный университет имени В.Н. Татищева» </w:t>
      </w:r>
    </w:p>
    <w:p w:rsidR="00403D96" w:rsidRPr="00B43FC7" w:rsidRDefault="00403D96" w:rsidP="00403D96">
      <w:pPr>
        <w:jc w:val="center"/>
      </w:pPr>
    </w:p>
    <w:p w:rsidR="00403D96" w:rsidRPr="00B43FC7" w:rsidRDefault="00403D96" w:rsidP="00403D96">
      <w:pPr>
        <w:jc w:val="center"/>
      </w:pPr>
    </w:p>
    <w:p w:rsidR="00403D96" w:rsidRPr="00B43FC7" w:rsidRDefault="00403D96" w:rsidP="00403D96">
      <w:pPr>
        <w:jc w:val="both"/>
      </w:pPr>
    </w:p>
    <w:p w:rsidR="00403D96" w:rsidRPr="00B43FC7" w:rsidRDefault="00403D96" w:rsidP="00403D96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ED1044" w:rsidRPr="00946C6D" w:rsidTr="00304930">
        <w:trPr>
          <w:trHeight w:val="1373"/>
        </w:trPr>
        <w:tc>
          <w:tcPr>
            <w:tcW w:w="4644" w:type="dxa"/>
          </w:tcPr>
          <w:p w:rsidR="00ED1044" w:rsidRDefault="00ED1044" w:rsidP="00304930">
            <w:pPr>
              <w:jc w:val="center"/>
            </w:pPr>
            <w:r>
              <w:t>СОГЛАСОВАНО</w:t>
            </w:r>
          </w:p>
          <w:p w:rsidR="00ED1044" w:rsidRPr="00BA1C08" w:rsidRDefault="00ED1044" w:rsidP="00304930">
            <w:pPr>
              <w:spacing w:before="120"/>
              <w:jc w:val="center"/>
            </w:pPr>
            <w:r w:rsidRPr="00946C6D">
              <w:t xml:space="preserve">Руководитель </w:t>
            </w:r>
            <w:r w:rsidRPr="00DD25EA">
              <w:t>программы аспирантуры</w:t>
            </w:r>
          </w:p>
          <w:p w:rsidR="00ED1044" w:rsidRPr="0075464C" w:rsidRDefault="00ED1044" w:rsidP="00304930">
            <w:pPr>
              <w:ind w:right="600"/>
              <w:jc w:val="both"/>
            </w:pPr>
            <w:r>
              <w:t>______________</w:t>
            </w:r>
            <w:r w:rsidRPr="00946C6D">
              <w:t xml:space="preserve"> </w:t>
            </w:r>
            <w:r w:rsidRPr="0075464C">
              <w:t>И.М. Ажмухамедов</w:t>
            </w:r>
          </w:p>
          <w:p w:rsidR="00ED1044" w:rsidRPr="00946C6D" w:rsidRDefault="00ED1044" w:rsidP="00304930">
            <w:pPr>
              <w:spacing w:before="120"/>
              <w:jc w:val="center"/>
            </w:pPr>
          </w:p>
          <w:p w:rsidR="00ED1044" w:rsidRPr="00946C6D" w:rsidRDefault="00ED1044" w:rsidP="00304930">
            <w:pPr>
              <w:spacing w:before="120"/>
            </w:pPr>
            <w:r w:rsidRPr="00946C6D">
              <w:t xml:space="preserve"> </w:t>
            </w:r>
            <w:r>
              <w:t xml:space="preserve">      </w:t>
            </w:r>
            <w:r w:rsidRPr="00946C6D">
              <w:t>«___» _________ 20</w:t>
            </w:r>
            <w:r>
              <w:t>23</w:t>
            </w:r>
            <w:r w:rsidRPr="00946C6D">
              <w:t xml:space="preserve">  г.</w:t>
            </w:r>
          </w:p>
        </w:tc>
        <w:tc>
          <w:tcPr>
            <w:tcW w:w="426" w:type="dxa"/>
          </w:tcPr>
          <w:p w:rsidR="00ED1044" w:rsidRPr="00946C6D" w:rsidRDefault="00ED1044" w:rsidP="00304930">
            <w:pPr>
              <w:jc w:val="right"/>
            </w:pPr>
          </w:p>
          <w:p w:rsidR="00ED1044" w:rsidRPr="00946C6D" w:rsidRDefault="00ED1044" w:rsidP="00304930">
            <w:pPr>
              <w:jc w:val="right"/>
            </w:pPr>
          </w:p>
          <w:p w:rsidR="00ED1044" w:rsidRPr="00946C6D" w:rsidRDefault="00ED1044" w:rsidP="00304930">
            <w:pPr>
              <w:jc w:val="right"/>
            </w:pPr>
          </w:p>
          <w:p w:rsidR="00ED1044" w:rsidRPr="00946C6D" w:rsidRDefault="00ED1044" w:rsidP="00304930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ED1044" w:rsidRPr="00946C6D" w:rsidRDefault="00ED1044" w:rsidP="00304930">
            <w:pPr>
              <w:jc w:val="center"/>
            </w:pPr>
            <w:r>
              <w:t>УТВЕРЖДАЮ</w:t>
            </w:r>
          </w:p>
          <w:p w:rsidR="00ED1044" w:rsidRPr="00946C6D" w:rsidRDefault="00ED1044" w:rsidP="00304930">
            <w:pPr>
              <w:spacing w:before="120"/>
              <w:jc w:val="center"/>
            </w:pPr>
            <w:r>
              <w:t>Заведующий</w:t>
            </w:r>
            <w:r w:rsidRPr="00946C6D">
              <w:t xml:space="preserve"> кафедрой </w:t>
            </w:r>
            <w:r>
              <w:t>ИТиК</w:t>
            </w:r>
          </w:p>
          <w:p w:rsidR="00ED1044" w:rsidRPr="00946C6D" w:rsidRDefault="00ED1044" w:rsidP="00304930">
            <w:pPr>
              <w:ind w:left="2694"/>
              <w:jc w:val="center"/>
              <w:rPr>
                <w:i/>
                <w:vertAlign w:val="superscript"/>
              </w:rPr>
            </w:pPr>
            <w:r w:rsidRPr="00946C6D">
              <w:rPr>
                <w:i/>
                <w:vertAlign w:val="superscript"/>
              </w:rPr>
              <w:t>(наименование)</w:t>
            </w:r>
          </w:p>
          <w:p w:rsidR="00ED1044" w:rsidRPr="00946C6D" w:rsidRDefault="00ED1044" w:rsidP="00304930">
            <w:pPr>
              <w:spacing w:before="120"/>
              <w:jc w:val="center"/>
            </w:pPr>
            <w:r w:rsidRPr="00946C6D">
              <w:t xml:space="preserve">__________________ </w:t>
            </w:r>
            <w:r>
              <w:t>А.Н. Марьенков</w:t>
            </w:r>
          </w:p>
          <w:p w:rsidR="00ED1044" w:rsidRPr="00946C6D" w:rsidRDefault="00ED1044" w:rsidP="00304930">
            <w:pPr>
              <w:spacing w:before="120"/>
              <w:jc w:val="center"/>
            </w:pPr>
            <w:r w:rsidRPr="00946C6D">
              <w:t>«____» ______________ 20</w:t>
            </w:r>
            <w:r>
              <w:t>23</w:t>
            </w:r>
            <w:r w:rsidRPr="00946C6D">
              <w:t xml:space="preserve"> г.</w:t>
            </w:r>
          </w:p>
        </w:tc>
      </w:tr>
    </w:tbl>
    <w:p w:rsidR="00A456E6" w:rsidRDefault="00A456E6" w:rsidP="00A456E6">
      <w:pPr>
        <w:jc w:val="both"/>
        <w:rPr>
          <w:sz w:val="28"/>
          <w:szCs w:val="28"/>
        </w:rPr>
      </w:pPr>
    </w:p>
    <w:p w:rsidR="00A456E6" w:rsidRDefault="00A456E6" w:rsidP="00A456E6">
      <w:pPr>
        <w:jc w:val="both"/>
        <w:rPr>
          <w:sz w:val="28"/>
          <w:szCs w:val="28"/>
        </w:rPr>
      </w:pPr>
    </w:p>
    <w:p w:rsidR="00A456E6" w:rsidRDefault="00A456E6" w:rsidP="00A456E6">
      <w:pPr>
        <w:jc w:val="both"/>
        <w:rPr>
          <w:sz w:val="28"/>
          <w:szCs w:val="28"/>
        </w:rPr>
      </w:pPr>
    </w:p>
    <w:p w:rsidR="00A456E6" w:rsidRDefault="00A456E6" w:rsidP="00A456E6">
      <w:pPr>
        <w:jc w:val="both"/>
        <w:rPr>
          <w:sz w:val="28"/>
          <w:szCs w:val="28"/>
        </w:rPr>
      </w:pPr>
    </w:p>
    <w:p w:rsidR="00A456E6" w:rsidRDefault="00A456E6" w:rsidP="00A456E6">
      <w:pPr>
        <w:jc w:val="center"/>
        <w:rPr>
          <w:b/>
          <w:bCs/>
          <w:sz w:val="28"/>
          <w:szCs w:val="28"/>
        </w:rPr>
      </w:pPr>
    </w:p>
    <w:p w:rsidR="00A456E6" w:rsidRPr="00BA1C08" w:rsidRDefault="00A456E6" w:rsidP="00A456E6">
      <w:pPr>
        <w:jc w:val="center"/>
        <w:rPr>
          <w:b/>
          <w:sz w:val="28"/>
          <w:szCs w:val="28"/>
        </w:rPr>
      </w:pPr>
      <w:r w:rsidRPr="00BA1C08">
        <w:rPr>
          <w:b/>
          <w:sz w:val="28"/>
          <w:szCs w:val="28"/>
        </w:rPr>
        <w:t>РАБОЧАЯ ПРОГРАММА ДИСЦИПЛИНЫ</w:t>
      </w:r>
    </w:p>
    <w:p w:rsidR="00A456E6" w:rsidRPr="00BA1C08" w:rsidRDefault="00A456E6" w:rsidP="00A456E6">
      <w:pPr>
        <w:jc w:val="center"/>
        <w:rPr>
          <w:sz w:val="20"/>
          <w:szCs w:val="20"/>
        </w:rPr>
      </w:pPr>
      <w:r w:rsidRPr="00C13D85">
        <w:rPr>
          <w:b/>
          <w:sz w:val="28"/>
          <w:szCs w:val="28"/>
        </w:rPr>
        <w:t>ПАТЕНТНО-ЛИЦЕНЗИОННАЯ ДЕЯТЕЛЬНОСТЬ И СЕРТИФИКАЦИЯ ОБЪЕКТОВ НАУЧНОЙ ДЕЯТЕЛЬНОСТИ</w:t>
      </w:r>
      <w:r w:rsidRPr="00C13D85">
        <w:rPr>
          <w:b/>
          <w:sz w:val="28"/>
          <w:szCs w:val="28"/>
        </w:rPr>
        <w:tab/>
      </w:r>
    </w:p>
    <w:p w:rsidR="00A456E6" w:rsidRPr="00BA1C08" w:rsidRDefault="00A456E6" w:rsidP="00A456E6">
      <w:pPr>
        <w:jc w:val="center"/>
        <w:rPr>
          <w:b/>
          <w:bCs/>
          <w:sz w:val="28"/>
          <w:szCs w:val="28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403D96" w:rsidRPr="000C5BB8" w:rsidTr="00403D9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03D96" w:rsidRPr="000C5BB8" w:rsidRDefault="00403D96" w:rsidP="00403D96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:rsidR="00403D96" w:rsidRPr="000C5BB8" w:rsidRDefault="00403D96" w:rsidP="00403D96">
            <w:pPr>
              <w:spacing w:before="120"/>
              <w:jc w:val="right"/>
              <w:rPr>
                <w:b/>
                <w:bCs/>
              </w:rPr>
            </w:pPr>
          </w:p>
        </w:tc>
      </w:tr>
      <w:tr w:rsidR="00403D96" w:rsidRPr="000C5BB8" w:rsidTr="00403D9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03D96" w:rsidRPr="000C5BB8" w:rsidRDefault="00403D96" w:rsidP="00403D96">
            <w:pPr>
              <w:spacing w:before="120"/>
            </w:pPr>
            <w:r w:rsidRPr="000C5BB8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403D96" w:rsidRPr="005B3261" w:rsidRDefault="00403D96" w:rsidP="00ED1044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Демина Р.Ю</w:t>
            </w:r>
            <w:r w:rsidRPr="005B3261">
              <w:rPr>
                <w:b/>
                <w:bCs/>
              </w:rPr>
              <w:t>;</w:t>
            </w:r>
            <w:r w:rsidR="00ED1044">
              <w:rPr>
                <w:b/>
                <w:bCs/>
              </w:rPr>
              <w:t xml:space="preserve"> к.т.н., доцент </w:t>
            </w:r>
            <w:r>
              <w:rPr>
                <w:b/>
                <w:bCs/>
              </w:rPr>
              <w:t>кафедр</w:t>
            </w:r>
            <w:r w:rsidR="00ED1044">
              <w:rPr>
                <w:b/>
                <w:bCs/>
              </w:rPr>
              <w:t>ы</w:t>
            </w:r>
            <w:r>
              <w:rPr>
                <w:b/>
                <w:bCs/>
              </w:rPr>
              <w:t xml:space="preserve"> И</w:t>
            </w:r>
            <w:r w:rsidR="00ED1044">
              <w:rPr>
                <w:b/>
                <w:bCs/>
              </w:rPr>
              <w:t>ТиК</w:t>
            </w:r>
            <w:r>
              <w:rPr>
                <w:b/>
                <w:bCs/>
              </w:rPr>
              <w:t>;</w:t>
            </w:r>
            <w:r w:rsidRPr="005B326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Ажмухамедов И</w:t>
            </w:r>
            <w:r w:rsidRPr="005B3261">
              <w:rPr>
                <w:b/>
                <w:bCs/>
              </w:rPr>
              <w:t>.</w:t>
            </w:r>
            <w:r>
              <w:rPr>
                <w:b/>
                <w:bCs/>
              </w:rPr>
              <w:t>М.</w:t>
            </w:r>
            <w:r w:rsidRPr="005B326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профессор</w:t>
            </w:r>
            <w:r w:rsidRPr="005B326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д.т.н.</w:t>
            </w:r>
            <w:r w:rsidRPr="005B3261">
              <w:rPr>
                <w:b/>
                <w:bCs/>
              </w:rPr>
              <w:t xml:space="preserve">, </w:t>
            </w:r>
            <w:r w:rsidR="00ED1044">
              <w:rPr>
                <w:b/>
                <w:bCs/>
              </w:rPr>
              <w:t>профессор кафедры ИТиК</w:t>
            </w:r>
          </w:p>
        </w:tc>
      </w:tr>
      <w:tr w:rsidR="00FB7C51" w:rsidRPr="000C5BB8" w:rsidTr="00403D9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FB7C51" w:rsidRPr="004A2948" w:rsidRDefault="00FB7C51" w:rsidP="00FB7C51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FB7C51" w:rsidRPr="00160321" w:rsidRDefault="00FB7C51" w:rsidP="00FB7C51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Pr="0093285F">
              <w:rPr>
                <w:b/>
              </w:rPr>
              <w:t>2. 3. 6 Информационные технологии и телекоммуникации</w:t>
            </w:r>
          </w:p>
        </w:tc>
      </w:tr>
      <w:tr w:rsidR="00FB7C51" w:rsidRPr="000C5BB8" w:rsidTr="00403D9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FB7C51" w:rsidRPr="000C5BB8" w:rsidRDefault="00FB7C51" w:rsidP="00FB7C51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FB7C51" w:rsidRPr="00160321" w:rsidRDefault="00FB7C51" w:rsidP="00FB7C51">
            <w:pPr>
              <w:tabs>
                <w:tab w:val="left" w:pos="3917"/>
                <w:tab w:val="right" w:pos="5538"/>
              </w:tabs>
              <w:spacing w:before="120"/>
              <w:jc w:val="right"/>
              <w:rPr>
                <w:b/>
              </w:rPr>
            </w:pPr>
            <w:r w:rsidRPr="0093285F">
              <w:rPr>
                <w:b/>
              </w:rPr>
              <w:t>Методы и системы защиты информации, информационная безопасность</w:t>
            </w:r>
          </w:p>
        </w:tc>
      </w:tr>
      <w:tr w:rsidR="00403D96" w:rsidRPr="000C5BB8" w:rsidTr="00403D9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03D96" w:rsidRPr="000C5BB8" w:rsidRDefault="00403D96" w:rsidP="00403D96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403D96" w:rsidRPr="000C5BB8" w:rsidRDefault="00403D96" w:rsidP="00403D96">
            <w:pPr>
              <w:spacing w:before="120"/>
              <w:jc w:val="right"/>
              <w:rPr>
                <w:b/>
                <w:bCs/>
              </w:rPr>
            </w:pPr>
            <w:r w:rsidRPr="000C5BB8">
              <w:rPr>
                <w:b/>
                <w:bCs/>
              </w:rPr>
              <w:t xml:space="preserve">очная </w:t>
            </w:r>
          </w:p>
        </w:tc>
      </w:tr>
      <w:tr w:rsidR="00403D96" w:rsidRPr="000C5BB8" w:rsidTr="00403D9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03D96" w:rsidRPr="000C5BB8" w:rsidRDefault="00403D96" w:rsidP="00403D96">
            <w:pPr>
              <w:spacing w:before="120"/>
            </w:pPr>
            <w:r w:rsidRPr="000C5BB8"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403D96" w:rsidRPr="000C5BB8" w:rsidRDefault="00ED1044" w:rsidP="00403D96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403D96" w:rsidRPr="000C5BB8" w:rsidTr="00403D96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03D96" w:rsidRPr="00BA1C08" w:rsidRDefault="00403D96" w:rsidP="00403D96">
            <w:pPr>
              <w:jc w:val="both"/>
              <w:rPr>
                <w:sz w:val="28"/>
                <w:szCs w:val="28"/>
              </w:rPr>
            </w:pPr>
            <w:r>
              <w:t>Срок освоения</w:t>
            </w:r>
          </w:p>
          <w:p w:rsidR="00403D96" w:rsidRPr="000C5BB8" w:rsidRDefault="00403D96" w:rsidP="00403D96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:rsidR="00403D96" w:rsidRDefault="00403D96" w:rsidP="00403D96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года</w:t>
            </w:r>
          </w:p>
        </w:tc>
      </w:tr>
    </w:tbl>
    <w:p w:rsidR="00A456E6" w:rsidRPr="00BA1C08" w:rsidRDefault="00A456E6" w:rsidP="00A456E6">
      <w:pPr>
        <w:jc w:val="both"/>
        <w:rPr>
          <w:sz w:val="28"/>
          <w:szCs w:val="28"/>
        </w:rPr>
      </w:pPr>
    </w:p>
    <w:p w:rsidR="00A456E6" w:rsidRPr="00BA1C08" w:rsidRDefault="00A456E6" w:rsidP="00A456E6">
      <w:pPr>
        <w:rPr>
          <w:sz w:val="28"/>
          <w:szCs w:val="28"/>
        </w:rPr>
      </w:pPr>
    </w:p>
    <w:p w:rsidR="00A456E6" w:rsidRPr="00BA1C08" w:rsidRDefault="00A456E6" w:rsidP="00A456E6">
      <w:pPr>
        <w:jc w:val="both"/>
        <w:rPr>
          <w:sz w:val="28"/>
          <w:szCs w:val="28"/>
        </w:rPr>
      </w:pPr>
    </w:p>
    <w:p w:rsidR="00A456E6" w:rsidRDefault="00A456E6" w:rsidP="00A456E6">
      <w:pPr>
        <w:jc w:val="both"/>
        <w:rPr>
          <w:sz w:val="28"/>
          <w:szCs w:val="28"/>
        </w:rPr>
      </w:pPr>
    </w:p>
    <w:p w:rsidR="00A456E6" w:rsidRDefault="00A456E6" w:rsidP="00A456E6">
      <w:pPr>
        <w:jc w:val="both"/>
        <w:rPr>
          <w:sz w:val="28"/>
          <w:szCs w:val="28"/>
        </w:rPr>
      </w:pPr>
    </w:p>
    <w:p w:rsidR="00A456E6" w:rsidRDefault="00A456E6" w:rsidP="00A456E6">
      <w:pPr>
        <w:jc w:val="center"/>
        <w:rPr>
          <w:sz w:val="28"/>
          <w:szCs w:val="28"/>
        </w:rPr>
      </w:pPr>
    </w:p>
    <w:p w:rsidR="00A456E6" w:rsidRDefault="00A456E6" w:rsidP="00A456E6">
      <w:pPr>
        <w:jc w:val="center"/>
        <w:rPr>
          <w:sz w:val="28"/>
          <w:szCs w:val="28"/>
        </w:rPr>
      </w:pPr>
    </w:p>
    <w:p w:rsidR="00A456E6" w:rsidRDefault="00A456E6" w:rsidP="00A456E6">
      <w:pPr>
        <w:jc w:val="center"/>
        <w:rPr>
          <w:sz w:val="28"/>
          <w:szCs w:val="28"/>
        </w:rPr>
      </w:pPr>
    </w:p>
    <w:p w:rsidR="00A456E6" w:rsidRDefault="00A456E6" w:rsidP="00A456E6">
      <w:pPr>
        <w:jc w:val="center"/>
        <w:rPr>
          <w:sz w:val="28"/>
          <w:szCs w:val="28"/>
        </w:rPr>
      </w:pPr>
    </w:p>
    <w:p w:rsidR="00A456E6" w:rsidRDefault="00A456E6" w:rsidP="00A456E6">
      <w:pPr>
        <w:jc w:val="center"/>
        <w:rPr>
          <w:sz w:val="28"/>
          <w:szCs w:val="28"/>
        </w:rPr>
      </w:pPr>
    </w:p>
    <w:p w:rsidR="00A456E6" w:rsidRPr="00207084" w:rsidRDefault="00A456E6" w:rsidP="00207084">
      <w:pPr>
        <w:jc w:val="center"/>
        <w:rPr>
          <w:sz w:val="28"/>
          <w:szCs w:val="28"/>
        </w:rPr>
      </w:pPr>
      <w:r w:rsidRPr="00BA1C08">
        <w:rPr>
          <w:sz w:val="28"/>
          <w:szCs w:val="28"/>
        </w:rPr>
        <w:t>Астрахань – 20</w:t>
      </w:r>
      <w:r w:rsidR="007F0F6F">
        <w:rPr>
          <w:sz w:val="28"/>
          <w:szCs w:val="28"/>
        </w:rPr>
        <w:t>2</w:t>
      </w:r>
      <w:r w:rsidR="00ED1044">
        <w:rPr>
          <w:sz w:val="28"/>
          <w:szCs w:val="28"/>
        </w:rPr>
        <w:t>3</w:t>
      </w:r>
      <w:bookmarkStart w:id="0" w:name="_GoBack"/>
      <w:bookmarkEnd w:id="0"/>
    </w:p>
    <w:p w:rsidR="00A456E6" w:rsidRDefault="00A456E6" w:rsidP="00A456E6">
      <w:pPr>
        <w:pStyle w:val="ab"/>
        <w:spacing w:before="240" w:after="120"/>
        <w:outlineLvl w:val="0"/>
        <w:rPr>
          <w:b/>
          <w:bCs/>
        </w:rPr>
      </w:pPr>
      <w:r>
        <w:rPr>
          <w:b/>
          <w:bCs/>
        </w:rPr>
        <w:lastRenderedPageBreak/>
        <w:t>1. ЦЕЛИ И ЗАДАЧИ ОСВОЕНИЯ ДИСЦИПЛИНЫ</w:t>
      </w:r>
    </w:p>
    <w:p w:rsidR="00A456E6" w:rsidRDefault="00A456E6" w:rsidP="00403D96">
      <w:pPr>
        <w:tabs>
          <w:tab w:val="right" w:leader="underscore" w:pos="9639"/>
        </w:tabs>
        <w:spacing w:before="240" w:after="120"/>
        <w:ind w:firstLine="709"/>
        <w:jc w:val="both"/>
        <w:outlineLvl w:val="1"/>
      </w:pPr>
      <w:r w:rsidRPr="00403D96">
        <w:rPr>
          <w:b/>
        </w:rPr>
        <w:t>1.1. Целями освоения дисциплины (модуля)</w:t>
      </w:r>
      <w:r w:rsidRPr="00A25109">
        <w:t xml:space="preserve"> «Патентно-лицензионная деятельность и сертификация объектов научной деятельности» </w:t>
      </w:r>
      <w:r>
        <w:t>являются</w:t>
      </w:r>
    </w:p>
    <w:p w:rsidR="007F0F6F" w:rsidRDefault="007F0F6F" w:rsidP="007F0F6F">
      <w:pPr>
        <w:pStyle w:val="af"/>
        <w:numPr>
          <w:ilvl w:val="0"/>
          <w:numId w:val="38"/>
        </w:numPr>
        <w:suppressAutoHyphens/>
        <w:jc w:val="both"/>
      </w:pPr>
      <w:r>
        <w:t xml:space="preserve">познакомить обучающихся с механизмами и способами защиты объектов интеллектуальной собственности; </w:t>
      </w:r>
    </w:p>
    <w:p w:rsidR="007F0F6F" w:rsidRDefault="007F0F6F" w:rsidP="007F0F6F">
      <w:pPr>
        <w:pStyle w:val="af"/>
        <w:numPr>
          <w:ilvl w:val="0"/>
          <w:numId w:val="38"/>
        </w:numPr>
        <w:suppressAutoHyphens/>
        <w:jc w:val="both"/>
      </w:pPr>
      <w:r>
        <w:t>сформировать навыки проведения патентного поиска, из совокупности существенных признаков, разработанного объекта, составлять формулу и описание изобретения, выявлять и доказывать его охраноспособность, а также уметь защищать другие объекты промышленной собственности и оформлять лицензионные договоры;</w:t>
      </w:r>
    </w:p>
    <w:p w:rsidR="007F0F6F" w:rsidRDefault="007F0F6F" w:rsidP="007F0F6F">
      <w:pPr>
        <w:pStyle w:val="af"/>
        <w:numPr>
          <w:ilvl w:val="0"/>
          <w:numId w:val="38"/>
        </w:numPr>
        <w:suppressAutoHyphens/>
        <w:jc w:val="both"/>
      </w:pPr>
      <w:r w:rsidRPr="009C38A8">
        <w:t>формирование у аспирантов системы знаний о жизненном цикле инноваций и закономерностях выведения нового продукта на рынок</w:t>
      </w:r>
      <w:r>
        <w:t>.</w:t>
      </w:r>
    </w:p>
    <w:p w:rsidR="00A456E6" w:rsidRPr="00403D96" w:rsidRDefault="00A456E6" w:rsidP="00403D96">
      <w:pPr>
        <w:pStyle w:val="af"/>
        <w:suppressAutoHyphens/>
        <w:spacing w:line="276" w:lineRule="auto"/>
        <w:ind w:left="0" w:firstLine="709"/>
        <w:jc w:val="both"/>
        <w:rPr>
          <w:b/>
        </w:rPr>
      </w:pPr>
      <w:r w:rsidRPr="00403D96">
        <w:rPr>
          <w:b/>
        </w:rPr>
        <w:t xml:space="preserve">1.2. Задачи освоения дисциплины (модуля): </w:t>
      </w:r>
    </w:p>
    <w:p w:rsidR="007F0F6F" w:rsidRDefault="007F0F6F" w:rsidP="007F0F6F">
      <w:pPr>
        <w:pStyle w:val="af"/>
        <w:numPr>
          <w:ilvl w:val="0"/>
          <w:numId w:val="24"/>
        </w:numPr>
        <w:suppressAutoHyphens/>
        <w:jc w:val="both"/>
      </w:pPr>
      <w:r w:rsidRPr="00D321B4">
        <w:t xml:space="preserve">сформировать у аспирантов </w:t>
      </w:r>
      <w:r>
        <w:t xml:space="preserve">систему правовых знаний по </w:t>
      </w:r>
      <w:r w:rsidRPr="00D321B4">
        <w:t>патентно-лицензионной деятельности и сертификации объе</w:t>
      </w:r>
      <w:r>
        <w:t>ктов научной деятельности;</w:t>
      </w:r>
    </w:p>
    <w:p w:rsidR="007F0F6F" w:rsidRDefault="007F0F6F" w:rsidP="007F0F6F">
      <w:pPr>
        <w:pStyle w:val="af"/>
        <w:numPr>
          <w:ilvl w:val="0"/>
          <w:numId w:val="24"/>
        </w:numPr>
        <w:suppressAutoHyphens/>
        <w:jc w:val="both"/>
      </w:pPr>
      <w:r>
        <w:t>и</w:t>
      </w:r>
      <w:r w:rsidRPr="009C38A8">
        <w:t xml:space="preserve">зучение теоретических основ коммерциализации результатов научной деятельности, включая этапы разработки и проведения проекта, систематизацию понятий и основные теоретические концепции; </w:t>
      </w:r>
    </w:p>
    <w:p w:rsidR="007F0F6F" w:rsidRDefault="007F0F6F" w:rsidP="007F0F6F">
      <w:pPr>
        <w:pStyle w:val="af"/>
        <w:numPr>
          <w:ilvl w:val="0"/>
          <w:numId w:val="24"/>
        </w:numPr>
        <w:suppressAutoHyphens/>
        <w:jc w:val="both"/>
      </w:pPr>
      <w:r w:rsidRPr="009C38A8">
        <w:t xml:space="preserve">рассмотрение прикладных методов и инструментов коммерциализации; </w:t>
      </w:r>
    </w:p>
    <w:p w:rsidR="007F0F6F" w:rsidRDefault="007F0F6F" w:rsidP="007F0F6F">
      <w:pPr>
        <w:pStyle w:val="af"/>
        <w:numPr>
          <w:ilvl w:val="0"/>
          <w:numId w:val="24"/>
        </w:numPr>
        <w:suppressAutoHyphens/>
        <w:jc w:val="both"/>
      </w:pPr>
      <w:r w:rsidRPr="009C38A8">
        <w:t>усвоение навыков творческой реализации теоретических и прикладных знаний в практической деятельности</w:t>
      </w:r>
      <w:r w:rsidRPr="00D321B4">
        <w:t>.</w:t>
      </w:r>
    </w:p>
    <w:p w:rsidR="00A456E6" w:rsidRDefault="00A456E6" w:rsidP="00A456E6">
      <w:pPr>
        <w:pStyle w:val="af"/>
        <w:numPr>
          <w:ilvl w:val="0"/>
          <w:numId w:val="24"/>
        </w:numPr>
        <w:suppressAutoHyphens/>
        <w:spacing w:line="276" w:lineRule="auto"/>
        <w:jc w:val="both"/>
      </w:pPr>
      <w:r w:rsidRPr="009C38A8">
        <w:t>практической деятельности</w:t>
      </w:r>
      <w:r w:rsidRPr="00D321B4">
        <w:t>.</w:t>
      </w:r>
    </w:p>
    <w:p w:rsidR="00403D96" w:rsidRPr="00403D96" w:rsidRDefault="00403D96" w:rsidP="00403D96">
      <w:pPr>
        <w:tabs>
          <w:tab w:val="right" w:leader="underscore" w:pos="9639"/>
        </w:tabs>
        <w:spacing w:before="360" w:after="120"/>
        <w:ind w:left="360"/>
        <w:jc w:val="center"/>
        <w:outlineLvl w:val="0"/>
        <w:rPr>
          <w:b/>
          <w:bCs/>
        </w:rPr>
      </w:pPr>
      <w:r w:rsidRPr="00403D96">
        <w:rPr>
          <w:b/>
          <w:bCs/>
        </w:rPr>
        <w:t>2. ПЛАНИРУЕМЫЕ РЕЗУЛЬТАТЫ ОСВОЕНИЯ ДИСЦИПЛИНЫ (МОДУЛЯ)</w:t>
      </w:r>
    </w:p>
    <w:p w:rsidR="00403D96" w:rsidRDefault="00403D96" w:rsidP="00403D96">
      <w:pPr>
        <w:tabs>
          <w:tab w:val="right" w:leader="underscore" w:pos="9639"/>
        </w:tabs>
        <w:ind w:left="360"/>
        <w:jc w:val="both"/>
        <w:outlineLvl w:val="0"/>
        <w:rPr>
          <w:bCs/>
        </w:rPr>
      </w:pPr>
      <w:r w:rsidRPr="00403D96">
        <w:rPr>
          <w:bCs/>
        </w:rPr>
        <w:t xml:space="preserve">          Освоение дисциплины (модуля) </w:t>
      </w:r>
      <w:r w:rsidRPr="003759FB">
        <w:t>«</w:t>
      </w:r>
      <w:r w:rsidRPr="00A25109">
        <w:t>Патентно-лицензионная деятельность и сертификация объектов научной деятельности</w:t>
      </w:r>
      <w:r w:rsidRPr="003759FB">
        <w:t>»</w:t>
      </w:r>
      <w:r>
        <w:t xml:space="preserve"> </w:t>
      </w:r>
      <w:r w:rsidRPr="00403D96">
        <w:rPr>
          <w:bCs/>
        </w:rPr>
        <w:t>направлено на достижение следующих результатов, определенных программой подготовки научных и научно-педагогическим кадров в аспирантуре:</w:t>
      </w:r>
    </w:p>
    <w:p w:rsidR="00403D96" w:rsidRDefault="00403D96" w:rsidP="00403D96">
      <w:pPr>
        <w:spacing w:before="5" w:line="237" w:lineRule="auto"/>
        <w:ind w:left="110" w:right="116" w:firstLine="457"/>
        <w:jc w:val="both"/>
      </w:pPr>
      <w:r>
        <w:rPr>
          <w:b/>
          <w:spacing w:val="1"/>
        </w:rPr>
        <w:t xml:space="preserve">- </w:t>
      </w:r>
      <w:r w:rsidRPr="005E3C14">
        <w:t>следовать</w:t>
      </w:r>
      <w:r w:rsidRPr="005E3C14">
        <w:rPr>
          <w:spacing w:val="1"/>
        </w:rPr>
        <w:t xml:space="preserve"> </w:t>
      </w:r>
      <w:r w:rsidRPr="005E3C14">
        <w:t>этическим</w:t>
      </w:r>
      <w:r w:rsidRPr="005E3C14">
        <w:rPr>
          <w:spacing w:val="1"/>
        </w:rPr>
        <w:t xml:space="preserve"> </w:t>
      </w:r>
      <w:r w:rsidRPr="005E3C14">
        <w:t>нормам</w:t>
      </w:r>
      <w:r w:rsidRPr="005E3C14">
        <w:rPr>
          <w:spacing w:val="1"/>
        </w:rPr>
        <w:t xml:space="preserve"> </w:t>
      </w:r>
      <w:r w:rsidRPr="005E3C14">
        <w:t>в</w:t>
      </w:r>
      <w:r w:rsidRPr="005E3C14">
        <w:rPr>
          <w:spacing w:val="1"/>
        </w:rPr>
        <w:t xml:space="preserve"> </w:t>
      </w:r>
      <w:r w:rsidRPr="005E3C14">
        <w:t>профессиональной</w:t>
      </w:r>
      <w:r w:rsidRPr="005E3C14">
        <w:rPr>
          <w:spacing w:val="1"/>
        </w:rPr>
        <w:t xml:space="preserve"> </w:t>
      </w:r>
      <w:r w:rsidRPr="005E3C14">
        <w:t>деятельности</w:t>
      </w:r>
      <w:r>
        <w:t>;</w:t>
      </w:r>
    </w:p>
    <w:p w:rsidR="00403D96" w:rsidRDefault="00403D96" w:rsidP="00403D96">
      <w:pPr>
        <w:spacing w:before="5" w:line="237" w:lineRule="auto"/>
        <w:ind w:left="110" w:right="116" w:firstLine="457"/>
        <w:jc w:val="both"/>
      </w:pPr>
      <w:r>
        <w:t xml:space="preserve">- </w:t>
      </w:r>
      <w:r w:rsidRPr="006E2F73">
        <w:t>формулировать научные задачи в области обеспечения информационной безопасности, применять для их решения методологии теоретических и экспериментальных научных исследований, внедрять полученные результаты в практическую деятельность</w:t>
      </w:r>
      <w:r>
        <w:t>;</w:t>
      </w:r>
    </w:p>
    <w:p w:rsidR="00403D96" w:rsidRDefault="00403D96" w:rsidP="00403D96">
      <w:pPr>
        <w:spacing w:before="5" w:line="237" w:lineRule="auto"/>
        <w:ind w:left="110" w:right="116" w:firstLine="457"/>
        <w:jc w:val="both"/>
      </w:pPr>
      <w:r>
        <w:t xml:space="preserve">- </w:t>
      </w:r>
      <w:r w:rsidRPr="006E2F73">
        <w:t>разрабатывать частные методы исследования и применять их в самостоятельной научно-исследовательской деятельности для решения конкретных исследовательских задач в области обеспечения информационной безопасности</w:t>
      </w:r>
      <w:r>
        <w:t>;</w:t>
      </w:r>
    </w:p>
    <w:p w:rsidR="00403D96" w:rsidRDefault="00403D96" w:rsidP="00403D96">
      <w:pPr>
        <w:spacing w:before="5" w:line="237" w:lineRule="auto"/>
        <w:ind w:left="110" w:right="116" w:firstLine="457"/>
        <w:jc w:val="both"/>
      </w:pPr>
      <w:r>
        <w:t xml:space="preserve">- </w:t>
      </w:r>
      <w:r w:rsidRPr="006E2F73">
        <w:t>разрабатывать методы и алгоритмы информационной безопасности компьютерных систем, организовать их тестирование и отладку</w:t>
      </w:r>
      <w:r>
        <w:t xml:space="preserve">. </w:t>
      </w:r>
    </w:p>
    <w:p w:rsidR="00A456E6" w:rsidRDefault="00A456E6" w:rsidP="00A456E6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4. СТРУКТУРА И СОДЕРЖАНИЕ ДИСЦИПЛИНЫ (МОДУЛЯ)</w:t>
      </w:r>
    </w:p>
    <w:p w:rsidR="00A456E6" w:rsidRDefault="00A456E6" w:rsidP="00F96ADF">
      <w:pPr>
        <w:tabs>
          <w:tab w:val="right" w:leader="underscore" w:pos="9639"/>
        </w:tabs>
        <w:ind w:firstLine="567"/>
        <w:jc w:val="both"/>
        <w:rPr>
          <w:bCs/>
        </w:rPr>
      </w:pPr>
      <w:r w:rsidRPr="00E60E37">
        <w:rPr>
          <w:bCs/>
        </w:rPr>
        <w:t>Общая трудоемкость дисциплины составляет 1 зачетную единицу, 36 академических часов.</w:t>
      </w:r>
      <w:r w:rsidR="00F96ADF" w:rsidRPr="00F96ADF">
        <w:t xml:space="preserve"> </w:t>
      </w:r>
      <w:r w:rsidR="00F96ADF">
        <w:t>Н</w:t>
      </w:r>
      <w:r w:rsidR="00F96ADF" w:rsidRPr="000C5BB8">
        <w:t xml:space="preserve">а контактную работу обучающихся с преподавателем (по видам учебных занятий) </w:t>
      </w:r>
      <w:r w:rsidR="00F96ADF">
        <w:t xml:space="preserve">– </w:t>
      </w:r>
      <w:r w:rsidR="0007650D">
        <w:t xml:space="preserve">6 </w:t>
      </w:r>
      <w:r w:rsidR="00F96ADF">
        <w:t xml:space="preserve">часов </w:t>
      </w:r>
      <w:r w:rsidR="00F96ADF" w:rsidRPr="000C5BB8">
        <w:t>и на самостоятельную работу обучающихся</w:t>
      </w:r>
      <w:r w:rsidR="00F96ADF">
        <w:t xml:space="preserve"> – </w:t>
      </w:r>
      <w:r w:rsidR="0007650D">
        <w:t>30</w:t>
      </w:r>
      <w:r w:rsidR="00F96ADF">
        <w:t xml:space="preserve"> часов.</w:t>
      </w:r>
    </w:p>
    <w:p w:rsidR="0007650D" w:rsidRDefault="0007650D" w:rsidP="00A456E6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  <w:r w:rsidR="00A456E6" w:rsidRPr="00D94761">
        <w:rPr>
          <w:b/>
        </w:rPr>
        <w:t xml:space="preserve">. </w:t>
      </w:r>
    </w:p>
    <w:p w:rsidR="00A456E6" w:rsidRPr="00D94761" w:rsidRDefault="00A456E6" w:rsidP="00A456E6">
      <w:pPr>
        <w:tabs>
          <w:tab w:val="right" w:leader="underscore" w:pos="9639"/>
        </w:tabs>
        <w:jc w:val="right"/>
        <w:rPr>
          <w:b/>
        </w:rPr>
      </w:pPr>
      <w:r w:rsidRPr="00D94761">
        <w:rPr>
          <w:b/>
        </w:rPr>
        <w:t>Структура и содержание дисциплины (модуля)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273"/>
        <w:gridCol w:w="567"/>
        <w:gridCol w:w="708"/>
        <w:gridCol w:w="851"/>
        <w:gridCol w:w="850"/>
        <w:gridCol w:w="756"/>
        <w:gridCol w:w="567"/>
        <w:gridCol w:w="1985"/>
      </w:tblGrid>
      <w:tr w:rsidR="006A722B" w:rsidRPr="00D94761" w:rsidTr="00403D96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D94761">
              <w:rPr>
                <w:bCs/>
                <w:sz w:val="20"/>
                <w:szCs w:val="20"/>
              </w:rPr>
              <w:t>№</w:t>
            </w:r>
          </w:p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D94761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D94761">
              <w:rPr>
                <w:bCs/>
                <w:sz w:val="20"/>
                <w:szCs w:val="20"/>
              </w:rPr>
              <w:t>Наименование радела (темы)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D94761">
              <w:rPr>
                <w:bCs/>
                <w:sz w:val="20"/>
                <w:szCs w:val="20"/>
              </w:rPr>
              <w:t>Семестр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D94761">
              <w:rPr>
                <w:bCs/>
                <w:sz w:val="20"/>
                <w:szCs w:val="20"/>
              </w:rPr>
              <w:t>Неделя семестра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D94761">
              <w:rPr>
                <w:bCs/>
                <w:sz w:val="20"/>
                <w:szCs w:val="20"/>
              </w:rPr>
              <w:t>Контактная работа</w:t>
            </w:r>
          </w:p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D94761">
              <w:rPr>
                <w:bCs/>
                <w:sz w:val="20"/>
                <w:szCs w:val="20"/>
              </w:rPr>
              <w:t>(в часах)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D94761">
              <w:rPr>
                <w:bCs/>
                <w:sz w:val="20"/>
                <w:szCs w:val="20"/>
              </w:rPr>
              <w:t>Самостоят. работа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  <w:sz w:val="20"/>
                <w:szCs w:val="20"/>
              </w:rPr>
            </w:pPr>
            <w:r w:rsidRPr="00D94761">
              <w:rPr>
                <w:bCs/>
                <w:sz w:val="20"/>
                <w:szCs w:val="20"/>
              </w:rPr>
              <w:t xml:space="preserve">Формы текущего контроля успеваемости </w:t>
            </w:r>
            <w:r w:rsidRPr="00D94761">
              <w:rPr>
                <w:bCs/>
                <w:i/>
                <w:sz w:val="20"/>
                <w:szCs w:val="20"/>
              </w:rPr>
              <w:t>(по неделям семестра)</w:t>
            </w:r>
          </w:p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  <w:sz w:val="20"/>
                <w:szCs w:val="20"/>
              </w:rPr>
            </w:pPr>
            <w:r w:rsidRPr="00D94761">
              <w:rPr>
                <w:bCs/>
                <w:sz w:val="20"/>
                <w:szCs w:val="20"/>
              </w:rPr>
              <w:t xml:space="preserve">Форма промежуточной </w:t>
            </w:r>
            <w:r w:rsidRPr="00D94761">
              <w:rPr>
                <w:bCs/>
                <w:sz w:val="20"/>
                <w:szCs w:val="20"/>
              </w:rPr>
              <w:lastRenderedPageBreak/>
              <w:t xml:space="preserve">аттестации </w:t>
            </w:r>
            <w:r w:rsidRPr="00D94761">
              <w:rPr>
                <w:bCs/>
                <w:i/>
                <w:sz w:val="20"/>
                <w:szCs w:val="20"/>
              </w:rPr>
              <w:t>(по семестрам)</w:t>
            </w:r>
          </w:p>
        </w:tc>
      </w:tr>
      <w:tr w:rsidR="006A722B" w:rsidRPr="00D94761" w:rsidTr="00403D96">
        <w:trPr>
          <w:trHeight w:val="417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ПЗ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ЛР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6A722B" w:rsidRPr="00D94761" w:rsidTr="00403D9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61">
              <w:lastRenderedPageBreak/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2B" w:rsidRPr="000526E9" w:rsidRDefault="006A722B" w:rsidP="00403D96">
            <w:pPr>
              <w:suppressAutoHyphens/>
              <w:autoSpaceDE w:val="0"/>
              <w:autoSpaceDN w:val="0"/>
              <w:adjustRightInd w:val="0"/>
            </w:pPr>
            <w:r w:rsidRPr="008D140D">
              <w:rPr>
                <w:rFonts w:eastAsia="Calibri"/>
                <w:bCs/>
                <w:color w:val="000000"/>
                <w:szCs w:val="28"/>
              </w:rPr>
              <w:t>Введение. Особенности патентно-лицензион</w:t>
            </w:r>
            <w:r w:rsidRPr="000526E9">
              <w:rPr>
                <w:rFonts w:eastAsia="Calibri"/>
                <w:bCs/>
                <w:color w:val="000000"/>
                <w:szCs w:val="28"/>
              </w:rPr>
              <w:t xml:space="preserve">ной деятельности. </w:t>
            </w:r>
            <w:r w:rsidR="0007650D" w:rsidRPr="008D140D">
              <w:rPr>
                <w:rFonts w:eastAsia="Calibri"/>
                <w:bCs/>
                <w:color w:val="000000"/>
                <w:szCs w:val="28"/>
              </w:rPr>
              <w:t>Правовые основы пат</w:t>
            </w:r>
            <w:r w:rsidR="0007650D" w:rsidRPr="000526E9">
              <w:rPr>
                <w:rFonts w:eastAsia="Calibri"/>
                <w:bCs/>
                <w:color w:val="000000"/>
                <w:szCs w:val="28"/>
              </w:rPr>
              <w:t>ентно-лицензионной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2B" w:rsidRPr="00D94761" w:rsidRDefault="0007650D" w:rsidP="00403D9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2B" w:rsidRPr="00D94761" w:rsidRDefault="006A722B" w:rsidP="00403D9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2B" w:rsidRPr="00D94761" w:rsidRDefault="0007650D" w:rsidP="00403D96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2B" w:rsidRPr="00373945" w:rsidRDefault="006A722B" w:rsidP="00403D96">
            <w:pPr>
              <w:tabs>
                <w:tab w:val="left" w:pos="708"/>
                <w:tab w:val="right" w:leader="underscore" w:pos="9639"/>
              </w:tabs>
              <w:suppressAutoHyphens/>
            </w:pPr>
            <w:r>
              <w:t xml:space="preserve">Устный опрос, </w:t>
            </w:r>
            <w:r w:rsidRPr="00373945">
              <w:t>опрос на зачете</w:t>
            </w:r>
          </w:p>
        </w:tc>
      </w:tr>
      <w:tr w:rsidR="0007650D" w:rsidRPr="00D94761" w:rsidTr="00403D9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0D" w:rsidRPr="00D94761" w:rsidRDefault="0007650D" w:rsidP="0007650D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61"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0D" w:rsidRPr="000526E9" w:rsidRDefault="0007650D" w:rsidP="0007650D">
            <w:pPr>
              <w:suppressAutoHyphens/>
              <w:autoSpaceDE w:val="0"/>
              <w:autoSpaceDN w:val="0"/>
              <w:adjustRightInd w:val="0"/>
            </w:pPr>
            <w:r w:rsidRPr="000526E9">
              <w:rPr>
                <w:rFonts w:eastAsia="Calibri"/>
                <w:bCs/>
                <w:color w:val="000000"/>
                <w:szCs w:val="28"/>
              </w:rPr>
              <w:t>Оформление патентных прав. Защита патентных прав и лицензионная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0D" w:rsidRPr="00D94761" w:rsidRDefault="0007650D" w:rsidP="0007650D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0D" w:rsidRPr="00D94761" w:rsidRDefault="0007650D" w:rsidP="0007650D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0D" w:rsidRPr="00D94761" w:rsidRDefault="0007650D" w:rsidP="0007650D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0D" w:rsidRPr="00D94761" w:rsidRDefault="0007650D" w:rsidP="0007650D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0D" w:rsidRPr="00D94761" w:rsidRDefault="0007650D" w:rsidP="0007650D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0D" w:rsidRPr="00D94761" w:rsidRDefault="0007650D" w:rsidP="0007650D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0D" w:rsidRPr="00373945" w:rsidRDefault="0007650D" w:rsidP="0007650D">
            <w:pPr>
              <w:tabs>
                <w:tab w:val="left" w:pos="708"/>
                <w:tab w:val="right" w:leader="underscore" w:pos="9639"/>
              </w:tabs>
              <w:suppressAutoHyphens/>
            </w:pPr>
            <w:r>
              <w:t xml:space="preserve">Устный опрос, </w:t>
            </w:r>
            <w:r w:rsidRPr="00373945">
              <w:t>опрос на зачете</w:t>
            </w:r>
          </w:p>
        </w:tc>
      </w:tr>
      <w:tr w:rsidR="0007650D" w:rsidRPr="00D94761" w:rsidTr="00403D9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0D" w:rsidRPr="00D94761" w:rsidRDefault="0007650D" w:rsidP="0007650D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94761"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0D" w:rsidRPr="000526E9" w:rsidRDefault="0007650D" w:rsidP="0007650D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  <w:rPr>
                <w:bCs/>
              </w:rPr>
            </w:pPr>
            <w:r w:rsidRPr="000526E9">
              <w:rPr>
                <w:rFonts w:eastAsia="Calibri"/>
                <w:bCs/>
                <w:color w:val="000000"/>
                <w:szCs w:val="28"/>
              </w:rPr>
              <w:t>Правовая охрана средств индивидуализации участников гражданского оборота и производимой ими продукции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0D" w:rsidRPr="00D94761" w:rsidRDefault="0007650D" w:rsidP="0007650D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0D" w:rsidRPr="00D94761" w:rsidRDefault="0007650D" w:rsidP="0007650D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0D" w:rsidRPr="00D94761" w:rsidRDefault="0007650D" w:rsidP="0007650D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0D" w:rsidRPr="00D94761" w:rsidRDefault="0007650D" w:rsidP="0007650D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0D" w:rsidRPr="00D94761" w:rsidRDefault="0007650D" w:rsidP="0007650D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0D" w:rsidRPr="00D94761" w:rsidRDefault="0007650D" w:rsidP="0007650D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0D" w:rsidRPr="00373945" w:rsidRDefault="0007650D" w:rsidP="0007650D">
            <w:pPr>
              <w:tabs>
                <w:tab w:val="left" w:pos="708"/>
                <w:tab w:val="right" w:leader="underscore" w:pos="9639"/>
              </w:tabs>
              <w:suppressAutoHyphens/>
            </w:pPr>
            <w:r>
              <w:t xml:space="preserve">Устный опрос, </w:t>
            </w:r>
            <w:r w:rsidRPr="00373945">
              <w:t>опрос на зачете</w:t>
            </w:r>
          </w:p>
        </w:tc>
      </w:tr>
      <w:tr w:rsidR="0007650D" w:rsidRPr="00D94761" w:rsidTr="00403D96">
        <w:trPr>
          <w:jc w:val="center"/>
        </w:trPr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0D" w:rsidRPr="000E6B9F" w:rsidRDefault="0007650D" w:rsidP="0007650D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E6B9F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50D" w:rsidRPr="000E6B9F" w:rsidRDefault="0007650D" w:rsidP="0007650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0D" w:rsidRPr="000E6B9F" w:rsidRDefault="0007650D" w:rsidP="0007650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0D" w:rsidRPr="000E6B9F" w:rsidRDefault="0007650D" w:rsidP="0007650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0D" w:rsidRPr="000E6B9F" w:rsidRDefault="0007650D" w:rsidP="0007650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50D" w:rsidRPr="000E6B9F" w:rsidRDefault="0007650D" w:rsidP="0007650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0D" w:rsidRPr="000E6B9F" w:rsidRDefault="0007650D" w:rsidP="0007650D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0D" w:rsidRPr="00D94761" w:rsidRDefault="0007650D" w:rsidP="0007650D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 w:rsidRPr="00D94761">
              <w:rPr>
                <w:b/>
              </w:rPr>
              <w:t>ЗАЧЕТ</w:t>
            </w:r>
          </w:p>
        </w:tc>
      </w:tr>
    </w:tbl>
    <w:p w:rsidR="0007650D" w:rsidRPr="000C5BB8" w:rsidRDefault="0007650D" w:rsidP="0007650D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07650D" w:rsidRPr="000C5BB8" w:rsidRDefault="0007650D" w:rsidP="0007650D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07650D" w:rsidRPr="000C5BB8" w:rsidRDefault="0007650D" w:rsidP="0007650D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</w:p>
    <w:p w:rsidR="0007650D" w:rsidRDefault="0007650D" w:rsidP="0007650D">
      <w:pPr>
        <w:tabs>
          <w:tab w:val="right" w:leader="underscore" w:pos="9639"/>
        </w:tabs>
        <w:jc w:val="center"/>
        <w:rPr>
          <w:b/>
          <w:bCs/>
        </w:rPr>
      </w:pPr>
    </w:p>
    <w:p w:rsidR="00911117" w:rsidRPr="00302F36" w:rsidRDefault="00911117" w:rsidP="0007650D">
      <w:pPr>
        <w:tabs>
          <w:tab w:val="right" w:leader="underscore" w:pos="9639"/>
        </w:tabs>
        <w:jc w:val="center"/>
        <w:rPr>
          <w:b/>
          <w:bCs/>
        </w:rPr>
      </w:pPr>
      <w:r w:rsidRPr="00302F36">
        <w:rPr>
          <w:b/>
          <w:bCs/>
        </w:rPr>
        <w:t>Содержание дисциплины</w:t>
      </w:r>
    </w:p>
    <w:p w:rsidR="00911117" w:rsidRPr="00302F36" w:rsidRDefault="00911117" w:rsidP="00911117">
      <w:pPr>
        <w:pStyle w:val="21"/>
        <w:spacing w:after="0" w:line="240" w:lineRule="auto"/>
        <w:jc w:val="both"/>
        <w:rPr>
          <w:i/>
          <w:spacing w:val="2"/>
        </w:rPr>
      </w:pPr>
    </w:p>
    <w:p w:rsidR="00911117" w:rsidRPr="00302F36" w:rsidRDefault="00911117" w:rsidP="0091111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302F36">
        <w:rPr>
          <w:b/>
          <w:bCs/>
        </w:rPr>
        <w:t>Введение. Особенности патентно-лицензионной деятельности.</w:t>
      </w:r>
    </w:p>
    <w:p w:rsidR="00911117" w:rsidRPr="00302F36" w:rsidRDefault="00911117" w:rsidP="00911117">
      <w:pPr>
        <w:pStyle w:val="Default"/>
        <w:suppressAutoHyphens/>
        <w:ind w:firstLine="709"/>
        <w:jc w:val="both"/>
      </w:pPr>
      <w:r w:rsidRPr="00302F36">
        <w:t xml:space="preserve">Система источников правового регулирования отношений, связанных с защитой интеллектуальной собственности. Международная патентная система. </w:t>
      </w:r>
    </w:p>
    <w:p w:rsidR="00911117" w:rsidRPr="00302F36" w:rsidRDefault="00911117" w:rsidP="00911117">
      <w:pPr>
        <w:pStyle w:val="Default"/>
        <w:suppressAutoHyphens/>
        <w:ind w:firstLine="709"/>
        <w:jc w:val="both"/>
      </w:pPr>
      <w:r w:rsidRPr="00302F36">
        <w:t xml:space="preserve">Патентное ведомство. Международные конвенции по вопросам интеллектуальной собственности. Региональные патентные системы (Европейская, Евразийская). </w:t>
      </w:r>
    </w:p>
    <w:p w:rsidR="00911117" w:rsidRPr="0007650D" w:rsidRDefault="00911117" w:rsidP="0007650D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302F36">
        <w:t>Промышленная применимость. Понятие и признаки полезной модели. Особенности понятия полезной модели.</w:t>
      </w:r>
      <w:r w:rsidR="0007650D">
        <w:t xml:space="preserve"> </w:t>
      </w:r>
      <w:r w:rsidRPr="0007650D">
        <w:rPr>
          <w:bCs/>
        </w:rPr>
        <w:t>Правовые основы патентно-лицензионной деятельности</w:t>
      </w:r>
    </w:p>
    <w:p w:rsidR="00911117" w:rsidRPr="00302F36" w:rsidRDefault="00911117" w:rsidP="0091111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302F36">
        <w:t>Действие патентов и авторских свидетельств, выданных до введения в действие современного патентного законодательства. Патентные права и их охрана. Содержание патентных прав. Обязанности патентообладателя. Прекращение действия патента.</w:t>
      </w:r>
    </w:p>
    <w:p w:rsidR="00911117" w:rsidRDefault="00911117" w:rsidP="00911117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911117" w:rsidRPr="00302F36" w:rsidRDefault="00911117" w:rsidP="0091111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302F36">
        <w:rPr>
          <w:b/>
          <w:bCs/>
        </w:rPr>
        <w:t>Оформление патентных прав. Защита патентных прав и лицензионная деятельность</w:t>
      </w:r>
    </w:p>
    <w:p w:rsidR="00911117" w:rsidRPr="00302F36" w:rsidRDefault="00911117" w:rsidP="0091111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302F36">
        <w:t>Международная торговля лицензиями на объекты интеллектуальной собственности. Предлицензнонные договоры. Договор об оценке технологии. Договор о сотрудничестве. Договор о патентной чистоте.</w:t>
      </w:r>
    </w:p>
    <w:p w:rsidR="00911117" w:rsidRDefault="00911117" w:rsidP="00911117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911117" w:rsidRPr="00302F36" w:rsidRDefault="00911117" w:rsidP="0091111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302F36">
        <w:rPr>
          <w:b/>
          <w:bCs/>
        </w:rPr>
        <w:t>Правовая охрана средств индивидуализации участников гражданского оборота и производимой ими продукции</w:t>
      </w:r>
    </w:p>
    <w:p w:rsidR="00911117" w:rsidRPr="00302F36" w:rsidRDefault="00911117" w:rsidP="0091111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302F36">
        <w:t>Правовая охрана товарных знаков, знаков обслуживания и наименований мест происхождения товаров. Защита и прекращение прав на товарный знак, знак обслуживания и наименование места происхождения товаров.</w:t>
      </w:r>
    </w:p>
    <w:p w:rsidR="00A456E6" w:rsidRPr="006E3ECB" w:rsidRDefault="0007650D" w:rsidP="00A456E6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4</w:t>
      </w:r>
      <w:r w:rsidR="00A456E6" w:rsidRPr="006E3ECB">
        <w:rPr>
          <w:b/>
          <w:bCs/>
        </w:rPr>
        <w:t xml:space="preserve">. ПЕРЕЧЕНЬ УЧЕБНО-МЕТОДИЧЕСКОГО ОБЕСПЕЧЕНИЯ </w:t>
      </w:r>
      <w:r w:rsidR="00A456E6" w:rsidRPr="006E3ECB">
        <w:rPr>
          <w:b/>
          <w:bCs/>
        </w:rPr>
        <w:br/>
        <w:t>ДЛЯ САМОСТОЯТЕЛЬНОЙ РАБОТЫ ОБУЧАЮЩИХСЯ</w:t>
      </w:r>
    </w:p>
    <w:p w:rsidR="00A456E6" w:rsidRDefault="0007650D" w:rsidP="0007650D">
      <w:pPr>
        <w:tabs>
          <w:tab w:val="right" w:leader="underscore" w:pos="9639"/>
        </w:tabs>
        <w:spacing w:before="240" w:after="120"/>
        <w:ind w:firstLine="851"/>
        <w:jc w:val="both"/>
        <w:outlineLvl w:val="1"/>
        <w:rPr>
          <w:b/>
          <w:bCs/>
        </w:rPr>
      </w:pPr>
      <w:r w:rsidRPr="0007650D">
        <w:rPr>
          <w:b/>
          <w:bCs/>
        </w:rPr>
        <w:t>4</w:t>
      </w:r>
      <w:r w:rsidR="00A456E6" w:rsidRPr="0007650D">
        <w:rPr>
          <w:b/>
          <w:bCs/>
        </w:rPr>
        <w:t>.1. 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07650D" w:rsidRDefault="0007650D" w:rsidP="0007650D">
      <w:pPr>
        <w:ind w:firstLine="709"/>
        <w:jc w:val="both"/>
      </w:pPr>
      <w:r w:rsidRPr="00B9582F">
        <w:rPr>
          <w:iCs/>
        </w:rPr>
        <w:t>Обучающемся проводит</w:t>
      </w:r>
      <w:r>
        <w:rPr>
          <w:iCs/>
        </w:rPr>
        <w:t>с</w:t>
      </w:r>
      <w:r w:rsidRPr="00B9582F">
        <w:rPr>
          <w:iCs/>
        </w:rPr>
        <w:t xml:space="preserve">я лекция с коллективным исследованием. </w:t>
      </w:r>
      <w:r w:rsidRPr="00B9582F">
        <w:t xml:space="preserve">По ходу излагаемого материала обучающимся предлагается совместно вывести то или иное правило, комплекс требований, определить закономерность на основе имеющихся знаний. Подводя итог </w:t>
      </w:r>
      <w:r w:rsidRPr="00B9582F">
        <w:lastRenderedPageBreak/>
        <w:t xml:space="preserve">рассуждениям, предложениям </w:t>
      </w:r>
      <w:r w:rsidRPr="00B50A0C">
        <w:t xml:space="preserve">аспирантов, </w:t>
      </w:r>
      <w:r w:rsidRPr="00B9582F">
        <w:t xml:space="preserve">преподаватель дает правильное решение путем постановки необходимого вопроса. </w:t>
      </w:r>
    </w:p>
    <w:p w:rsidR="0007650D" w:rsidRPr="00C91EB0" w:rsidRDefault="0007650D" w:rsidP="0007650D">
      <w:pPr>
        <w:ind w:firstLine="709"/>
        <w:jc w:val="both"/>
        <w:rPr>
          <w:highlight w:val="yellow"/>
        </w:rPr>
      </w:pPr>
      <w:r>
        <w:t xml:space="preserve">Цель семинарских и практических занятий углубить и закрепить соответствующие знания </w:t>
      </w:r>
      <w:r w:rsidRPr="00B50A0C">
        <w:t xml:space="preserve">аспирантов </w:t>
      </w:r>
      <w:r>
        <w:t xml:space="preserve">по предмету, но и развить инициативу, творческую активность, вооружить будущего специалиста методами и средствами научного познания. </w:t>
      </w:r>
      <w:r w:rsidRPr="00C91EB0">
        <w:t>С точки зрения методики проведения семинар представляет собой комбинированную, интегративную форму учебного занятия. Он предполагает возможность использования рефератов</w:t>
      </w:r>
      <w:r>
        <w:t>.</w:t>
      </w:r>
    </w:p>
    <w:p w:rsidR="00A456E6" w:rsidRPr="0007650D" w:rsidRDefault="0007650D" w:rsidP="0007650D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>
        <w:rPr>
          <w:b/>
          <w:bCs/>
        </w:rPr>
        <w:t>4</w:t>
      </w:r>
      <w:r w:rsidR="00A456E6" w:rsidRPr="0007650D">
        <w:rPr>
          <w:b/>
          <w:bCs/>
        </w:rPr>
        <w:t>.2. Указания для обучающихся по освоению дисциплины (модулю)</w:t>
      </w:r>
    </w:p>
    <w:p w:rsidR="00A456E6" w:rsidRPr="00373945" w:rsidRDefault="00A456E6" w:rsidP="00A456E6">
      <w:pPr>
        <w:pStyle w:val="ConsPlusNormal"/>
        <w:widowControl/>
        <w:suppressAutoHyphens/>
        <w:spacing w:before="240"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3945">
        <w:rPr>
          <w:rFonts w:ascii="Times New Roman" w:hAnsi="Times New Roman" w:cs="Times New Roman"/>
          <w:b/>
          <w:sz w:val="24"/>
          <w:szCs w:val="24"/>
          <w:u w:val="single"/>
        </w:rPr>
        <w:t>Самостоятельное изучение разделов дисциплины</w:t>
      </w:r>
    </w:p>
    <w:p w:rsidR="00A456E6" w:rsidRPr="00373945" w:rsidRDefault="00A456E6" w:rsidP="00A456E6">
      <w:pPr>
        <w:suppressAutoHyphens/>
        <w:autoSpaceDE w:val="0"/>
        <w:autoSpaceDN w:val="0"/>
        <w:adjustRightInd w:val="0"/>
        <w:spacing w:line="276" w:lineRule="auto"/>
      </w:pPr>
      <w:r w:rsidRPr="00373945">
        <w:t>Внеаудиторная самостоятельная работа аспирантов включает следующие виды деятельности:</w:t>
      </w:r>
    </w:p>
    <w:p w:rsidR="00A456E6" w:rsidRPr="00373945" w:rsidRDefault="00A456E6" w:rsidP="00A456E6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76" w:lineRule="auto"/>
      </w:pPr>
      <w:r w:rsidRPr="00373945">
        <w:t>конспектирование и реферирование научной и учебной литературы;</w:t>
      </w:r>
    </w:p>
    <w:p w:rsidR="00A456E6" w:rsidRPr="00373945" w:rsidRDefault="00A456E6" w:rsidP="00A456E6">
      <w:pPr>
        <w:numPr>
          <w:ilvl w:val="0"/>
          <w:numId w:val="25"/>
        </w:numPr>
        <w:suppressAutoHyphens/>
        <w:autoSpaceDE w:val="0"/>
        <w:autoSpaceDN w:val="0"/>
        <w:adjustRightInd w:val="0"/>
        <w:spacing w:line="276" w:lineRule="auto"/>
      </w:pPr>
      <w:r w:rsidRPr="00373945">
        <w:t>проработку учебного материала (по конспектам, учебной и научной литературе);</w:t>
      </w:r>
    </w:p>
    <w:p w:rsidR="00A456E6" w:rsidRDefault="00A456E6" w:rsidP="00A456E6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240" w:line="276" w:lineRule="auto"/>
      </w:pPr>
      <w:r w:rsidRPr="00373945">
        <w:t>изучение учебного материала, перенесенного с аудиторных занятий на самостоятельную проработку.</w:t>
      </w:r>
    </w:p>
    <w:p w:rsidR="00A456E6" w:rsidRPr="000604F6" w:rsidRDefault="00A456E6" w:rsidP="00A456E6">
      <w:pPr>
        <w:pStyle w:val="ConsPlusNormal"/>
        <w:widowControl/>
        <w:suppressAutoHyphens/>
        <w:spacing w:before="240" w:after="24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04F6">
        <w:rPr>
          <w:rFonts w:ascii="Times New Roman" w:hAnsi="Times New Roman" w:cs="Times New Roman"/>
          <w:b/>
          <w:sz w:val="24"/>
          <w:szCs w:val="24"/>
          <w:u w:val="single"/>
        </w:rPr>
        <w:t>Вопросы для самостоятельной работы</w:t>
      </w:r>
    </w:p>
    <w:p w:rsidR="00A456E6" w:rsidRPr="008D140D" w:rsidRDefault="00A456E6" w:rsidP="00A456E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4" w:line="276" w:lineRule="auto"/>
        <w:rPr>
          <w:rFonts w:eastAsia="Calibri"/>
          <w:color w:val="000000"/>
        </w:rPr>
      </w:pPr>
      <w:r w:rsidRPr="008D140D">
        <w:rPr>
          <w:rFonts w:eastAsia="Calibri"/>
          <w:color w:val="000000"/>
        </w:rPr>
        <w:t xml:space="preserve">Патент как форма охраны объектов промышленной собственности. </w:t>
      </w:r>
    </w:p>
    <w:p w:rsidR="00A456E6" w:rsidRPr="008D140D" w:rsidRDefault="00A456E6" w:rsidP="00A456E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4" w:line="276" w:lineRule="auto"/>
        <w:rPr>
          <w:rFonts w:eastAsia="Calibri"/>
          <w:color w:val="000000"/>
        </w:rPr>
      </w:pPr>
      <w:r w:rsidRPr="008D140D">
        <w:rPr>
          <w:rFonts w:eastAsia="Calibri"/>
          <w:color w:val="000000"/>
        </w:rPr>
        <w:t xml:space="preserve">Патентная охрана изобретений в Российской Федерации. </w:t>
      </w:r>
    </w:p>
    <w:p w:rsidR="00A456E6" w:rsidRPr="008D140D" w:rsidRDefault="00A456E6" w:rsidP="00A456E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4" w:line="276" w:lineRule="auto"/>
        <w:rPr>
          <w:rFonts w:eastAsia="Calibri"/>
          <w:color w:val="000000"/>
        </w:rPr>
      </w:pPr>
      <w:r w:rsidRPr="008D140D">
        <w:rPr>
          <w:rFonts w:eastAsia="Calibri"/>
          <w:color w:val="000000"/>
        </w:rPr>
        <w:t xml:space="preserve">Правовые основы патентно-лицензионной деятельности. </w:t>
      </w:r>
    </w:p>
    <w:p w:rsidR="00A456E6" w:rsidRPr="008D140D" w:rsidRDefault="00A456E6" w:rsidP="00A456E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4" w:line="276" w:lineRule="auto"/>
        <w:rPr>
          <w:rFonts w:eastAsia="Calibri"/>
          <w:color w:val="000000"/>
        </w:rPr>
      </w:pPr>
      <w:r w:rsidRPr="008D140D">
        <w:rPr>
          <w:rFonts w:eastAsia="Calibri"/>
          <w:color w:val="000000"/>
        </w:rPr>
        <w:t xml:space="preserve">Патентная информация и документация. </w:t>
      </w:r>
    </w:p>
    <w:p w:rsidR="00A456E6" w:rsidRPr="008D140D" w:rsidRDefault="00A456E6" w:rsidP="00A456E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4" w:line="276" w:lineRule="auto"/>
        <w:rPr>
          <w:rFonts w:eastAsia="Calibri"/>
          <w:color w:val="000000"/>
        </w:rPr>
      </w:pPr>
      <w:r w:rsidRPr="008D140D">
        <w:rPr>
          <w:rFonts w:eastAsia="Calibri"/>
          <w:color w:val="000000"/>
        </w:rPr>
        <w:t xml:space="preserve">Порядок оформления заявки на изобретение. </w:t>
      </w:r>
    </w:p>
    <w:p w:rsidR="00A456E6" w:rsidRPr="008D140D" w:rsidRDefault="00A456E6" w:rsidP="00A456E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4" w:line="276" w:lineRule="auto"/>
        <w:rPr>
          <w:rFonts w:eastAsia="Calibri"/>
          <w:color w:val="000000"/>
        </w:rPr>
      </w:pPr>
      <w:r w:rsidRPr="008D140D">
        <w:rPr>
          <w:rFonts w:eastAsia="Calibri"/>
          <w:color w:val="000000"/>
        </w:rPr>
        <w:t xml:space="preserve">Понятие приоритета на объект патентного права. Виды приоритетов. </w:t>
      </w:r>
    </w:p>
    <w:p w:rsidR="00A456E6" w:rsidRPr="008D140D" w:rsidRDefault="00A456E6" w:rsidP="00A456E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4" w:line="276" w:lineRule="auto"/>
        <w:rPr>
          <w:rFonts w:eastAsia="Calibri"/>
          <w:color w:val="000000"/>
        </w:rPr>
      </w:pPr>
      <w:r w:rsidRPr="008D140D">
        <w:rPr>
          <w:rFonts w:eastAsia="Calibri"/>
          <w:color w:val="000000"/>
        </w:rPr>
        <w:t xml:space="preserve">Международная система интеллектуальной собственности: Всемирная организация интеллектуальной собственности. </w:t>
      </w:r>
    </w:p>
    <w:p w:rsidR="00A456E6" w:rsidRPr="008D140D" w:rsidRDefault="00A456E6" w:rsidP="00A456E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4" w:line="276" w:lineRule="auto"/>
        <w:rPr>
          <w:rFonts w:eastAsia="Calibri"/>
          <w:color w:val="000000"/>
        </w:rPr>
      </w:pPr>
      <w:r w:rsidRPr="008D140D">
        <w:rPr>
          <w:rFonts w:eastAsia="Calibri"/>
          <w:color w:val="000000"/>
        </w:rPr>
        <w:t xml:space="preserve">Охрана изобретений на международном и региональном уровнях. </w:t>
      </w:r>
    </w:p>
    <w:p w:rsidR="00A456E6" w:rsidRPr="008D140D" w:rsidRDefault="00A456E6" w:rsidP="00A456E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4" w:line="27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С</w:t>
      </w:r>
      <w:r w:rsidRPr="008D140D">
        <w:rPr>
          <w:rFonts w:eastAsia="Calibri"/>
          <w:color w:val="000000"/>
        </w:rPr>
        <w:t xml:space="preserve">пособы зашиты прав авторов и патентообладателей. </w:t>
      </w:r>
    </w:p>
    <w:p w:rsidR="00A456E6" w:rsidRPr="008D140D" w:rsidRDefault="00A456E6" w:rsidP="00A456E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4" w:line="276" w:lineRule="auto"/>
        <w:rPr>
          <w:rFonts w:eastAsia="Calibri"/>
          <w:color w:val="000000"/>
        </w:rPr>
      </w:pPr>
      <w:r w:rsidRPr="008D140D">
        <w:rPr>
          <w:rFonts w:eastAsia="Calibri"/>
          <w:color w:val="000000"/>
        </w:rPr>
        <w:t xml:space="preserve">Передача прав на использование изобретений. </w:t>
      </w:r>
    </w:p>
    <w:p w:rsidR="00A456E6" w:rsidRPr="008D140D" w:rsidRDefault="00A456E6" w:rsidP="00A456E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4" w:line="276" w:lineRule="auto"/>
        <w:rPr>
          <w:rFonts w:eastAsia="Calibri"/>
          <w:color w:val="000000"/>
        </w:rPr>
      </w:pPr>
      <w:r w:rsidRPr="008D140D">
        <w:rPr>
          <w:rFonts w:eastAsia="Calibri"/>
          <w:color w:val="000000"/>
        </w:rPr>
        <w:t xml:space="preserve">Лицензионные договоры о передаче прав на изобретения, договоры между совладельцами патентов. </w:t>
      </w:r>
    </w:p>
    <w:p w:rsidR="00A456E6" w:rsidRPr="008D140D" w:rsidRDefault="00A456E6" w:rsidP="00A456E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4" w:line="276" w:lineRule="auto"/>
        <w:rPr>
          <w:rFonts w:eastAsia="Calibri"/>
          <w:color w:val="000000"/>
        </w:rPr>
      </w:pPr>
      <w:r w:rsidRPr="008D140D">
        <w:rPr>
          <w:rFonts w:eastAsia="Calibri"/>
          <w:color w:val="000000"/>
        </w:rPr>
        <w:t xml:space="preserve">Новые информационные технологии в патентно-лицензионной деятельности. </w:t>
      </w:r>
    </w:p>
    <w:p w:rsidR="00A456E6" w:rsidRPr="008D140D" w:rsidRDefault="00A456E6" w:rsidP="00A456E6">
      <w:pPr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8D140D">
        <w:rPr>
          <w:rFonts w:eastAsia="Calibri"/>
          <w:color w:val="000000"/>
        </w:rPr>
        <w:t xml:space="preserve">Патентный поиск и его виды. </w:t>
      </w:r>
    </w:p>
    <w:p w:rsidR="00A456E6" w:rsidRPr="008D140D" w:rsidRDefault="00A456E6" w:rsidP="00A456E6">
      <w:pPr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8D140D">
        <w:rPr>
          <w:rFonts w:eastAsia="Calibri"/>
          <w:color w:val="000000"/>
        </w:rPr>
        <w:t xml:space="preserve">Коммерческое использование объектов промышленной собственности. </w:t>
      </w:r>
    </w:p>
    <w:p w:rsidR="00A456E6" w:rsidRPr="008D140D" w:rsidRDefault="00A456E6" w:rsidP="00A456E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4" w:line="276" w:lineRule="auto"/>
        <w:rPr>
          <w:rFonts w:eastAsia="Calibri"/>
          <w:color w:val="000000"/>
        </w:rPr>
      </w:pPr>
      <w:r w:rsidRPr="008D140D">
        <w:rPr>
          <w:rFonts w:eastAsia="Calibri"/>
          <w:color w:val="000000"/>
        </w:rPr>
        <w:t xml:space="preserve">Авторское свидетельство и патент. Сходство и различия. </w:t>
      </w:r>
    </w:p>
    <w:p w:rsidR="00A456E6" w:rsidRPr="008D140D" w:rsidRDefault="00A456E6" w:rsidP="00A456E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4" w:line="276" w:lineRule="auto"/>
        <w:rPr>
          <w:rFonts w:eastAsia="Calibri"/>
          <w:color w:val="000000"/>
        </w:rPr>
      </w:pPr>
      <w:r w:rsidRPr="008D140D">
        <w:rPr>
          <w:rFonts w:eastAsia="Calibri"/>
          <w:color w:val="000000"/>
        </w:rPr>
        <w:t xml:space="preserve">Полезная модель и изобретение. Их сходство и различия. </w:t>
      </w:r>
    </w:p>
    <w:p w:rsidR="00A456E6" w:rsidRPr="008D140D" w:rsidRDefault="00A456E6" w:rsidP="00A456E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4" w:line="276" w:lineRule="auto"/>
        <w:rPr>
          <w:rFonts w:eastAsia="Calibri"/>
          <w:color w:val="000000"/>
        </w:rPr>
      </w:pPr>
      <w:r w:rsidRPr="008D140D">
        <w:rPr>
          <w:rFonts w:eastAsia="Calibri"/>
          <w:color w:val="000000"/>
        </w:rPr>
        <w:t xml:space="preserve">Лицензия, лицензионный договор и его структура. </w:t>
      </w:r>
    </w:p>
    <w:p w:rsidR="00A456E6" w:rsidRPr="008D140D" w:rsidRDefault="00A456E6" w:rsidP="00A456E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4" w:line="276" w:lineRule="auto"/>
        <w:rPr>
          <w:rFonts w:eastAsia="Calibri"/>
          <w:color w:val="000000"/>
        </w:rPr>
      </w:pPr>
      <w:r w:rsidRPr="008D140D">
        <w:rPr>
          <w:rFonts w:eastAsia="Calibri"/>
          <w:color w:val="000000"/>
        </w:rPr>
        <w:t>Использование патентной информации при создании и освоении новой</w:t>
      </w:r>
      <w:r>
        <w:rPr>
          <w:rFonts w:eastAsia="Calibri"/>
          <w:color w:val="000000"/>
        </w:rPr>
        <w:t xml:space="preserve"> т</w:t>
      </w:r>
      <w:r w:rsidRPr="008D140D">
        <w:rPr>
          <w:rFonts w:eastAsia="Calibri"/>
          <w:color w:val="000000"/>
        </w:rPr>
        <w:t xml:space="preserve">ехники. </w:t>
      </w:r>
    </w:p>
    <w:p w:rsidR="00A456E6" w:rsidRPr="008D140D" w:rsidRDefault="00A456E6" w:rsidP="00A456E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4" w:line="276" w:lineRule="auto"/>
        <w:rPr>
          <w:rFonts w:eastAsia="Calibri"/>
          <w:color w:val="000000"/>
        </w:rPr>
      </w:pPr>
      <w:r w:rsidRPr="008D140D">
        <w:rPr>
          <w:rFonts w:eastAsia="Calibri"/>
          <w:color w:val="000000"/>
        </w:rPr>
        <w:t xml:space="preserve">Прогнозирование тенденций развития научных направлений, объектов техники и технологических процессов. Оценка технического уровня разработок. </w:t>
      </w:r>
    </w:p>
    <w:p w:rsidR="00A456E6" w:rsidRPr="008D140D" w:rsidRDefault="00A456E6" w:rsidP="00A456E6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24" w:line="276" w:lineRule="auto"/>
        <w:rPr>
          <w:rFonts w:eastAsia="Calibri"/>
          <w:color w:val="000000"/>
        </w:rPr>
      </w:pPr>
      <w:r w:rsidRPr="008D140D">
        <w:rPr>
          <w:rFonts w:eastAsia="Calibri"/>
          <w:color w:val="000000"/>
        </w:rPr>
        <w:t xml:space="preserve">Патентные исследования на различных этапах разработки объектов. </w:t>
      </w:r>
    </w:p>
    <w:p w:rsidR="00A456E6" w:rsidRPr="008D140D" w:rsidRDefault="00A456E6" w:rsidP="00A456E6">
      <w:pPr>
        <w:numPr>
          <w:ilvl w:val="0"/>
          <w:numId w:val="27"/>
        </w:numPr>
        <w:suppressAutoHyphens/>
        <w:autoSpaceDE w:val="0"/>
        <w:autoSpaceDN w:val="0"/>
        <w:adjustRightInd w:val="0"/>
        <w:spacing w:line="276" w:lineRule="auto"/>
        <w:rPr>
          <w:rFonts w:eastAsia="Calibri"/>
          <w:color w:val="000000"/>
        </w:rPr>
      </w:pPr>
      <w:r w:rsidRPr="008D140D">
        <w:rPr>
          <w:rFonts w:eastAsia="Calibri"/>
          <w:color w:val="000000"/>
        </w:rPr>
        <w:t xml:space="preserve">Патентная информация как вид научно-технической информации. Значение и виды. </w:t>
      </w:r>
    </w:p>
    <w:p w:rsidR="00A456E6" w:rsidRDefault="00A456E6" w:rsidP="00A456E6">
      <w:pPr>
        <w:tabs>
          <w:tab w:val="left" w:pos="426"/>
          <w:tab w:val="right" w:leader="underscore" w:pos="9639"/>
        </w:tabs>
        <w:jc w:val="both"/>
      </w:pPr>
    </w:p>
    <w:p w:rsidR="0007650D" w:rsidRDefault="0007650D" w:rsidP="00A456E6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  <w:r w:rsidR="00A456E6" w:rsidRPr="00D94761">
        <w:rPr>
          <w:b/>
        </w:rPr>
        <w:t xml:space="preserve">. </w:t>
      </w:r>
    </w:p>
    <w:p w:rsidR="00A456E6" w:rsidRPr="00D94761" w:rsidRDefault="00A456E6" w:rsidP="00A456E6">
      <w:pPr>
        <w:tabs>
          <w:tab w:val="right" w:leader="underscore" w:pos="9639"/>
        </w:tabs>
        <w:jc w:val="right"/>
        <w:rPr>
          <w:b/>
        </w:rPr>
      </w:pPr>
      <w:r w:rsidRPr="00D94761">
        <w:rPr>
          <w:b/>
        </w:rPr>
        <w:t xml:space="preserve">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9"/>
        <w:gridCol w:w="5738"/>
        <w:gridCol w:w="995"/>
        <w:gridCol w:w="1839"/>
      </w:tblGrid>
      <w:tr w:rsidR="00A456E6" w:rsidRPr="00D94761" w:rsidTr="0007650D">
        <w:trPr>
          <w:jc w:val="center"/>
        </w:trPr>
        <w:tc>
          <w:tcPr>
            <w:tcW w:w="1339" w:type="dxa"/>
            <w:vAlign w:val="center"/>
          </w:tcPr>
          <w:p w:rsidR="00A456E6" w:rsidRPr="00D94761" w:rsidRDefault="00A456E6" w:rsidP="009111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lastRenderedPageBreak/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738" w:type="dxa"/>
            <w:vAlign w:val="center"/>
          </w:tcPr>
          <w:p w:rsidR="00A456E6" w:rsidRPr="00D94761" w:rsidRDefault="00A456E6" w:rsidP="009111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5" w:type="dxa"/>
            <w:vAlign w:val="center"/>
          </w:tcPr>
          <w:p w:rsidR="00A456E6" w:rsidRPr="00D94761" w:rsidRDefault="00A456E6" w:rsidP="009111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39" w:type="dxa"/>
          </w:tcPr>
          <w:p w:rsidR="00A456E6" w:rsidRPr="00D94761" w:rsidRDefault="00A456E6" w:rsidP="009111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Формы работы </w:t>
            </w:r>
          </w:p>
        </w:tc>
      </w:tr>
      <w:tr w:rsidR="0007650D" w:rsidRPr="00D94761" w:rsidTr="0007650D">
        <w:trPr>
          <w:jc w:val="center"/>
        </w:trPr>
        <w:tc>
          <w:tcPr>
            <w:tcW w:w="1339" w:type="dxa"/>
            <w:vAlign w:val="center"/>
          </w:tcPr>
          <w:p w:rsidR="0007650D" w:rsidRPr="00373945" w:rsidRDefault="0007650D" w:rsidP="0007650D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94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738" w:type="dxa"/>
          </w:tcPr>
          <w:p w:rsidR="0007650D" w:rsidRPr="000526E9" w:rsidRDefault="0007650D" w:rsidP="0007650D">
            <w:pPr>
              <w:suppressAutoHyphens/>
              <w:autoSpaceDE w:val="0"/>
              <w:autoSpaceDN w:val="0"/>
              <w:adjustRightInd w:val="0"/>
            </w:pPr>
            <w:r w:rsidRPr="008D140D">
              <w:rPr>
                <w:rFonts w:eastAsia="Calibri"/>
                <w:bCs/>
                <w:color w:val="000000"/>
                <w:szCs w:val="28"/>
              </w:rPr>
              <w:t>Введение. Особенности патентно-лицензион</w:t>
            </w:r>
            <w:r w:rsidRPr="000526E9">
              <w:rPr>
                <w:rFonts w:eastAsia="Calibri"/>
                <w:bCs/>
                <w:color w:val="000000"/>
                <w:szCs w:val="28"/>
              </w:rPr>
              <w:t xml:space="preserve">ной деятельности. </w:t>
            </w:r>
            <w:r w:rsidRPr="008D140D">
              <w:rPr>
                <w:rFonts w:eastAsia="Calibri"/>
                <w:bCs/>
                <w:color w:val="000000"/>
                <w:szCs w:val="28"/>
              </w:rPr>
              <w:t>Правовые основы пат</w:t>
            </w:r>
            <w:r w:rsidRPr="000526E9">
              <w:rPr>
                <w:rFonts w:eastAsia="Calibri"/>
                <w:bCs/>
                <w:color w:val="000000"/>
                <w:szCs w:val="28"/>
              </w:rPr>
              <w:t>ентно-лицензионной деятельности</w:t>
            </w:r>
          </w:p>
        </w:tc>
        <w:tc>
          <w:tcPr>
            <w:tcW w:w="995" w:type="dxa"/>
            <w:vAlign w:val="center"/>
          </w:tcPr>
          <w:p w:rsidR="0007650D" w:rsidRPr="0007650D" w:rsidRDefault="0007650D" w:rsidP="0007650D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</w:tcPr>
          <w:p w:rsidR="0007650D" w:rsidRPr="00183B05" w:rsidRDefault="0007650D" w:rsidP="0007650D">
            <w:pPr>
              <w:widowControl w:val="0"/>
            </w:pPr>
            <w:r w:rsidRPr="00183B05">
              <w:t>Внеаудиторная,</w:t>
            </w:r>
          </w:p>
          <w:p w:rsidR="0007650D" w:rsidRPr="00183B05" w:rsidRDefault="0007650D" w:rsidP="0007650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83B05">
              <w:t>изучение учебных пособий</w:t>
            </w:r>
          </w:p>
        </w:tc>
      </w:tr>
      <w:tr w:rsidR="0007650D" w:rsidRPr="00D94761" w:rsidTr="0007650D">
        <w:trPr>
          <w:jc w:val="center"/>
        </w:trPr>
        <w:tc>
          <w:tcPr>
            <w:tcW w:w="1339" w:type="dxa"/>
            <w:vAlign w:val="center"/>
          </w:tcPr>
          <w:p w:rsidR="0007650D" w:rsidRPr="00373945" w:rsidRDefault="0007650D" w:rsidP="0007650D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94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738" w:type="dxa"/>
          </w:tcPr>
          <w:p w:rsidR="0007650D" w:rsidRPr="000526E9" w:rsidRDefault="0007650D" w:rsidP="0007650D">
            <w:pPr>
              <w:suppressAutoHyphens/>
              <w:autoSpaceDE w:val="0"/>
              <w:autoSpaceDN w:val="0"/>
              <w:adjustRightInd w:val="0"/>
            </w:pPr>
            <w:r w:rsidRPr="000526E9">
              <w:rPr>
                <w:rFonts w:eastAsia="Calibri"/>
                <w:bCs/>
                <w:color w:val="000000"/>
                <w:szCs w:val="28"/>
              </w:rPr>
              <w:t>Оформление патентных прав. Защита патентных прав и лицензионная деятельность</w:t>
            </w:r>
          </w:p>
        </w:tc>
        <w:tc>
          <w:tcPr>
            <w:tcW w:w="995" w:type="dxa"/>
            <w:vAlign w:val="center"/>
          </w:tcPr>
          <w:p w:rsidR="0007650D" w:rsidRPr="0007650D" w:rsidRDefault="0007650D" w:rsidP="0007650D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</w:tcPr>
          <w:p w:rsidR="0007650D" w:rsidRPr="00183B05" w:rsidRDefault="0007650D" w:rsidP="0007650D">
            <w:pPr>
              <w:widowControl w:val="0"/>
            </w:pPr>
            <w:r w:rsidRPr="00183B05">
              <w:t>Внеаудиторная,</w:t>
            </w:r>
          </w:p>
          <w:p w:rsidR="0007650D" w:rsidRPr="00183B05" w:rsidRDefault="0007650D" w:rsidP="0007650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83B05">
              <w:t>изучение учебных пособий</w:t>
            </w:r>
          </w:p>
        </w:tc>
      </w:tr>
      <w:tr w:rsidR="0007650D" w:rsidRPr="00D94761" w:rsidTr="0007650D">
        <w:trPr>
          <w:jc w:val="center"/>
        </w:trPr>
        <w:tc>
          <w:tcPr>
            <w:tcW w:w="1339" w:type="dxa"/>
            <w:vAlign w:val="center"/>
          </w:tcPr>
          <w:p w:rsidR="0007650D" w:rsidRPr="00373945" w:rsidRDefault="0007650D" w:rsidP="0007650D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94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738" w:type="dxa"/>
          </w:tcPr>
          <w:p w:rsidR="0007650D" w:rsidRPr="000526E9" w:rsidRDefault="0007650D" w:rsidP="0007650D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  <w:rPr>
                <w:bCs/>
              </w:rPr>
            </w:pPr>
            <w:r w:rsidRPr="000526E9">
              <w:rPr>
                <w:rFonts w:eastAsia="Calibri"/>
                <w:bCs/>
                <w:color w:val="000000"/>
                <w:szCs w:val="28"/>
              </w:rPr>
              <w:t>Правовая охрана средств индивидуализации участников гражданского оборота и производимой ими продукции</w:t>
            </w:r>
          </w:p>
        </w:tc>
        <w:tc>
          <w:tcPr>
            <w:tcW w:w="995" w:type="dxa"/>
            <w:vAlign w:val="center"/>
          </w:tcPr>
          <w:p w:rsidR="0007650D" w:rsidRPr="0007650D" w:rsidRDefault="0007650D" w:rsidP="0007650D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5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</w:tcPr>
          <w:p w:rsidR="0007650D" w:rsidRPr="00183B05" w:rsidRDefault="0007650D" w:rsidP="0007650D">
            <w:pPr>
              <w:widowControl w:val="0"/>
            </w:pPr>
            <w:r w:rsidRPr="00183B05">
              <w:t>Внеаудиторная,</w:t>
            </w:r>
          </w:p>
          <w:p w:rsidR="0007650D" w:rsidRPr="00183B05" w:rsidRDefault="0007650D" w:rsidP="0007650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83B05">
              <w:t>изучение учебных пособий</w:t>
            </w:r>
          </w:p>
        </w:tc>
      </w:tr>
    </w:tbl>
    <w:p w:rsidR="00A456E6" w:rsidRPr="0007650D" w:rsidRDefault="0007650D" w:rsidP="0007650D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7650D">
        <w:rPr>
          <w:b/>
          <w:bCs/>
        </w:rPr>
        <w:t>4</w:t>
      </w:r>
      <w:r w:rsidR="00A456E6" w:rsidRPr="0007650D">
        <w:rPr>
          <w:b/>
          <w:bCs/>
        </w:rPr>
        <w:t xml:space="preserve">.3. Виды и формы письменных работ, предусмотренных при освоении дисциплины, выполняемые обучающимися самостоятельно. </w:t>
      </w:r>
    </w:p>
    <w:p w:rsidR="00A456E6" w:rsidRPr="00373945" w:rsidRDefault="00A456E6" w:rsidP="00A456E6">
      <w:pPr>
        <w:pStyle w:val="ConsPlusNormal"/>
        <w:widowControl/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3945">
        <w:rPr>
          <w:rFonts w:ascii="Times New Roman" w:hAnsi="Times New Roman" w:cs="Times New Roman"/>
          <w:sz w:val="24"/>
          <w:szCs w:val="24"/>
          <w:u w:val="single"/>
        </w:rPr>
        <w:t>Задания для самостоятельной работы:</w:t>
      </w:r>
    </w:p>
    <w:p w:rsidR="00A456E6" w:rsidRPr="00373945" w:rsidRDefault="00A456E6" w:rsidP="00A456E6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276" w:lineRule="auto"/>
        <w:jc w:val="both"/>
      </w:pPr>
      <w:r w:rsidRPr="00373945">
        <w:t>Подготовка тезисов, статьи и выступления на заданную тему; работа с Интернет-сайтами (поиск журналов, рекомендованных ВАК, по специальности).</w:t>
      </w:r>
    </w:p>
    <w:p w:rsidR="00A456E6" w:rsidRPr="00373945" w:rsidRDefault="00A456E6" w:rsidP="00A456E6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276" w:lineRule="auto"/>
        <w:jc w:val="both"/>
      </w:pPr>
      <w:r w:rsidRPr="00373945">
        <w:t>Составление реферата на заданную тему; тренинг устного выступления на заданную тему</w:t>
      </w:r>
      <w:r>
        <w:t>.</w:t>
      </w:r>
    </w:p>
    <w:p w:rsidR="00A456E6" w:rsidRPr="00373945" w:rsidRDefault="00A456E6" w:rsidP="00A456E6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276" w:lineRule="auto"/>
        <w:jc w:val="both"/>
      </w:pPr>
      <w:r w:rsidRPr="00373945">
        <w:t>Тренинг научно-корректного отражения замечаний</w:t>
      </w:r>
      <w:r>
        <w:t>.</w:t>
      </w:r>
    </w:p>
    <w:p w:rsidR="00A456E6" w:rsidRPr="00373945" w:rsidRDefault="00A456E6" w:rsidP="00A456E6">
      <w:pPr>
        <w:numPr>
          <w:ilvl w:val="0"/>
          <w:numId w:val="32"/>
        </w:numPr>
        <w:suppressAutoHyphens/>
        <w:autoSpaceDE w:val="0"/>
        <w:autoSpaceDN w:val="0"/>
        <w:adjustRightInd w:val="0"/>
        <w:spacing w:line="276" w:lineRule="auto"/>
        <w:jc w:val="both"/>
      </w:pPr>
      <w:r w:rsidRPr="00373945">
        <w:t>Тренинг расшифровки стенограммы выступления</w:t>
      </w:r>
      <w:r>
        <w:t>.</w:t>
      </w:r>
    </w:p>
    <w:p w:rsidR="00161BC0" w:rsidRDefault="00161BC0" w:rsidP="00911117">
      <w:pPr>
        <w:widowControl w:val="0"/>
        <w:ind w:left="360"/>
        <w:rPr>
          <w:b/>
        </w:rPr>
      </w:pPr>
    </w:p>
    <w:p w:rsidR="00026CB2" w:rsidRDefault="00026CB2" w:rsidP="00026CB2">
      <w:pPr>
        <w:ind w:firstLine="709"/>
        <w:jc w:val="both"/>
        <w:rPr>
          <w:b/>
        </w:rPr>
      </w:pPr>
      <w:r>
        <w:rPr>
          <w:b/>
        </w:rPr>
        <w:t>Правила оформления текста пояснительной записки реферата</w:t>
      </w:r>
    </w:p>
    <w:p w:rsidR="00026CB2" w:rsidRPr="00DE3C8D" w:rsidRDefault="00026CB2" w:rsidP="00026CB2">
      <w:pPr>
        <w:ind w:firstLine="709"/>
        <w:jc w:val="both"/>
      </w:pPr>
      <w:r w:rsidRPr="00DE3C8D">
        <w:t>На титульном листе прописываются</w:t>
      </w:r>
      <w:r>
        <w:t>:</w:t>
      </w:r>
      <w:r w:rsidRPr="00DE3C8D">
        <w:t xml:space="preserve"> на</w:t>
      </w:r>
      <w:r>
        <w:t>звание университета, факультета, кафедры, название дисциплины, темы реферата, Ф.И.О. студента, номер группы, Ф.И.О. преподавателя  и оставляется место для проставления оценки и подписи преподавателя . Внизу пишется город и год написания.</w:t>
      </w:r>
    </w:p>
    <w:p w:rsidR="00026CB2" w:rsidRPr="0014612F" w:rsidRDefault="00026CB2" w:rsidP="00026CB2">
      <w:pPr>
        <w:ind w:firstLine="709"/>
        <w:jc w:val="both"/>
        <w:rPr>
          <w:b/>
        </w:rPr>
      </w:pPr>
      <w:r w:rsidRPr="0014612F">
        <w:rPr>
          <w:b/>
        </w:rPr>
        <w:t>Текстовая часть</w:t>
      </w:r>
    </w:p>
    <w:p w:rsidR="00026CB2" w:rsidRPr="00BD0BD3" w:rsidRDefault="00026CB2" w:rsidP="00026CB2">
      <w:pPr>
        <w:ind w:firstLine="709"/>
        <w:jc w:val="both"/>
      </w:pPr>
      <w:r w:rsidRPr="00BD0BD3">
        <w:t xml:space="preserve">Изложение текста и оформление работы следует выполнять в соответствии с требованиями. </w:t>
      </w:r>
    </w:p>
    <w:p w:rsidR="00026CB2" w:rsidRPr="00BD0BD3" w:rsidRDefault="00026CB2" w:rsidP="00026CB2">
      <w:pPr>
        <w:ind w:firstLine="709"/>
      </w:pPr>
      <w:r w:rsidRPr="00BD0BD3">
        <w:t>Текст ПЗ оформляется на одной стороне листа формата А4.</w:t>
      </w:r>
    </w:p>
    <w:p w:rsidR="00026CB2" w:rsidRPr="00BD0BD3" w:rsidRDefault="00026CB2" w:rsidP="00026CB2">
      <w:pPr>
        <w:ind w:firstLine="709"/>
        <w:jc w:val="both"/>
      </w:pPr>
      <w:r w:rsidRPr="00BD0BD3">
        <w:t xml:space="preserve">Основной текст набирается шрифтом </w:t>
      </w:r>
      <w:r w:rsidRPr="00BD0BD3">
        <w:rPr>
          <w:i/>
        </w:rPr>
        <w:t>Times</w:t>
      </w:r>
      <w:r>
        <w:rPr>
          <w:i/>
        </w:rPr>
        <w:t xml:space="preserve"> </w:t>
      </w:r>
      <w:r w:rsidRPr="00BD0BD3">
        <w:rPr>
          <w:i/>
        </w:rPr>
        <w:t>New</w:t>
      </w:r>
      <w:r>
        <w:rPr>
          <w:i/>
        </w:rPr>
        <w:t xml:space="preserve"> </w:t>
      </w:r>
      <w:r w:rsidRPr="00BD0BD3">
        <w:rPr>
          <w:i/>
        </w:rPr>
        <w:t>Roman 12,</w:t>
      </w:r>
      <w:r w:rsidRPr="00BD0BD3">
        <w:t xml:space="preserve"> с выравниванием </w:t>
      </w:r>
      <w:r w:rsidRPr="00BD0BD3">
        <w:rPr>
          <w:i/>
        </w:rPr>
        <w:t>по ширине</w:t>
      </w:r>
      <w:r w:rsidRPr="00BD0BD3">
        <w:t xml:space="preserve">, абзацный отступ должен быть одинаковым по всему тексту и равен </w:t>
      </w:r>
      <w:r w:rsidRPr="00BD0BD3">
        <w:rPr>
          <w:i/>
        </w:rPr>
        <w:t>1,25 см</w:t>
      </w:r>
      <w:r w:rsidRPr="00BD0BD3">
        <w:t xml:space="preserve">; строки разделяются </w:t>
      </w:r>
      <w:r w:rsidRPr="00BD0BD3">
        <w:rPr>
          <w:i/>
        </w:rPr>
        <w:t>полуторным интервалом</w:t>
      </w:r>
      <w:r w:rsidRPr="00BD0BD3">
        <w:t>.</w:t>
      </w:r>
    </w:p>
    <w:p w:rsidR="00026CB2" w:rsidRDefault="00026CB2" w:rsidP="00026CB2">
      <w:pPr>
        <w:spacing w:after="120"/>
        <w:ind w:firstLine="709"/>
        <w:jc w:val="both"/>
      </w:pPr>
      <w:r w:rsidRPr="00BD0BD3">
        <w:t>Поля страницы: верхнее -2,5см, нижнее – 2,5 см, левое – 3,5 см, правое – 1,0 см.</w:t>
      </w:r>
    </w:p>
    <w:p w:rsidR="00026CB2" w:rsidRPr="00BD0BD3" w:rsidRDefault="00026CB2" w:rsidP="00026CB2">
      <w:pPr>
        <w:ind w:firstLine="709"/>
        <w:jc w:val="both"/>
      </w:pPr>
      <w:r w:rsidRPr="00BD0BD3">
        <w:t>Структурные элементы пояснительной записки</w:t>
      </w:r>
      <w:r>
        <w:t xml:space="preserve"> </w:t>
      </w:r>
      <w:r w:rsidRPr="001050F6">
        <w:rPr>
          <w:b/>
        </w:rPr>
        <w:t>СОДЕРЖАНИЕ, ВВЕДЕНИЕ, ЗАКЛЮЧЕНИЕ, СПИСОК ИСПОЛЬЗОВАННЫХ ИСТОЧНИКОВ, ПРИЛОЖЕНИЕ</w:t>
      </w:r>
      <w:r>
        <w:rPr>
          <w:b/>
        </w:rPr>
        <w:t xml:space="preserve"> </w:t>
      </w:r>
      <w:r w:rsidRPr="00BD0BD3">
        <w:t>должны начинаться с нового листа.</w:t>
      </w:r>
    </w:p>
    <w:p w:rsidR="00026CB2" w:rsidRPr="00BD0BD3" w:rsidRDefault="00026CB2" w:rsidP="00026CB2">
      <w:pPr>
        <w:ind w:firstLine="709"/>
        <w:jc w:val="both"/>
      </w:pPr>
      <w:r w:rsidRPr="00BD0BD3">
        <w:t xml:space="preserve">Их заголовки оформляются </w:t>
      </w:r>
      <w:r w:rsidRPr="00BD0BD3">
        <w:rPr>
          <w:b/>
          <w:i/>
        </w:rPr>
        <w:t>прописными буквами, шрифтом 14 Ж</w:t>
      </w:r>
      <w:r w:rsidRPr="00BD0BD3">
        <w:t xml:space="preserve">, располагаются </w:t>
      </w:r>
      <w:r w:rsidRPr="00BD0BD3">
        <w:rPr>
          <w:i/>
        </w:rPr>
        <w:t>в середине строки без точки в конце</w:t>
      </w:r>
      <w:r w:rsidRPr="00BD0BD3">
        <w:t xml:space="preserve">. Дополнительный </w:t>
      </w:r>
      <w:r w:rsidRPr="00BD0BD3">
        <w:rPr>
          <w:i/>
        </w:rPr>
        <w:t>интервал</w:t>
      </w:r>
      <w:r>
        <w:rPr>
          <w:i/>
        </w:rPr>
        <w:t xml:space="preserve"> </w:t>
      </w:r>
      <w:r w:rsidRPr="00BD0BD3">
        <w:rPr>
          <w:i/>
        </w:rPr>
        <w:t>после</w:t>
      </w:r>
      <w:r w:rsidRPr="00BD0BD3">
        <w:t xml:space="preserve"> заголовка - 12</w:t>
      </w:r>
      <w:r w:rsidRPr="00BD0BD3">
        <w:rPr>
          <w:i/>
        </w:rPr>
        <w:t xml:space="preserve"> пт</w:t>
      </w:r>
      <w:r w:rsidRPr="00BD0BD3">
        <w:t>.</w:t>
      </w:r>
    </w:p>
    <w:p w:rsidR="00026CB2" w:rsidRPr="00BD0BD3" w:rsidRDefault="00026CB2" w:rsidP="00026CB2">
      <w:pPr>
        <w:ind w:firstLine="709"/>
        <w:jc w:val="both"/>
      </w:pPr>
      <w:r w:rsidRPr="00BD0BD3">
        <w:t>Основную часть работы разделяют на разделы, подразделы и, при необходимости, на пункты.</w:t>
      </w:r>
    </w:p>
    <w:p w:rsidR="00026CB2" w:rsidRPr="00BD0BD3" w:rsidRDefault="00026CB2" w:rsidP="00026CB2">
      <w:pPr>
        <w:ind w:firstLine="709"/>
        <w:jc w:val="both"/>
      </w:pPr>
      <w:r w:rsidRPr="00BD0BD3">
        <w:t xml:space="preserve">Каждый раздел необходимо начинать с нового листа. Разделы нумеруют арабскими цифрами в пределах всего текста. После номера и в конце заголовка раздела </w:t>
      </w:r>
      <w:r w:rsidRPr="00BD0BD3">
        <w:rPr>
          <w:i/>
        </w:rPr>
        <w:t>точка не ставится</w:t>
      </w:r>
      <w:r w:rsidRPr="00BD0BD3">
        <w:t>.</w:t>
      </w:r>
    </w:p>
    <w:p w:rsidR="00026CB2" w:rsidRPr="00BD0BD3" w:rsidRDefault="00026CB2" w:rsidP="00026CB2">
      <w:pPr>
        <w:ind w:firstLine="709"/>
        <w:jc w:val="both"/>
      </w:pPr>
      <w:r w:rsidRPr="00BD0BD3">
        <w:t xml:space="preserve">Если заголовок состоит из двух предложений, их разделяют точкой. </w:t>
      </w:r>
      <w:r w:rsidRPr="00BD0BD3">
        <w:rPr>
          <w:i/>
        </w:rPr>
        <w:t>Переносы слов в заголовках не допускаются.</w:t>
      </w:r>
    </w:p>
    <w:p w:rsidR="00026CB2" w:rsidRPr="00BD0BD3" w:rsidRDefault="00026CB2" w:rsidP="00026CB2">
      <w:pPr>
        <w:ind w:firstLine="709"/>
        <w:jc w:val="both"/>
        <w:rPr>
          <w:i/>
        </w:rPr>
      </w:pPr>
      <w:r w:rsidRPr="00BD0BD3">
        <w:t xml:space="preserve">Заголовки разделов оформляются </w:t>
      </w:r>
      <w:r>
        <w:t xml:space="preserve"> </w:t>
      </w:r>
      <w:r w:rsidRPr="00BD0BD3">
        <w:rPr>
          <w:b/>
          <w:i/>
        </w:rPr>
        <w:t>с</w:t>
      </w:r>
      <w:r>
        <w:rPr>
          <w:b/>
          <w:i/>
        </w:rPr>
        <w:t xml:space="preserve"> </w:t>
      </w:r>
      <w:r w:rsidRPr="00BD0BD3">
        <w:rPr>
          <w:b/>
          <w:i/>
        </w:rPr>
        <w:t xml:space="preserve">прописной буквы, шрифтом 14 Ж, </w:t>
      </w:r>
      <w:r w:rsidRPr="00BD0BD3">
        <w:t xml:space="preserve">с абзацного отступа </w:t>
      </w:r>
      <w:r w:rsidRPr="00BD0BD3">
        <w:rPr>
          <w:i/>
        </w:rPr>
        <w:t>1,25</w:t>
      </w:r>
      <w:r w:rsidRPr="00BD0BD3">
        <w:t xml:space="preserve"> см. Дополнительный </w:t>
      </w:r>
      <w:r w:rsidRPr="00BD0BD3">
        <w:rPr>
          <w:i/>
        </w:rPr>
        <w:t>интервал после заголовка - 6 пт.</w:t>
      </w:r>
    </w:p>
    <w:p w:rsidR="00026CB2" w:rsidRPr="00BD0BD3" w:rsidRDefault="00026CB2" w:rsidP="00026CB2">
      <w:pPr>
        <w:ind w:firstLine="709"/>
        <w:jc w:val="both"/>
      </w:pPr>
      <w:r w:rsidRPr="00BD0BD3">
        <w:lastRenderedPageBreak/>
        <w:t xml:space="preserve">(Если заголовок раздела занимает две и большее число строк, то интервал между этими строками – </w:t>
      </w:r>
      <w:r w:rsidRPr="00BD0BD3">
        <w:rPr>
          <w:i/>
        </w:rPr>
        <w:t>полуторным</w:t>
      </w:r>
      <w:r w:rsidRPr="00BD0BD3">
        <w:t>).</w:t>
      </w:r>
    </w:p>
    <w:p w:rsidR="00026CB2" w:rsidRPr="00BD0BD3" w:rsidRDefault="00026CB2" w:rsidP="00026CB2">
      <w:pPr>
        <w:ind w:firstLine="709"/>
        <w:jc w:val="both"/>
      </w:pPr>
      <w:r w:rsidRPr="00BD0BD3">
        <w:t>Подразделы нумеруются в пределах каждого раздела. Номер подраздела состоит из номера раздела и порядкового номера подраздела, разделенных точкой. После номера подраздела точку не ставят.</w:t>
      </w:r>
    </w:p>
    <w:p w:rsidR="00026CB2" w:rsidRPr="00BD0BD3" w:rsidRDefault="00026CB2" w:rsidP="00026CB2">
      <w:pPr>
        <w:ind w:firstLine="709"/>
        <w:jc w:val="both"/>
      </w:pPr>
      <w:r w:rsidRPr="00BD0BD3">
        <w:t xml:space="preserve">Заголовки подразделов печатаются с абзацного отступа, </w:t>
      </w:r>
      <w:r w:rsidRPr="00BD0BD3">
        <w:rPr>
          <w:b/>
          <w:i/>
        </w:rPr>
        <w:t xml:space="preserve">с прописной буквы шрифтом 12 Ж, </w:t>
      </w:r>
      <w:r w:rsidRPr="00BD0BD3">
        <w:t>без точки в конце заголовка.</w:t>
      </w:r>
    </w:p>
    <w:p w:rsidR="00026CB2" w:rsidRPr="00BD0BD3" w:rsidRDefault="00026CB2" w:rsidP="00026CB2">
      <w:pPr>
        <w:ind w:firstLine="709"/>
        <w:jc w:val="both"/>
      </w:pPr>
      <w:r w:rsidRPr="00BD0BD3">
        <w:t xml:space="preserve">Дополнительный </w:t>
      </w:r>
      <w:r w:rsidRPr="00BD0BD3">
        <w:rPr>
          <w:i/>
        </w:rPr>
        <w:t>интервал</w:t>
      </w:r>
      <w:r>
        <w:rPr>
          <w:i/>
        </w:rPr>
        <w:t xml:space="preserve"> </w:t>
      </w:r>
      <w:r w:rsidRPr="00BD0BD3">
        <w:rPr>
          <w:i/>
        </w:rPr>
        <w:t>перед</w:t>
      </w:r>
      <w:r w:rsidRPr="00BD0BD3">
        <w:t xml:space="preserve"> заголовком подраздела – </w:t>
      </w:r>
      <w:r w:rsidRPr="00BD0BD3">
        <w:rPr>
          <w:i/>
        </w:rPr>
        <w:t>6 пт</w:t>
      </w:r>
      <w:r w:rsidRPr="00BD0BD3">
        <w:t xml:space="preserve">, </w:t>
      </w:r>
      <w:r w:rsidRPr="00BD0BD3">
        <w:rPr>
          <w:i/>
        </w:rPr>
        <w:t>после</w:t>
      </w:r>
      <w:r w:rsidRPr="00BD0BD3">
        <w:t xml:space="preserve"> заголовка - 6</w:t>
      </w:r>
      <w:r w:rsidRPr="00BD0BD3">
        <w:rPr>
          <w:i/>
        </w:rPr>
        <w:t xml:space="preserve"> пт</w:t>
      </w:r>
      <w:r w:rsidRPr="00BD0BD3">
        <w:t>.</w:t>
      </w:r>
    </w:p>
    <w:p w:rsidR="00026CB2" w:rsidRPr="00BD0BD3" w:rsidRDefault="00026CB2" w:rsidP="00026CB2">
      <w:pPr>
        <w:ind w:firstLine="709"/>
        <w:jc w:val="both"/>
      </w:pPr>
      <w:r w:rsidRPr="00BD0BD3">
        <w:t>Пункты нумеруются в пределах каждого подраздела. Номер пункта состоит из номеров раздела, подраздела и пункта, разделенных точкой. После номера пункта точку не ставят.</w:t>
      </w:r>
    </w:p>
    <w:p w:rsidR="00026CB2" w:rsidRPr="00BD0BD3" w:rsidRDefault="00026CB2" w:rsidP="00026CB2">
      <w:pPr>
        <w:ind w:firstLine="709"/>
        <w:jc w:val="both"/>
      </w:pPr>
      <w:r w:rsidRPr="00BD0BD3">
        <w:t>Нельзя писать заголовок в конце страницы, если на ней не умещаются, по крайней мере, две строки текста, идущего за заголовком.</w:t>
      </w:r>
    </w:p>
    <w:p w:rsidR="00026CB2" w:rsidRDefault="00026CB2" w:rsidP="00026CB2"/>
    <w:p w:rsidR="00026CB2" w:rsidRPr="00381002" w:rsidRDefault="00026CB2" w:rsidP="00026CB2">
      <w:r>
        <w:t>Пример оформления</w:t>
      </w:r>
      <w:r w:rsidRPr="00381002">
        <w:t xml:space="preserve"> заголовков текста</w:t>
      </w:r>
      <w:r>
        <w:t>:</w:t>
      </w:r>
    </w:p>
    <w:p w:rsidR="00026CB2" w:rsidRDefault="00026CB2" w:rsidP="00026CB2"/>
    <w:tbl>
      <w:tblPr>
        <w:tblW w:w="0" w:type="auto"/>
        <w:tblLook w:val="0000" w:firstRow="0" w:lastRow="0" w:firstColumn="0" w:lastColumn="0" w:noHBand="0" w:noVBand="0"/>
      </w:tblPr>
      <w:tblGrid>
        <w:gridCol w:w="8762"/>
      </w:tblGrid>
      <w:tr w:rsidR="00026CB2" w:rsidRPr="00024541" w:rsidTr="00403D96">
        <w:trPr>
          <w:trHeight w:val="3256"/>
        </w:trPr>
        <w:tc>
          <w:tcPr>
            <w:tcW w:w="8762" w:type="dxa"/>
          </w:tcPr>
          <w:p w:rsidR="00026CB2" w:rsidRPr="00024541" w:rsidRDefault="00026CB2" w:rsidP="00403D96">
            <w:pPr>
              <w:ind w:firstLine="342"/>
              <w:rPr>
                <w:b/>
              </w:rPr>
            </w:pPr>
            <w:r w:rsidRPr="00024541">
              <w:rPr>
                <w:b/>
                <w:bCs/>
                <w:iCs/>
              </w:rPr>
              <w:t>1 Р</w:t>
            </w:r>
            <w:r w:rsidRPr="00024541">
              <w:rPr>
                <w:b/>
                <w:shd w:val="clear" w:color="auto" w:fill="FFFFFF"/>
              </w:rPr>
              <w:t>азработка аппаратных средств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17"/>
              <w:gridCol w:w="1054"/>
              <w:gridCol w:w="6130"/>
              <w:gridCol w:w="217"/>
            </w:tblGrid>
            <w:tr w:rsidR="00026CB2" w:rsidRPr="00024541" w:rsidTr="00403D96">
              <w:trPr>
                <w:trHeight w:val="838"/>
                <w:tblCellSpacing w:w="15" w:type="dxa"/>
              </w:trPr>
              <w:tc>
                <w:tcPr>
                  <w:tcW w:w="172" w:type="dxa"/>
                  <w:vAlign w:val="center"/>
                </w:tcPr>
                <w:p w:rsidR="00026CB2" w:rsidRPr="00024541" w:rsidRDefault="00026CB2" w:rsidP="00403D96">
                  <w:pPr>
                    <w:rPr>
                      <w:b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026CB2" w:rsidRPr="00024541" w:rsidRDefault="00026CB2" w:rsidP="00403D96">
                  <w:pPr>
                    <w:ind w:right="-398" w:firstLine="173"/>
                    <w:rPr>
                      <w:b/>
                    </w:rPr>
                  </w:pPr>
                  <w:r w:rsidRPr="00834BDC">
                    <w:rPr>
                      <w:b/>
                      <w:noProof/>
                    </w:rPr>
                    <w:drawing>
                      <wp:inline distT="0" distB="0" distL="0" distR="0" wp14:anchorId="0015B343" wp14:editId="5B8ABAD9">
                        <wp:extent cx="351155" cy="712470"/>
                        <wp:effectExtent l="0" t="0" r="0" b="0"/>
                        <wp:docPr id="1" name="Рисунок 3" descr="ГОСТ 7.32-2001 СИБИД. Отчет о научно-исследовательской работе. Структура и правила оформления (с Изменением N 1)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ГОСТ 7.32-2001 СИБИД. Отчет о научно-исследовательской работе. Структура и правила оформления (с Изменением N 1)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155" cy="712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:rsidR="00026CB2" w:rsidRPr="00024541" w:rsidRDefault="00026CB2" w:rsidP="00403D96">
                  <w:pPr>
                    <w:rPr>
                      <w:b/>
                    </w:rPr>
                  </w:pPr>
                  <w:r w:rsidRPr="00024541">
                    <w:rPr>
                      <w:b/>
                    </w:rPr>
                    <w:br/>
                  </w:r>
                  <w:r w:rsidRPr="00024541">
                    <w:rPr>
                      <w:b/>
                      <w:bCs/>
                      <w:iCs/>
                    </w:rPr>
                    <w:t>Нумерация пунктов первого раздела отчета</w:t>
                  </w:r>
                </w:p>
              </w:tc>
              <w:tc>
                <w:tcPr>
                  <w:tcW w:w="172" w:type="dxa"/>
                  <w:vAlign w:val="center"/>
                </w:tcPr>
                <w:p w:rsidR="00026CB2" w:rsidRPr="00024541" w:rsidRDefault="00026CB2" w:rsidP="00403D96">
                  <w:pPr>
                    <w:rPr>
                      <w:b/>
                    </w:rPr>
                  </w:pPr>
                </w:p>
              </w:tc>
            </w:tr>
          </w:tbl>
          <w:p w:rsidR="00026CB2" w:rsidRPr="00024541" w:rsidRDefault="00026CB2" w:rsidP="00403D96">
            <w:pPr>
              <w:ind w:firstLine="399"/>
              <w:rPr>
                <w:b/>
              </w:rPr>
            </w:pPr>
            <w:r w:rsidRPr="00024541">
              <w:rPr>
                <w:b/>
                <w:bCs/>
                <w:iCs/>
              </w:rPr>
              <w:t>2 Технические характеристики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17"/>
              <w:gridCol w:w="979"/>
              <w:gridCol w:w="6305"/>
              <w:gridCol w:w="217"/>
            </w:tblGrid>
            <w:tr w:rsidR="00026CB2" w:rsidRPr="00024541" w:rsidTr="00403D96">
              <w:trPr>
                <w:trHeight w:val="838"/>
                <w:tblCellSpacing w:w="15" w:type="dxa"/>
              </w:trPr>
              <w:tc>
                <w:tcPr>
                  <w:tcW w:w="172" w:type="dxa"/>
                  <w:vAlign w:val="center"/>
                </w:tcPr>
                <w:p w:rsidR="00026CB2" w:rsidRPr="00024541" w:rsidRDefault="00026CB2" w:rsidP="00403D96">
                  <w:pPr>
                    <w:rPr>
                      <w:b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</w:tcPr>
                <w:p w:rsidR="00026CB2" w:rsidRPr="00024541" w:rsidRDefault="00026CB2" w:rsidP="00403D96">
                  <w:pPr>
                    <w:ind w:firstLine="248"/>
                    <w:rPr>
                      <w:b/>
                    </w:rPr>
                  </w:pPr>
                  <w:r w:rsidRPr="00834BDC">
                    <w:rPr>
                      <w:b/>
                      <w:noProof/>
                    </w:rPr>
                    <w:drawing>
                      <wp:inline distT="0" distB="0" distL="0" distR="0" wp14:anchorId="742F08CC" wp14:editId="4B716C26">
                        <wp:extent cx="351155" cy="712470"/>
                        <wp:effectExtent l="0" t="0" r="0" b="0"/>
                        <wp:docPr id="2" name="Рисунок 2" descr="ГОСТ 7.32-2001 СИБИД. Отчет о научно-исследовательской работе. Структура и правила оформления (с Изменением N 1)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ГОСТ 7.32-2001 СИБИД. Отчет о научно-исследовательской работе. Структура и правила оформления (с Изменением N 1)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155" cy="712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74" w:type="dxa"/>
                    <w:bottom w:w="15" w:type="dxa"/>
                    <w:right w:w="74" w:type="dxa"/>
                  </w:tcMar>
                </w:tcPr>
                <w:p w:rsidR="00026CB2" w:rsidRPr="00024541" w:rsidRDefault="00026CB2" w:rsidP="00403D96">
                  <w:pPr>
                    <w:rPr>
                      <w:b/>
                    </w:rPr>
                  </w:pPr>
                </w:p>
                <w:p w:rsidR="00026CB2" w:rsidRPr="00024541" w:rsidRDefault="00026CB2" w:rsidP="00403D96">
                  <w:pPr>
                    <w:rPr>
                      <w:b/>
                    </w:rPr>
                  </w:pPr>
                  <w:r w:rsidRPr="00024541">
                    <w:rPr>
                      <w:b/>
                      <w:bCs/>
                      <w:iCs/>
                    </w:rPr>
                    <w:t>Нумерация пунктов второго раздела отчета</w:t>
                  </w:r>
                </w:p>
              </w:tc>
              <w:tc>
                <w:tcPr>
                  <w:tcW w:w="172" w:type="dxa"/>
                  <w:vAlign w:val="center"/>
                </w:tcPr>
                <w:p w:rsidR="00026CB2" w:rsidRPr="00024541" w:rsidRDefault="00026CB2" w:rsidP="00403D96">
                  <w:pPr>
                    <w:rPr>
                      <w:b/>
                    </w:rPr>
                  </w:pPr>
                </w:p>
              </w:tc>
            </w:tr>
          </w:tbl>
          <w:p w:rsidR="00026CB2" w:rsidRPr="00381002" w:rsidRDefault="00026CB2" w:rsidP="00403D96">
            <w:pPr>
              <w:ind w:firstLine="708"/>
            </w:pPr>
          </w:p>
        </w:tc>
      </w:tr>
    </w:tbl>
    <w:p w:rsidR="00026CB2" w:rsidRPr="00BD0BD3" w:rsidRDefault="00026CB2" w:rsidP="00026CB2">
      <w:pPr>
        <w:spacing w:after="120"/>
        <w:ind w:firstLine="709"/>
        <w:jc w:val="both"/>
      </w:pPr>
      <w:r w:rsidRPr="00BD0BD3">
        <w:t xml:space="preserve">В пояснительной записке после </w:t>
      </w:r>
      <w:r>
        <w:t xml:space="preserve">титульного </w:t>
      </w:r>
      <w:r w:rsidRPr="00BD0BD3">
        <w:t>листа</w:t>
      </w:r>
      <w:r>
        <w:t xml:space="preserve"> </w:t>
      </w:r>
      <w:r w:rsidRPr="00BD0BD3">
        <w:t xml:space="preserve">помещается лист </w:t>
      </w:r>
      <w:r w:rsidRPr="001050F6">
        <w:rPr>
          <w:b/>
        </w:rPr>
        <w:t>СОДЕРЖАНИЕ</w:t>
      </w:r>
      <w:r>
        <w:t xml:space="preserve">, </w:t>
      </w:r>
      <w:r w:rsidRPr="00BD0BD3">
        <w:t>в котором указываются номера и наименования разделов, подразделов и приложений ТД с указанием номеров страниц, где они начинаются.</w:t>
      </w:r>
    </w:p>
    <w:p w:rsidR="00026CB2" w:rsidRPr="00BD0BD3" w:rsidRDefault="00026CB2" w:rsidP="00026CB2">
      <w:pPr>
        <w:ind w:firstLine="709"/>
        <w:jc w:val="both"/>
        <w:rPr>
          <w:i/>
        </w:rPr>
      </w:pPr>
      <w:r w:rsidRPr="00BD0BD3">
        <w:t xml:space="preserve">Разделы, подразделы записываются в содержании в точном соответствии с их наименованиями без сокращений </w:t>
      </w:r>
      <w:r w:rsidRPr="00BD0BD3">
        <w:rPr>
          <w:i/>
        </w:rPr>
        <w:t>строчными буквами кроме первой прописной.</w:t>
      </w:r>
    </w:p>
    <w:p w:rsidR="00026CB2" w:rsidRDefault="00026CB2" w:rsidP="00026CB2">
      <w:pPr>
        <w:ind w:firstLine="709"/>
        <w:jc w:val="both"/>
      </w:pPr>
    </w:p>
    <w:p w:rsidR="00026CB2" w:rsidRPr="007F16A4" w:rsidRDefault="00026CB2" w:rsidP="00026CB2">
      <w:pPr>
        <w:ind w:firstLine="709"/>
        <w:jc w:val="both"/>
      </w:pPr>
      <w:r w:rsidRPr="007C6A99">
        <w:rPr>
          <w:b/>
        </w:rPr>
        <w:t>Перечисления</w:t>
      </w:r>
    </w:p>
    <w:p w:rsidR="00026CB2" w:rsidRDefault="00026CB2" w:rsidP="00026CB2">
      <w:pPr>
        <w:ind w:firstLine="709"/>
        <w:jc w:val="both"/>
        <w:rPr>
          <w:b/>
          <w:i/>
        </w:rPr>
      </w:pPr>
      <w:r w:rsidRPr="00BD0BD3">
        <w:t xml:space="preserve">В тексте пояснительной записки перечисления производятся с абзацного отступа, каждое с новой строки с </w:t>
      </w:r>
      <w:r w:rsidRPr="00BD0BD3">
        <w:rPr>
          <w:i/>
        </w:rPr>
        <w:t>дефисом</w:t>
      </w:r>
      <w:r w:rsidRPr="00BD0BD3">
        <w:rPr>
          <w:b/>
          <w:i/>
        </w:rPr>
        <w:t>.</w:t>
      </w:r>
    </w:p>
    <w:p w:rsidR="00026CB2" w:rsidRDefault="00026CB2" w:rsidP="00026CB2">
      <w:pPr>
        <w:ind w:firstLine="709"/>
      </w:pPr>
      <w:r>
        <w:t>Примеры написания:</w:t>
      </w:r>
    </w:p>
    <w:p w:rsidR="00026CB2" w:rsidRPr="00CD242D" w:rsidRDefault="00026CB2" w:rsidP="00026CB2">
      <w:pPr>
        <w:ind w:firstLine="709"/>
      </w:pPr>
      <w:r>
        <w:t xml:space="preserve">- </w:t>
      </w:r>
      <w:r w:rsidRPr="00CD242D">
        <w:t>текст пояснительной записки (ПЗ) (с рисунками, таблицами и т. п.);</w:t>
      </w:r>
    </w:p>
    <w:p w:rsidR="00026CB2" w:rsidRPr="00CD242D" w:rsidRDefault="00026CB2" w:rsidP="00026CB2">
      <w:pPr>
        <w:ind w:firstLine="709"/>
      </w:pPr>
      <w:r>
        <w:t xml:space="preserve">- </w:t>
      </w:r>
      <w:r w:rsidRPr="00CD242D">
        <w:t xml:space="preserve">приложения; </w:t>
      </w:r>
    </w:p>
    <w:p w:rsidR="00026CB2" w:rsidRPr="00CD242D" w:rsidRDefault="00026CB2" w:rsidP="00026CB2">
      <w:pPr>
        <w:ind w:firstLine="709"/>
      </w:pPr>
      <w:r>
        <w:t xml:space="preserve">- </w:t>
      </w:r>
      <w:r w:rsidRPr="00CD242D">
        <w:t xml:space="preserve">перечень терминов; </w:t>
      </w:r>
    </w:p>
    <w:p w:rsidR="00026CB2" w:rsidRPr="00CD242D" w:rsidRDefault="00026CB2" w:rsidP="00026CB2">
      <w:pPr>
        <w:ind w:firstLine="709"/>
      </w:pPr>
      <w:r>
        <w:t xml:space="preserve">- </w:t>
      </w:r>
      <w:r w:rsidRPr="00CD242D">
        <w:t xml:space="preserve">перечень сокращений; </w:t>
      </w:r>
    </w:p>
    <w:p w:rsidR="00026CB2" w:rsidRDefault="00026CB2" w:rsidP="00026CB2">
      <w:pPr>
        <w:ind w:firstLine="709"/>
      </w:pPr>
      <w:r>
        <w:t xml:space="preserve">- </w:t>
      </w:r>
      <w:r w:rsidRPr="00CD242D">
        <w:t>перечень литературы.</w:t>
      </w:r>
    </w:p>
    <w:p w:rsidR="00026CB2" w:rsidRDefault="00026CB2" w:rsidP="00026CB2">
      <w:pPr>
        <w:ind w:firstLine="709"/>
      </w:pPr>
    </w:p>
    <w:p w:rsidR="00026CB2" w:rsidRPr="00BD0BD3" w:rsidRDefault="00026CB2" w:rsidP="00026CB2">
      <w:pPr>
        <w:ind w:firstLine="709"/>
      </w:pPr>
      <w:r w:rsidRPr="00BD0BD3">
        <w:t>При необходимости ссылки в тексте отчета на один из элементов перечисления вместо дефиса ставятся строчные буквы в порядке русского алфавита, начиная с буквы а (за исключением букв з, й, о, ч, ъ, ы, ь).</w:t>
      </w:r>
    </w:p>
    <w:p w:rsidR="00026CB2" w:rsidRPr="00BD0BD3" w:rsidRDefault="00026CB2" w:rsidP="00026CB2">
      <w:pPr>
        <w:ind w:firstLine="709"/>
      </w:pPr>
      <w:r w:rsidRPr="00BD0BD3">
        <w:t xml:space="preserve">Для дальнейшей детализации перечислений необходимо использовать арабские цифры, после которых ставится скобка, а запись производится с абзацного отступа, как показано в примере. </w:t>
      </w:r>
    </w:p>
    <w:p w:rsidR="00026CB2" w:rsidRPr="00BD0BD3" w:rsidRDefault="00026CB2" w:rsidP="00026CB2">
      <w:pPr>
        <w:ind w:firstLine="709"/>
        <w:jc w:val="both"/>
      </w:pPr>
      <w:r w:rsidRPr="00BD0BD3">
        <w:t>При необходимости дальнейшей детализации перечислений используются арабские цифры и строчные буквы русского алфавита, после которых ставятся скобки:</w:t>
      </w:r>
    </w:p>
    <w:p w:rsidR="00026CB2" w:rsidRPr="00BD0BD3" w:rsidRDefault="00026CB2" w:rsidP="00026CB2">
      <w:pPr>
        <w:ind w:firstLine="709"/>
        <w:jc w:val="both"/>
      </w:pPr>
      <w:r w:rsidRPr="00BD0BD3">
        <w:t>а)…</w:t>
      </w:r>
      <w:r>
        <w:t>;</w:t>
      </w:r>
    </w:p>
    <w:p w:rsidR="00026CB2" w:rsidRPr="00BD0BD3" w:rsidRDefault="00026CB2" w:rsidP="00026CB2">
      <w:pPr>
        <w:ind w:firstLine="709"/>
        <w:jc w:val="both"/>
      </w:pPr>
      <w:r w:rsidRPr="00BD0BD3">
        <w:lastRenderedPageBreak/>
        <w:t>б)…</w:t>
      </w:r>
      <w:r>
        <w:t>;</w:t>
      </w:r>
    </w:p>
    <w:p w:rsidR="00026CB2" w:rsidRPr="00BD0BD3" w:rsidRDefault="00026CB2" w:rsidP="00026CB2">
      <w:pPr>
        <w:ind w:firstLine="1418"/>
        <w:jc w:val="both"/>
      </w:pPr>
      <w:r w:rsidRPr="00BD0BD3">
        <w:t>1)…</w:t>
      </w:r>
      <w:r>
        <w:t>;</w:t>
      </w:r>
    </w:p>
    <w:p w:rsidR="00026CB2" w:rsidRPr="00BD0BD3" w:rsidRDefault="00026CB2" w:rsidP="00026CB2">
      <w:pPr>
        <w:ind w:firstLine="1418"/>
        <w:jc w:val="both"/>
      </w:pPr>
      <w:r w:rsidRPr="00BD0BD3">
        <w:t>2)…</w:t>
      </w:r>
      <w:r>
        <w:t>;</w:t>
      </w:r>
    </w:p>
    <w:p w:rsidR="00026CB2" w:rsidRDefault="00026CB2" w:rsidP="00026CB2">
      <w:pPr>
        <w:ind w:firstLine="709"/>
        <w:jc w:val="both"/>
      </w:pPr>
      <w:r>
        <w:t>в).</w:t>
      </w:r>
    </w:p>
    <w:p w:rsidR="00026CB2" w:rsidRDefault="00026CB2" w:rsidP="00026CB2">
      <w:pPr>
        <w:ind w:firstLine="709"/>
      </w:pPr>
      <w:r>
        <w:t>Примеры написания:</w:t>
      </w:r>
    </w:p>
    <w:p w:rsidR="00026CB2" w:rsidRPr="00C838FC" w:rsidRDefault="00026CB2" w:rsidP="00026CB2">
      <w:pPr>
        <w:pStyle w:val="af"/>
        <w:numPr>
          <w:ilvl w:val="0"/>
          <w:numId w:val="47"/>
        </w:numPr>
        <w:tabs>
          <w:tab w:val="left" w:pos="993"/>
        </w:tabs>
        <w:ind w:hanging="11"/>
      </w:pPr>
      <w:r w:rsidRPr="00C838FC">
        <w:t>текст пояснительной записки (ПЗ) (с рисунками, таблицами и т. п.);</w:t>
      </w:r>
    </w:p>
    <w:p w:rsidR="00026CB2" w:rsidRPr="00C838FC" w:rsidRDefault="00026CB2" w:rsidP="00026CB2">
      <w:pPr>
        <w:pStyle w:val="af"/>
        <w:numPr>
          <w:ilvl w:val="0"/>
          <w:numId w:val="47"/>
        </w:numPr>
        <w:tabs>
          <w:tab w:val="left" w:pos="993"/>
        </w:tabs>
        <w:ind w:hanging="11"/>
      </w:pPr>
      <w:r w:rsidRPr="00C838FC">
        <w:t xml:space="preserve">приложения; </w:t>
      </w:r>
    </w:p>
    <w:p w:rsidR="00026CB2" w:rsidRPr="00C838FC" w:rsidRDefault="00026CB2" w:rsidP="00026CB2">
      <w:pPr>
        <w:pStyle w:val="af"/>
        <w:numPr>
          <w:ilvl w:val="0"/>
          <w:numId w:val="47"/>
        </w:numPr>
        <w:tabs>
          <w:tab w:val="left" w:pos="993"/>
        </w:tabs>
        <w:ind w:hanging="11"/>
      </w:pPr>
      <w:r w:rsidRPr="00C838FC">
        <w:t xml:space="preserve">перечень терминов; </w:t>
      </w:r>
    </w:p>
    <w:p w:rsidR="00026CB2" w:rsidRPr="00C838FC" w:rsidRDefault="00026CB2" w:rsidP="00026CB2">
      <w:pPr>
        <w:pStyle w:val="af"/>
        <w:numPr>
          <w:ilvl w:val="0"/>
          <w:numId w:val="47"/>
        </w:numPr>
        <w:tabs>
          <w:tab w:val="left" w:pos="993"/>
        </w:tabs>
        <w:ind w:hanging="11"/>
      </w:pPr>
      <w:r w:rsidRPr="00C838FC">
        <w:t xml:space="preserve">перечень сокращений; </w:t>
      </w:r>
    </w:p>
    <w:p w:rsidR="00026CB2" w:rsidRPr="00C838FC" w:rsidRDefault="00026CB2" w:rsidP="00026CB2">
      <w:pPr>
        <w:pStyle w:val="af"/>
        <w:numPr>
          <w:ilvl w:val="0"/>
          <w:numId w:val="47"/>
        </w:numPr>
        <w:tabs>
          <w:tab w:val="left" w:pos="993"/>
        </w:tabs>
        <w:ind w:hanging="11"/>
      </w:pPr>
      <w:r w:rsidRPr="00C838FC">
        <w:t>перечень литературы.</w:t>
      </w:r>
    </w:p>
    <w:p w:rsidR="00026CB2" w:rsidRPr="00C838FC" w:rsidRDefault="00026CB2" w:rsidP="00026CB2"/>
    <w:p w:rsidR="00026CB2" w:rsidRPr="00C838FC" w:rsidRDefault="00026CB2" w:rsidP="00026CB2">
      <w:pPr>
        <w:ind w:firstLine="709"/>
      </w:pPr>
      <w:r w:rsidRPr="00C838FC">
        <w:t>Примеры написания:</w:t>
      </w:r>
    </w:p>
    <w:p w:rsidR="00026CB2" w:rsidRPr="00C838FC" w:rsidRDefault="00026CB2" w:rsidP="00026CB2">
      <w:pPr>
        <w:tabs>
          <w:tab w:val="left" w:pos="851"/>
          <w:tab w:val="left" w:pos="1418"/>
        </w:tabs>
        <w:ind w:left="709"/>
      </w:pPr>
      <w:r w:rsidRPr="00C838FC">
        <w:t>а) текст пояснительной записки (ПЗ) (с рисунками, таблицами и т. п.);</w:t>
      </w:r>
    </w:p>
    <w:p w:rsidR="00026CB2" w:rsidRPr="00C838FC" w:rsidRDefault="00026CB2" w:rsidP="00026CB2">
      <w:pPr>
        <w:tabs>
          <w:tab w:val="left" w:pos="851"/>
          <w:tab w:val="left" w:pos="1418"/>
        </w:tabs>
        <w:ind w:left="709"/>
      </w:pPr>
      <w:r w:rsidRPr="00C838FC">
        <w:t xml:space="preserve">б) приложения; </w:t>
      </w:r>
    </w:p>
    <w:p w:rsidR="00026CB2" w:rsidRPr="00C838FC" w:rsidRDefault="00026CB2" w:rsidP="00026CB2">
      <w:pPr>
        <w:tabs>
          <w:tab w:val="left" w:pos="851"/>
          <w:tab w:val="left" w:pos="1418"/>
        </w:tabs>
        <w:ind w:left="709"/>
      </w:pPr>
      <w:r w:rsidRPr="00C838FC">
        <w:t xml:space="preserve">в) перечень терминов; </w:t>
      </w:r>
    </w:p>
    <w:p w:rsidR="00026CB2" w:rsidRPr="00C838FC" w:rsidRDefault="00026CB2" w:rsidP="00026CB2">
      <w:pPr>
        <w:tabs>
          <w:tab w:val="left" w:pos="851"/>
          <w:tab w:val="left" w:pos="1418"/>
        </w:tabs>
        <w:ind w:left="709"/>
      </w:pPr>
      <w:r w:rsidRPr="00C838FC">
        <w:t xml:space="preserve">г) перечень сокращений; </w:t>
      </w:r>
    </w:p>
    <w:p w:rsidR="00026CB2" w:rsidRPr="00C838FC" w:rsidRDefault="00026CB2" w:rsidP="00026CB2">
      <w:pPr>
        <w:tabs>
          <w:tab w:val="left" w:pos="851"/>
          <w:tab w:val="left" w:pos="1418"/>
        </w:tabs>
        <w:ind w:left="709"/>
      </w:pPr>
      <w:r w:rsidRPr="00C838FC">
        <w:t>д) перечень литературы.</w:t>
      </w:r>
    </w:p>
    <w:p w:rsidR="00026CB2" w:rsidRDefault="00026CB2" w:rsidP="00026CB2">
      <w:pPr>
        <w:ind w:firstLine="709"/>
        <w:jc w:val="both"/>
      </w:pPr>
    </w:p>
    <w:p w:rsidR="00026CB2" w:rsidRPr="003A1FA6" w:rsidRDefault="00026CB2" w:rsidP="00026CB2">
      <w:pPr>
        <w:ind w:firstLine="709"/>
        <w:jc w:val="both"/>
        <w:rPr>
          <w:b/>
        </w:rPr>
      </w:pPr>
      <w:r w:rsidRPr="003A1FA6">
        <w:rPr>
          <w:b/>
        </w:rPr>
        <w:t>Сокращения слов</w:t>
      </w:r>
    </w:p>
    <w:p w:rsidR="00026CB2" w:rsidRPr="00BD0BD3" w:rsidRDefault="00026CB2" w:rsidP="00026CB2">
      <w:pPr>
        <w:ind w:firstLine="709"/>
        <w:jc w:val="both"/>
      </w:pPr>
      <w:r w:rsidRPr="00BD0BD3">
        <w:t>Сокращение слов в тексте, как правило, не допускается. Исключение составляют сокращения, общепринятые в русском языке: т. е. (то есть), и т. п. (и тому подобное), и т. д. (и так далее), и др. (и другие).</w:t>
      </w:r>
    </w:p>
    <w:p w:rsidR="00026CB2" w:rsidRPr="00BD0BD3" w:rsidRDefault="00026CB2" w:rsidP="00026CB2">
      <w:pPr>
        <w:ind w:firstLine="709"/>
        <w:jc w:val="both"/>
      </w:pPr>
      <w:r w:rsidRPr="00BD0BD3">
        <w:t>При необходимости применения специфических терминов или сокращений нужно дать их разъяснение при первом упоминании. Например «…создание систем автоматического проектирования (САПР)». В последующем тексте принятые сокращения пишутся без скобок.</w:t>
      </w:r>
    </w:p>
    <w:p w:rsidR="00026CB2" w:rsidRDefault="00026CB2" w:rsidP="00026CB2">
      <w:pPr>
        <w:ind w:firstLine="709"/>
        <w:jc w:val="both"/>
      </w:pPr>
    </w:p>
    <w:p w:rsidR="00026CB2" w:rsidRPr="00BD0BD3" w:rsidRDefault="00026CB2" w:rsidP="00026CB2">
      <w:pPr>
        <w:spacing w:line="360" w:lineRule="auto"/>
        <w:ind w:firstLine="709"/>
        <w:jc w:val="both"/>
        <w:rPr>
          <w:b/>
        </w:rPr>
      </w:pPr>
      <w:r w:rsidRPr="00BD0BD3">
        <w:rPr>
          <w:b/>
        </w:rPr>
        <w:t>Формулы</w:t>
      </w:r>
    </w:p>
    <w:p w:rsidR="00026CB2" w:rsidRPr="00BD0BD3" w:rsidRDefault="00026CB2" w:rsidP="00026CB2">
      <w:pPr>
        <w:ind w:firstLine="709"/>
        <w:jc w:val="both"/>
      </w:pPr>
      <w:r w:rsidRPr="00BD0BD3">
        <w:t>Составной частью текста пояснительной записки являются математические формулы и соотношения. Формулы создаются в редакторе формул.</w:t>
      </w:r>
    </w:p>
    <w:p w:rsidR="00026CB2" w:rsidRPr="00BD0BD3" w:rsidRDefault="00026CB2" w:rsidP="00026CB2">
      <w:pPr>
        <w:pStyle w:val="af"/>
      </w:pPr>
      <w:r w:rsidRPr="00BD0BD3">
        <w:t>Формулы располагают в середине строки и выделяют из текста свободными строками.</w:t>
      </w:r>
    </w:p>
    <w:p w:rsidR="00026CB2" w:rsidRPr="00BD0BD3" w:rsidRDefault="00026CB2" w:rsidP="00026CB2">
      <w:pPr>
        <w:ind w:firstLine="709"/>
        <w:jc w:val="both"/>
      </w:pPr>
      <w:r w:rsidRPr="00BD0BD3">
        <w:t>Пример оформления расчетов:</w:t>
      </w:r>
    </w:p>
    <w:p w:rsidR="00026CB2" w:rsidRPr="00BD0BD3" w:rsidRDefault="00026CB2" w:rsidP="00026CB2">
      <w:pPr>
        <w:ind w:firstLine="709"/>
        <w:jc w:val="both"/>
      </w:pPr>
      <w:r w:rsidRPr="00BD0BD3">
        <w:t>Количество населения в заданном пункте и подчиненных окрестностях с учетом среднего прироста населения определяется по формуле (3.1):</w:t>
      </w:r>
    </w:p>
    <w:p w:rsidR="00026CB2" w:rsidRPr="00BD0BD3" w:rsidRDefault="00026CB2" w:rsidP="00026CB2">
      <w:pPr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8"/>
        <w:gridCol w:w="1555"/>
      </w:tblGrid>
      <w:tr w:rsidR="00026CB2" w:rsidRPr="00BD0BD3" w:rsidTr="00403D9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026CB2" w:rsidRPr="00C43B6B" w:rsidRDefault="00ED1044" w:rsidP="00403D9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 w14:anchorId="594ED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9pt;height:32pt;mso-width-percent:0;mso-height-percent:0;mso-width-percent:0;mso-height-percent: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7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4119E&quot;/&gt;&lt;wsp:rsid wsp:val=&quot;00024609&quot;/&gt;&lt;wsp:rsid wsp:val=&quot;0002709D&quot;/&gt;&lt;wsp:rsid wsp:val=&quot;000419CE&quot;/&gt;&lt;wsp:rsid wsp:val=&quot;0008293B&quot;/&gt;&lt;wsp:rsid wsp:val=&quot;00085309&quot;/&gt;&lt;wsp:rsid wsp:val=&quot;000C06F7&quot;/&gt;&lt;wsp:rsid wsp:val=&quot;000C084C&quot;/&gt;&lt;wsp:rsid wsp:val=&quot;000C46B6&quot;/&gt;&lt;wsp:rsid wsp:val=&quot;000E6B9F&quot;/&gt;&lt;wsp:rsid wsp:val=&quot;00106CB8&quot;/&gt;&lt;wsp:rsid wsp:val=&quot;00106F95&quot;/&gt;&lt;wsp:rsid wsp:val=&quot;00110DA2&quot;/&gt;&lt;wsp:rsid wsp:val=&quot;00121C9B&quot;/&gt;&lt;wsp:rsid wsp:val=&quot;001308EF&quot;/&gt;&lt;wsp:rsid wsp:val=&quot;00133F31&quot;/&gt;&lt;wsp:rsid wsp:val=&quot;00135873&quot;/&gt;&lt;wsp:rsid wsp:val=&quot;00144E49&quot;/&gt;&lt;wsp:rsid wsp:val=&quot;001560FF&quot;/&gt;&lt;wsp:rsid wsp:val=&quot;00162992&quot;/&gt;&lt;wsp:rsid wsp:val=&quot;001855BF&quot;/&gt;&lt;wsp:rsid wsp:val=&quot;00191070&quot;/&gt;&lt;wsp:rsid wsp:val=&quot;001923F8&quot;/&gt;&lt;wsp:rsid wsp:val=&quot;001B0A39&quot;/&gt;&lt;wsp:rsid wsp:val=&quot;001B767D&quot;/&gt;&lt;wsp:rsid wsp:val=&quot;001C779F&quot;/&gt;&lt;wsp:rsid wsp:val=&quot;00207977&quot;/&gt;&lt;wsp:rsid wsp:val=&quot;0021323B&quot;/&gt;&lt;wsp:rsid wsp:val=&quot;00213F34&quot;/&gt;&lt;wsp:rsid wsp:val=&quot;0021667B&quot;/&gt;&lt;wsp:rsid wsp:val=&quot;00223208&quot;/&gt;&lt;wsp:rsid wsp:val=&quot;00232570&quot;/&gt;&lt;wsp:rsid wsp:val=&quot;00247FB8&quot;/&gt;&lt;wsp:rsid wsp:val=&quot;00252D69&quot;/&gt;&lt;wsp:rsid wsp:val=&quot;00256BD4&quot;/&gt;&lt;wsp:rsid wsp:val=&quot;00276684&quot;/&gt;&lt;wsp:rsid wsp:val=&quot;0028588C&quot;/&gt;&lt;wsp:rsid wsp:val=&quot;0029290A&quot;/&gt;&lt;wsp:rsid wsp:val=&quot;002B2A6E&quot;/&gt;&lt;wsp:rsid wsp:val=&quot;002B483B&quot;/&gt;&lt;wsp:rsid wsp:val=&quot;002D14BD&quot;/&gt;&lt;wsp:rsid wsp:val=&quot;002D6CB5&quot;/&gt;&lt;wsp:rsid wsp:val=&quot;00311E66&quot;/&gt;&lt;wsp:rsid wsp:val=&quot;00324006&quot;/&gt;&lt;wsp:rsid wsp:val=&quot;003522E0&quot;/&gt;&lt;wsp:rsid wsp:val=&quot;003710C1&quot;/&gt;&lt;wsp:rsid wsp:val=&quot;003915E3&quot;/&gt;&lt;wsp:rsid wsp:val=&quot;003B648C&quot;/&gt;&lt;wsp:rsid wsp:val=&quot;003E1FA8&quot;/&gt;&lt;wsp:rsid wsp:val=&quot;003E2BDE&quot;/&gt;&lt;wsp:rsid wsp:val=&quot;003F349C&quot;/&gt;&lt;wsp:rsid wsp:val=&quot;003F74BA&quot;/&gt;&lt;wsp:rsid wsp:val=&quot;00425812&quot;/&gt;&lt;wsp:rsid wsp:val=&quot;00436A14&quot;/&gt;&lt;wsp:rsid wsp:val=&quot;00442E10&quot;/&gt;&lt;wsp:rsid wsp:val=&quot;004430C6&quot;/&gt;&lt;wsp:rsid wsp:val=&quot;00456479&quot;/&gt;&lt;wsp:rsid wsp:val=&quot;004623DE&quot;/&gt;&lt;wsp:rsid wsp:val=&quot;00472814&quot;/&gt;&lt;wsp:rsid wsp:val=&quot;004B17EA&quot;/&gt;&lt;wsp:rsid wsp:val=&quot;004B7CB9&quot;/&gt;&lt;wsp:rsid wsp:val=&quot;004C2B2A&quot;/&gt;&lt;wsp:rsid wsp:val=&quot;004C2E8B&quot;/&gt;&lt;wsp:rsid wsp:val=&quot;004C439E&quot;/&gt;&lt;wsp:rsid wsp:val=&quot;004C4537&quot;/&gt;&lt;wsp:rsid wsp:val=&quot;004E058E&quot;/&gt;&lt;wsp:rsid wsp:val=&quot;004E6BBF&quot;/&gt;&lt;wsp:rsid wsp:val=&quot;004F22FA&quot;/&gt;&lt;wsp:rsid wsp:val=&quot;0050204E&quot;/&gt;&lt;wsp:rsid wsp:val=&quot;00510FCF&quot;/&gt;&lt;wsp:rsid wsp:val=&quot;00524B9E&quot;/&gt;&lt;wsp:rsid wsp:val=&quot;005251DD&quot;/&gt;&lt;wsp:rsid wsp:val=&quot;005300F4&quot;/&gt;&lt;wsp:rsid wsp:val=&quot;0053088C&quot;/&gt;&lt;wsp:rsid wsp:val=&quot;00545B02&quot;/&gt;&lt;wsp:rsid wsp:val=&quot;00546EA8&quot;/&gt;&lt;wsp:rsid wsp:val=&quot;00553A22&quot;/&gt;&lt;wsp:rsid wsp:val=&quot;00564713&quot;/&gt;&lt;wsp:rsid wsp:val=&quot;005746A1&quot;/&gt;&lt;wsp:rsid wsp:val=&quot;005846D3&quot;/&gt;&lt;wsp:rsid wsp:val=&quot;005909CA&quot;/&gt;&lt;wsp:rsid wsp:val=&quot;005B15CC&quot;/&gt;&lt;wsp:rsid wsp:val=&quot;005E4BB6&quot;/&gt;&lt;wsp:rsid wsp:val=&quot;005F0E61&quot;/&gt;&lt;wsp:rsid wsp:val=&quot;005F3C32&quot;/&gt;&lt;wsp:rsid wsp:val=&quot;005F5519&quot;/&gt;&lt;wsp:rsid wsp:val=&quot;0062038D&quot;/&gt;&lt;wsp:rsid wsp:val=&quot;00620461&quot;/&gt;&lt;wsp:rsid wsp:val=&quot;00624620&quot;/&gt;&lt;wsp:rsid wsp:val=&quot;00657139&quot;/&gt;&lt;wsp:rsid wsp:val=&quot;006720DC&quot;/&gt;&lt;wsp:rsid wsp:val=&quot;006A2618&quot;/&gt;&lt;wsp:rsid wsp:val=&quot;006C2C6E&quot;/&gt;&lt;wsp:rsid wsp:val=&quot;006C3B1E&quot;/&gt;&lt;wsp:rsid wsp:val=&quot;006C5CDD&quot;/&gt;&lt;wsp:rsid wsp:val=&quot;006D0A8C&quot;/&gt;&lt;wsp:rsid wsp:val=&quot;006D2224&quot;/&gt;&lt;wsp:rsid wsp:val=&quot;006D7DF1&quot;/&gt;&lt;wsp:rsid wsp:val=&quot;006E00E4&quot;/&gt;&lt;wsp:rsid wsp:val=&quot;006E3ECB&quot;/&gt;&lt;wsp:rsid wsp:val=&quot;00700895&quot;/&gt;&lt;wsp:rsid wsp:val=&quot;00731AF9&quot;/&gt;&lt;wsp:rsid wsp:val=&quot;00731BAE&quot;/&gt;&lt;wsp:rsid wsp:val=&quot;00741BDC&quot;/&gt;&lt;wsp:rsid wsp:val=&quot;00742889&quot;/&gt;&lt;wsp:rsid wsp:val=&quot;00763816&quot;/&gt;&lt;wsp:rsid wsp:val=&quot;007651CA&quot;/&gt;&lt;wsp:rsid wsp:val=&quot;007663F0&quot;/&gt;&lt;wsp:rsid wsp:val=&quot;00777015&quot;/&gt;&lt;wsp:rsid wsp:val=&quot;00781A27&quot;/&gt;&lt;wsp:rsid wsp:val=&quot;007A23FD&quot;/&gt;&lt;wsp:rsid wsp:val=&quot;007B02ED&quot;/&gt;&lt;wsp:rsid wsp:val=&quot;00815AD2&quot;/&gt;&lt;wsp:rsid wsp:val=&quot;00823190&quot;/&gt;&lt;wsp:rsid wsp:val=&quot;00845B24&quot;/&gt;&lt;wsp:rsid wsp:val=&quot;008551AA&quot;/&gt;&lt;wsp:rsid wsp:val=&quot;0087610D&quot;/&gt;&lt;wsp:rsid wsp:val=&quot;008821F0&quot;/&gt;&lt;wsp:rsid wsp:val=&quot;00892D0D&quot;/&gt;&lt;wsp:rsid wsp:val=&quot;008C3CF4&quot;/&gt;&lt;wsp:rsid wsp:val=&quot;008D36E2&quot;/&gt;&lt;wsp:rsid wsp:val=&quot;0090724D&quot;/&gt;&lt;wsp:rsid wsp:val=&quot;009241DE&quot;/&gt;&lt;wsp:rsid wsp:val=&quot;0094119E&quot;/&gt;&lt;wsp:rsid wsp:val=&quot;009425B8&quot;/&gt;&lt;wsp:rsid wsp:val=&quot;00946C6D&quot;/&gt;&lt;wsp:rsid wsp:val=&quot;009758A7&quot;/&gt;&lt;wsp:rsid wsp:val=&quot;00993B25&quot;/&gt;&lt;wsp:rsid wsp:val=&quot;009A2AAC&quot;/&gt;&lt;wsp:rsid wsp:val=&quot;009B4B04&quot;/&gt;&lt;wsp:rsid wsp:val=&quot;009D0C14&quot;/&gt;&lt;wsp:rsid wsp:val=&quot;009D29AB&quot;/&gt;&lt;wsp:rsid wsp:val=&quot;00A03A9E&quot;/&gt;&lt;wsp:rsid wsp:val=&quot;00A1400E&quot;/&gt;&lt;wsp:rsid wsp:val=&quot;00A167F3&quot;/&gt;&lt;wsp:rsid wsp:val=&quot;00A168B8&quot;/&gt;&lt;wsp:rsid wsp:val=&quot;00A240E9&quot;/&gt;&lt;wsp:rsid wsp:val=&quot;00A25109&quot;/&gt;&lt;wsp:rsid wsp:val=&quot;00A34A35&quot;/&gt;&lt;wsp:rsid wsp:val=&quot;00A363C2&quot;/&gt;&lt;wsp:rsid wsp:val=&quot;00A4782E&quot;/&gt;&lt;wsp:rsid wsp:val=&quot;00A81148&quot;/&gt;&lt;wsp:rsid wsp:val=&quot;00A86C93&quot;/&gt;&lt;wsp:rsid wsp:val=&quot;00A922B0&quot;/&gt;&lt;wsp:rsid wsp:val=&quot;00AA42A0&quot;/&gt;&lt;wsp:rsid wsp:val=&quot;00AB04CA&quot;/&gt;&lt;wsp:rsid wsp:val=&quot;00AB4C65&quot;/&gt;&lt;wsp:rsid wsp:val=&quot;00AC281F&quot;/&gt;&lt;wsp:rsid wsp:val=&quot;00AC3B57&quot;/&gt;&lt;wsp:rsid wsp:val=&quot;00AC5DCA&quot;/&gt;&lt;wsp:rsid wsp:val=&quot;00AF76FC&quot;/&gt;&lt;wsp:rsid wsp:val=&quot;00B17276&quot;/&gt;&lt;wsp:rsid wsp:val=&quot;00B353E3&quot;/&gt;&lt;wsp:rsid wsp:val=&quot;00B41D19&quot;/&gt;&lt;wsp:rsid wsp:val=&quot;00B84321&quot;/&gt;&lt;wsp:rsid wsp:val=&quot;00B9444C&quot;/&gt;&lt;wsp:rsid wsp:val=&quot;00B970DF&quot;/&gt;&lt;wsp:rsid wsp:val=&quot;00BA1C08&quot;/&gt;&lt;wsp:rsid wsp:val=&quot;00BD5EFA&quot;/&gt;&lt;wsp:rsid wsp:val=&quot;00BE3596&quot;/&gt;&lt;wsp:rsid wsp:val=&quot;00BF1DA4&quot;/&gt;&lt;wsp:rsid wsp:val=&quot;00BF778C&quot;/&gt;&lt;wsp:rsid wsp:val=&quot;00C052F6&quot;/&gt;&lt;wsp:rsid wsp:val=&quot;00C13D85&quot;/&gt;&lt;wsp:rsid wsp:val=&quot;00C2271A&quot;/&gt;&lt;wsp:rsid wsp:val=&quot;00C25333&quot;/&gt;&lt;wsp:rsid wsp:val=&quot;00C37075&quot;/&gt;&lt;wsp:rsid wsp:val=&quot;00C60D9B&quot;/&gt;&lt;wsp:rsid wsp:val=&quot;00C868F1&quot;/&gt;&lt;wsp:rsid wsp:val=&quot;00C95A7E&quot;/&gt;&lt;wsp:rsid wsp:val=&quot;00C95E49&quot;/&gt;&lt;wsp:rsid wsp:val=&quot;00CA3695&quot;/&gt;&lt;wsp:rsid wsp:val=&quot;00CD2CBF&quot;/&gt;&lt;wsp:rsid wsp:val=&quot;00CD6D99&quot;/&gt;&lt;wsp:rsid wsp:val=&quot;00CF3226&quot;/&gt;&lt;wsp:rsid wsp:val=&quot;00CF5BD7&quot;/&gt;&lt;wsp:rsid wsp:val=&quot;00D06E9E&quot;/&gt;&lt;wsp:rsid wsp:val=&quot;00D24CE0&quot;/&gt;&lt;wsp:rsid wsp:val=&quot;00D31097&quot;/&gt;&lt;wsp:rsid wsp:val=&quot;00D36D73&quot;/&gt;&lt;wsp:rsid wsp:val=&quot;00D41750&quot;/&gt;&lt;wsp:rsid wsp:val=&quot;00D52E89&quot;/&gt;&lt;wsp:rsid wsp:val=&quot;00D535D0&quot;/&gt;&lt;wsp:rsid wsp:val=&quot;00D60158&quot;/&gt;&lt;wsp:rsid wsp:val=&quot;00D92EDD&quot;/&gt;&lt;wsp:rsid wsp:val=&quot;00DA6B05&quot;/&gt;&lt;wsp:rsid wsp:val=&quot;00DC2ABE&quot;/&gt;&lt;wsp:rsid wsp:val=&quot;00DD6041&quot;/&gt;&lt;wsp:rsid wsp:val=&quot;00E25F6D&quot;/&gt;&lt;wsp:rsid wsp:val=&quot;00E60E37&quot;/&gt;&lt;wsp:rsid wsp:val=&quot;00E63B98&quot;/&gt;&lt;wsp:rsid wsp:val=&quot;00E955CF&quot;/&gt;&lt;wsp:rsid wsp:val=&quot;00ED454E&quot;/&gt;&lt;wsp:rsid wsp:val=&quot;00F37974&quot;/&gt;&lt;wsp:rsid wsp:val=&quot;00F5009E&quot;/&gt;&lt;wsp:rsid wsp:val=&quot;00F5076B&quot;/&gt;&lt;wsp:rsid wsp:val=&quot;00F762AC&quot;/&gt;&lt;wsp:rsid wsp:val=&quot;00F7709B&quot;/&gt;&lt;wsp:rsid wsp:val=&quot;00FA3138&quot;/&gt;&lt;wsp:rsid wsp:val=&quot;00FE7B96&quot;/&gt;&lt;/wsp:rsids&gt;&lt;/w:docPr&gt;&lt;w:body&gt;&lt;wx:sect&gt;&lt;w:p wsp:rsidR=&quot;00000000&quot; wsp:rsidRPr=&quot;00C95E49&quot; wsp:rsidRDefault=&quot;00C95E49&quot; wsp:rsidP=&quot;00C95E4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m:ctrlPr&gt;&lt;w:rPr&gt;&lt;w:rFonts w:ascii=&quot;Cambria Math&quot; w:h-ansi=&quot;Cambria Math&quot;/&gt;&lt;wx:font wx:val=&quot;Cambria Math&quot;/&gt;&lt;w:i/&gt;&lt;/w:rPr&gt;&lt;/m:ctrlPr&gt;&lt;/m:e&gt;&lt;m:sub&gt;&lt;m:r&gt;&lt;w:rPr&gt;&lt;w:rFonts w:ascii=&quot;Cambria Math&quot; w:h-ansi=&quot;Cambria Math&quot;/&gt;&lt;wx:font wx:val=&quot;Cambria Math&quot;/&gt;&lt;w:i/&gt;&lt;/w:rPr&gt;&lt;m:t&gt;t&lt;/m:t&gt;&lt;/m:r&gt;&lt;m:ctrlPr&gt;&lt;w:rPr&gt;&lt;w:rFonts w:ascii=&quot;Cambria Math&quot; w:h-ansi=&quot;Cambria Math&quot;/&gt;&lt;wx:font wx:val=&quot;Cambria Math&quot;/&gt;&lt;w:i/&gt;&lt;/w:rPr&gt;&lt;/m:ctrlP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H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+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вИЖH&lt;/m:t&gt;&lt;/m:r&gt;&lt;/m:num&gt;&lt;m:den&gt;&lt;m:r&gt;&lt;w:rPr&gt;&lt;w:rFonts w:ascii=&quot;Cambria Math&quot; w:h-ansi=&quot;Cambria Math&quot;/&gt;&lt;wx:font wx:val=&quot;Cambria Math&quot;/&gt;&lt;w:i/&gt;&lt;/w:rPr&gt;&lt;m:t&gt;100&lt;/m:t&gt;&lt;/m:r&gt;&lt;/m:den&gt;&lt;/m:f&gt;&lt;/m:e&gt;&lt;/m:d&gt;&lt;/m:e&gt;&lt;m:sup&gt;&lt;m:r&gt;&lt;w:rPr&gt;&lt;w:rFonts w:ascii=&quot;Cambria Math&quot; w:h-ansi=&quot;Cambria Math&quot;/&gt;&lt;wx:font wx:val=&quot;Cambria Math&quot;/&gt;&lt;w:i/&gt;&lt;/w:rPr&gt;&lt;m:t&gt;t&lt;/m:t&gt;&lt;/m:r&gt;&lt;/m:sup&gt;&lt;/m:sSup&gt;&lt;m:r&gt;&lt;w:rPr&gt;&lt;w:rFonts w:ascii=&quot;Cambria Math&quot; w:h-ansi=&quot;Cambria Math&quot;/&gt;&lt;wx:font wx:val=&quot;Cambria Math&quot;/&gt;&lt;w:i/&gt;&lt;/w:rPr&gt;&lt;m:t&gt;,&lt;/m:t&gt;&lt;/m:r&gt;&lt;/m:oMath&gt;&lt;/m:oMathPara&gt;&lt;/w:p&gt;&lt;w:sectPr wsp:rsidR=&quot;00000000&quot; wsp:rsidRPr=&quot;00C95E4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CB2" w:rsidRPr="002F6D04" w:rsidRDefault="00026CB2" w:rsidP="00403D96">
            <w:pPr>
              <w:ind w:firstLine="709"/>
              <w:jc w:val="center"/>
              <w:rPr>
                <w:sz w:val="28"/>
                <w:szCs w:val="28"/>
              </w:rPr>
            </w:pPr>
            <w:r w:rsidRPr="002F6D04">
              <w:rPr>
                <w:sz w:val="28"/>
                <w:szCs w:val="28"/>
              </w:rPr>
              <w:t>((3.1)</w:t>
            </w:r>
          </w:p>
        </w:tc>
      </w:tr>
    </w:tbl>
    <w:p w:rsidR="00026CB2" w:rsidRPr="00BD0BD3" w:rsidRDefault="00026CB2" w:rsidP="00026CB2">
      <w:pPr>
        <w:tabs>
          <w:tab w:val="left" w:pos="709"/>
        </w:tabs>
        <w:jc w:val="both"/>
      </w:pPr>
      <w:r w:rsidRPr="00BD0BD3">
        <w:t>где</w:t>
      </w:r>
      <w:r w:rsidRPr="00BD0BD3">
        <w:tab/>
      </w:r>
      <w:r w:rsidRPr="00BD0BD3">
        <w:rPr>
          <w:i/>
          <w:lang w:val="en-US"/>
        </w:rPr>
        <w:t>H</w:t>
      </w:r>
      <w:r w:rsidRPr="00BD0BD3">
        <w:rPr>
          <w:vertAlign w:val="subscript"/>
        </w:rPr>
        <w:t xml:space="preserve">0 </w:t>
      </w:r>
      <w:r w:rsidRPr="00BD0BD3">
        <w:t>– число жителей на время проведения переписи населения, тыс. чел.;</w:t>
      </w:r>
    </w:p>
    <w:p w:rsidR="00026CB2" w:rsidRPr="00BD0BD3" w:rsidRDefault="00026CB2" w:rsidP="00026CB2">
      <w:pPr>
        <w:ind w:firstLine="709"/>
        <w:jc w:val="both"/>
      </w:pPr>
      <w:r w:rsidRPr="00BD0BD3">
        <w:sym w:font="Symbol" w:char="F044"/>
      </w:r>
      <w:r w:rsidRPr="00BD0BD3">
        <w:rPr>
          <w:i/>
          <w:lang w:val="en-US"/>
        </w:rPr>
        <w:t>H</w:t>
      </w:r>
      <w:r w:rsidRPr="00BD0BD3">
        <w:rPr>
          <w:i/>
        </w:rPr>
        <w:t xml:space="preserve"> – </w:t>
      </w:r>
      <w:r w:rsidRPr="00BD0BD3">
        <w:t>средний годовой прирост населения в данной местности, % (принимается 2…3%);</w:t>
      </w:r>
    </w:p>
    <w:p w:rsidR="00026CB2" w:rsidRPr="00BD0BD3" w:rsidRDefault="00026CB2" w:rsidP="00026CB2">
      <w:pPr>
        <w:ind w:firstLine="709"/>
        <w:jc w:val="both"/>
      </w:pPr>
      <w:r w:rsidRPr="00BD0BD3">
        <w:rPr>
          <w:i/>
          <w:lang w:val="en-US"/>
        </w:rPr>
        <w:t>t</w:t>
      </w:r>
      <w:r w:rsidRPr="00BD0BD3">
        <w:t xml:space="preserve"> – период, определяемый как разность между назначенным годом перспективного проектирования и годом проведения переписи населения, год. </w:t>
      </w:r>
    </w:p>
    <w:p w:rsidR="00026CB2" w:rsidRPr="00C43B6B" w:rsidRDefault="00ED1044" w:rsidP="00026CB2">
      <w:pPr>
        <w:ind w:left="709"/>
        <w:jc w:val="both"/>
        <w:rPr>
          <w:highlight w:val="yellow"/>
          <w:lang w:val="en-US"/>
        </w:rPr>
      </w:pPr>
      <w:r>
        <w:rPr>
          <w:noProof/>
        </w:rPr>
        <w:pict w14:anchorId="7418BC9E">
          <v:shape id="_x0000_i1026" type="#_x0000_t75" alt="" style="width:200.5pt;height:30pt;mso-width-percent:0;mso-height-percent:0;mso-width-percent:0;mso-height-percent:0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70&quot;/&gt;&lt;w:doNotEmbedSystemFonts/&gt;&lt;w:defaultTabStop w:val=&quot;708&quot;/&gt;&lt;w:punctuationKerning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4119E&quot;/&gt;&lt;wsp:rsid wsp:val=&quot;00024609&quot;/&gt;&lt;wsp:rsid wsp:val=&quot;0002709D&quot;/&gt;&lt;wsp:rsid wsp:val=&quot;000419CE&quot;/&gt;&lt;wsp:rsid wsp:val=&quot;0008293B&quot;/&gt;&lt;wsp:rsid wsp:val=&quot;00085309&quot;/&gt;&lt;wsp:rsid wsp:val=&quot;000C06F7&quot;/&gt;&lt;wsp:rsid wsp:val=&quot;000C084C&quot;/&gt;&lt;wsp:rsid wsp:val=&quot;000C46B6&quot;/&gt;&lt;wsp:rsid wsp:val=&quot;000E6B9F&quot;/&gt;&lt;wsp:rsid wsp:val=&quot;00106CB8&quot;/&gt;&lt;wsp:rsid wsp:val=&quot;00106F95&quot;/&gt;&lt;wsp:rsid wsp:val=&quot;00110DA2&quot;/&gt;&lt;wsp:rsid wsp:val=&quot;00121C9B&quot;/&gt;&lt;wsp:rsid wsp:val=&quot;001308EF&quot;/&gt;&lt;wsp:rsid wsp:val=&quot;00133F31&quot;/&gt;&lt;wsp:rsid wsp:val=&quot;00135873&quot;/&gt;&lt;wsp:rsid wsp:val=&quot;00144E49&quot;/&gt;&lt;wsp:rsid wsp:val=&quot;001560FF&quot;/&gt;&lt;wsp:rsid wsp:val=&quot;00162992&quot;/&gt;&lt;wsp:rsid wsp:val=&quot;001855BF&quot;/&gt;&lt;wsp:rsid wsp:val=&quot;00191070&quot;/&gt;&lt;wsp:rsid wsp:val=&quot;001923F8&quot;/&gt;&lt;wsp:rsid wsp:val=&quot;001B0A39&quot;/&gt;&lt;wsp:rsid wsp:val=&quot;001B767D&quot;/&gt;&lt;wsp:rsid wsp:val=&quot;001C779F&quot;/&gt;&lt;wsp:rsid wsp:val=&quot;00207977&quot;/&gt;&lt;wsp:rsid wsp:val=&quot;0021323B&quot;/&gt;&lt;wsp:rsid wsp:val=&quot;00213F34&quot;/&gt;&lt;wsp:rsid wsp:val=&quot;0021667B&quot;/&gt;&lt;wsp:rsid wsp:val=&quot;00223208&quot;/&gt;&lt;wsp:rsid wsp:val=&quot;00232570&quot;/&gt;&lt;wsp:rsid wsp:val=&quot;00247FB8&quot;/&gt;&lt;wsp:rsid wsp:val=&quot;00252D69&quot;/&gt;&lt;wsp:rsid wsp:val=&quot;00256BD4&quot;/&gt;&lt;wsp:rsid wsp:val=&quot;00276684&quot;/&gt;&lt;wsp:rsid wsp:val=&quot;0028588C&quot;/&gt;&lt;wsp:rsid wsp:val=&quot;0029290A&quot;/&gt;&lt;wsp:rsid wsp:val=&quot;002B2A6E&quot;/&gt;&lt;wsp:rsid wsp:val=&quot;002B483B&quot;/&gt;&lt;wsp:rsid wsp:val=&quot;002D14BD&quot;/&gt;&lt;wsp:rsid wsp:val=&quot;002D6CB5&quot;/&gt;&lt;wsp:rsid wsp:val=&quot;00311E66&quot;/&gt;&lt;wsp:rsid wsp:val=&quot;00324006&quot;/&gt;&lt;wsp:rsid wsp:val=&quot;003522E0&quot;/&gt;&lt;wsp:rsid wsp:val=&quot;003710C1&quot;/&gt;&lt;wsp:rsid wsp:val=&quot;003915E3&quot;/&gt;&lt;wsp:rsid wsp:val=&quot;003B648C&quot;/&gt;&lt;wsp:rsid wsp:val=&quot;003E1FA8&quot;/&gt;&lt;wsp:rsid wsp:val=&quot;003E2BDE&quot;/&gt;&lt;wsp:rsid wsp:val=&quot;003F349C&quot;/&gt;&lt;wsp:rsid wsp:val=&quot;003F74BA&quot;/&gt;&lt;wsp:rsid wsp:val=&quot;00425812&quot;/&gt;&lt;wsp:rsid wsp:val=&quot;00436A14&quot;/&gt;&lt;wsp:rsid wsp:val=&quot;00442E10&quot;/&gt;&lt;wsp:rsid wsp:val=&quot;004430C6&quot;/&gt;&lt;wsp:rsid wsp:val=&quot;00456479&quot;/&gt;&lt;wsp:rsid wsp:val=&quot;004623DE&quot;/&gt;&lt;wsp:rsid wsp:val=&quot;00472814&quot;/&gt;&lt;wsp:rsid wsp:val=&quot;004B17EA&quot;/&gt;&lt;wsp:rsid wsp:val=&quot;004B7CB9&quot;/&gt;&lt;wsp:rsid wsp:val=&quot;004C2B2A&quot;/&gt;&lt;wsp:rsid wsp:val=&quot;004C2E8B&quot;/&gt;&lt;wsp:rsid wsp:val=&quot;004C439E&quot;/&gt;&lt;wsp:rsid wsp:val=&quot;004C4537&quot;/&gt;&lt;wsp:rsid wsp:val=&quot;004E058E&quot;/&gt;&lt;wsp:rsid wsp:val=&quot;004E6BBF&quot;/&gt;&lt;wsp:rsid wsp:val=&quot;004F22FA&quot;/&gt;&lt;wsp:rsid wsp:val=&quot;0050204E&quot;/&gt;&lt;wsp:rsid wsp:val=&quot;00510FCF&quot;/&gt;&lt;wsp:rsid wsp:val=&quot;00524B9E&quot;/&gt;&lt;wsp:rsid wsp:val=&quot;005251DD&quot;/&gt;&lt;wsp:rsid wsp:val=&quot;005300F4&quot;/&gt;&lt;wsp:rsid wsp:val=&quot;0053088C&quot;/&gt;&lt;wsp:rsid wsp:val=&quot;00545B02&quot;/&gt;&lt;wsp:rsid wsp:val=&quot;00546EA8&quot;/&gt;&lt;wsp:rsid wsp:val=&quot;00553A22&quot;/&gt;&lt;wsp:rsid wsp:val=&quot;00564713&quot;/&gt;&lt;wsp:rsid wsp:val=&quot;005746A1&quot;/&gt;&lt;wsp:rsid wsp:val=&quot;005846D3&quot;/&gt;&lt;wsp:rsid wsp:val=&quot;005909CA&quot;/&gt;&lt;wsp:rsid wsp:val=&quot;005B15CC&quot;/&gt;&lt;wsp:rsid wsp:val=&quot;005E4BB6&quot;/&gt;&lt;wsp:rsid wsp:val=&quot;005F0E61&quot;/&gt;&lt;wsp:rsid wsp:val=&quot;005F3C32&quot;/&gt;&lt;wsp:rsid wsp:val=&quot;005F5519&quot;/&gt;&lt;wsp:rsid wsp:val=&quot;0062038D&quot;/&gt;&lt;wsp:rsid wsp:val=&quot;00620461&quot;/&gt;&lt;wsp:rsid wsp:val=&quot;00624620&quot;/&gt;&lt;wsp:rsid wsp:val=&quot;00657139&quot;/&gt;&lt;wsp:rsid wsp:val=&quot;006720DC&quot;/&gt;&lt;wsp:rsid wsp:val=&quot;006A2618&quot;/&gt;&lt;wsp:rsid wsp:val=&quot;006C2C6E&quot;/&gt;&lt;wsp:rsid wsp:val=&quot;006C3B1E&quot;/&gt;&lt;wsp:rsid wsp:val=&quot;006C5CDD&quot;/&gt;&lt;wsp:rsid wsp:val=&quot;006D0A8C&quot;/&gt;&lt;wsp:rsid wsp:val=&quot;006D2224&quot;/&gt;&lt;wsp:rsid wsp:val=&quot;006D7DF1&quot;/&gt;&lt;wsp:rsid wsp:val=&quot;006E00E4&quot;/&gt;&lt;wsp:rsid wsp:val=&quot;006E3ECB&quot;/&gt;&lt;wsp:rsid wsp:val=&quot;00700895&quot;/&gt;&lt;wsp:rsid wsp:val=&quot;00731AF9&quot;/&gt;&lt;wsp:rsid wsp:val=&quot;00731BAE&quot;/&gt;&lt;wsp:rsid wsp:val=&quot;00741BDC&quot;/&gt;&lt;wsp:rsid wsp:val=&quot;00742889&quot;/&gt;&lt;wsp:rsid wsp:val=&quot;00763816&quot;/&gt;&lt;wsp:rsid wsp:val=&quot;007651CA&quot;/&gt;&lt;wsp:rsid wsp:val=&quot;007663F0&quot;/&gt;&lt;wsp:rsid wsp:val=&quot;00777015&quot;/&gt;&lt;wsp:rsid wsp:val=&quot;00781A27&quot;/&gt;&lt;wsp:rsid wsp:val=&quot;007A23FD&quot;/&gt;&lt;wsp:rsid wsp:val=&quot;007B02ED&quot;/&gt;&lt;wsp:rsid wsp:val=&quot;00815AD2&quot;/&gt;&lt;wsp:rsid wsp:val=&quot;00823190&quot;/&gt;&lt;wsp:rsid wsp:val=&quot;00845B24&quot;/&gt;&lt;wsp:rsid wsp:val=&quot;008551AA&quot;/&gt;&lt;wsp:rsid wsp:val=&quot;0087610D&quot;/&gt;&lt;wsp:rsid wsp:val=&quot;008821F0&quot;/&gt;&lt;wsp:rsid wsp:val=&quot;00892D0D&quot;/&gt;&lt;wsp:rsid wsp:val=&quot;008C3CF4&quot;/&gt;&lt;wsp:rsid wsp:val=&quot;008D36E2&quot;/&gt;&lt;wsp:rsid wsp:val=&quot;0090724D&quot;/&gt;&lt;wsp:rsid wsp:val=&quot;009241DE&quot;/&gt;&lt;wsp:rsid wsp:val=&quot;0094119E&quot;/&gt;&lt;wsp:rsid wsp:val=&quot;009425B8&quot;/&gt;&lt;wsp:rsid wsp:val=&quot;00946C6D&quot;/&gt;&lt;wsp:rsid wsp:val=&quot;009758A7&quot;/&gt;&lt;wsp:rsid wsp:val=&quot;00993B25&quot;/&gt;&lt;wsp:rsid wsp:val=&quot;009A2AAC&quot;/&gt;&lt;wsp:rsid wsp:val=&quot;009B4B04&quot;/&gt;&lt;wsp:rsid wsp:val=&quot;009D0C14&quot;/&gt;&lt;wsp:rsid wsp:val=&quot;009D29AB&quot;/&gt;&lt;wsp:rsid wsp:val=&quot;00A03A9E&quot;/&gt;&lt;wsp:rsid wsp:val=&quot;00A1400E&quot;/&gt;&lt;wsp:rsid wsp:val=&quot;00A167F3&quot;/&gt;&lt;wsp:rsid wsp:val=&quot;00A168B8&quot;/&gt;&lt;wsp:rsid wsp:val=&quot;00A240E9&quot;/&gt;&lt;wsp:rsid wsp:val=&quot;00A25109&quot;/&gt;&lt;wsp:rsid wsp:val=&quot;00A34A35&quot;/&gt;&lt;wsp:rsid wsp:val=&quot;00A363C2&quot;/&gt;&lt;wsp:rsid wsp:val=&quot;00A4782E&quot;/&gt;&lt;wsp:rsid wsp:val=&quot;00A81148&quot;/&gt;&lt;wsp:rsid wsp:val=&quot;00A86C93&quot;/&gt;&lt;wsp:rsid wsp:val=&quot;00A922B0&quot;/&gt;&lt;wsp:rsid wsp:val=&quot;00AA42A0&quot;/&gt;&lt;wsp:rsid wsp:val=&quot;00AB04CA&quot;/&gt;&lt;wsp:rsid wsp:val=&quot;00AB4C65&quot;/&gt;&lt;wsp:rsid wsp:val=&quot;00AC281F&quot;/&gt;&lt;wsp:rsid wsp:val=&quot;00AC3B57&quot;/&gt;&lt;wsp:rsid wsp:val=&quot;00AC5DCA&quot;/&gt;&lt;wsp:rsid wsp:val=&quot;00AF76FC&quot;/&gt;&lt;wsp:rsid wsp:val=&quot;00B17276&quot;/&gt;&lt;wsp:rsid wsp:val=&quot;00B353E3&quot;/&gt;&lt;wsp:rsid wsp:val=&quot;00B41D19&quot;/&gt;&lt;wsp:rsid wsp:val=&quot;00B84321&quot;/&gt;&lt;wsp:rsid wsp:val=&quot;00B9444C&quot;/&gt;&lt;wsp:rsid wsp:val=&quot;00B970DF&quot;/&gt;&lt;wsp:rsid wsp:val=&quot;00BA1C08&quot;/&gt;&lt;wsp:rsid wsp:val=&quot;00BD5EFA&quot;/&gt;&lt;wsp:rsid wsp:val=&quot;00BE3596&quot;/&gt;&lt;wsp:rsid wsp:val=&quot;00BF1DA4&quot;/&gt;&lt;wsp:rsid wsp:val=&quot;00BF778C&quot;/&gt;&lt;wsp:rsid wsp:val=&quot;00C052F6&quot;/&gt;&lt;wsp:rsid wsp:val=&quot;00C13D85&quot;/&gt;&lt;wsp:rsid wsp:val=&quot;00C2271A&quot;/&gt;&lt;wsp:rsid wsp:val=&quot;00C25333&quot;/&gt;&lt;wsp:rsid wsp:val=&quot;00C37075&quot;/&gt;&lt;wsp:rsid wsp:val=&quot;00C60D9B&quot;/&gt;&lt;wsp:rsid wsp:val=&quot;00C868F1&quot;/&gt;&lt;wsp:rsid wsp:val=&quot;00C95A7E&quot;/&gt;&lt;wsp:rsid wsp:val=&quot;00CA3695&quot;/&gt;&lt;wsp:rsid wsp:val=&quot;00CD2CBF&quot;/&gt;&lt;wsp:rsid wsp:val=&quot;00CD6D99&quot;/&gt;&lt;wsp:rsid wsp:val=&quot;00CF3226&quot;/&gt;&lt;wsp:rsid wsp:val=&quot;00CF5BD7&quot;/&gt;&lt;wsp:rsid wsp:val=&quot;00D06E9E&quot;/&gt;&lt;wsp:rsid wsp:val=&quot;00D24CE0&quot;/&gt;&lt;wsp:rsid wsp:val=&quot;00D31097&quot;/&gt;&lt;wsp:rsid wsp:val=&quot;00D36D73&quot;/&gt;&lt;wsp:rsid wsp:val=&quot;00D41750&quot;/&gt;&lt;wsp:rsid wsp:val=&quot;00D52E89&quot;/&gt;&lt;wsp:rsid wsp:val=&quot;00D535D0&quot;/&gt;&lt;wsp:rsid wsp:val=&quot;00D60158&quot;/&gt;&lt;wsp:rsid wsp:val=&quot;00D92EDD&quot;/&gt;&lt;wsp:rsid wsp:val=&quot;00DA6B05&quot;/&gt;&lt;wsp:rsid wsp:val=&quot;00DC2ABE&quot;/&gt;&lt;wsp:rsid wsp:val=&quot;00DD6041&quot;/&gt;&lt;wsp:rsid wsp:val=&quot;00E25F6D&quot;/&gt;&lt;wsp:rsid wsp:val=&quot;00E4204F&quot;/&gt;&lt;wsp:rsid wsp:val=&quot;00E60E37&quot;/&gt;&lt;wsp:rsid wsp:val=&quot;00E63B98&quot;/&gt;&lt;wsp:rsid wsp:val=&quot;00E955CF&quot;/&gt;&lt;wsp:rsid wsp:val=&quot;00ED454E&quot;/&gt;&lt;wsp:rsid wsp:val=&quot;00F37974&quot;/&gt;&lt;wsp:rsid wsp:val=&quot;00F5009E&quot;/&gt;&lt;wsp:rsid wsp:val=&quot;00F5076B&quot;/&gt;&lt;wsp:rsid wsp:val=&quot;00F762AC&quot;/&gt;&lt;wsp:rsid wsp:val=&quot;00F7709B&quot;/&gt;&lt;wsp:rsid wsp:val=&quot;00FA3138&quot;/&gt;&lt;wsp:rsid wsp:val=&quot;00FE7B96&quot;/&gt;&lt;/wsp:rsids&gt;&lt;/w:docPr&gt;&lt;w:body&gt;&lt;wx:sect&gt;&lt;w:p wsp:rsidR=&quot;00000000&quot; wsp:rsidRPr=&quot;00E4204F&quot; wsp:rsidRDefault=&quot;00E4204F&quot; wsp:rsidP=&quot;00E4204F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/w:rPr&gt;&lt;m:t&gt;t&lt;/m:t&gt;&lt;/m:r&gt;&lt;/m:sub&gt;&lt;/m:sSub&gt;&lt;m:r&gt;&lt;w:rPr&gt;&lt;w:rFonts w:ascii=&quot;Cambria Math&quot; w:h-ansi=&quot;Cambria Math&quot;/&gt;&lt;wx:font wx:val=&quot;Cambria Math&quot;/&gt;&lt;w:i/&gt;&lt;/w:rPr&gt;&lt;m:t&gt;=32,6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+ 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&lt;/m:t&gt;&lt;/m:r&gt;&lt;/m:num&gt;&lt;m:den&gt;&lt;m:r&gt;&lt;w:rPr&gt;&lt;w:rFonts w:ascii=&quot;Cambria Math&quot; w:h-ansi=&quot;Cambria Math&quot;/&gt;&lt;wx:font wx:val=&quot;Cambria Math&quot;/&gt;&lt;w:i/&gt;&lt;/w:rPr&gt;&lt;m:t&gt;100&lt;/m:t&gt;&lt;/m:r&gt;&lt;/m:den&gt;&lt;/m:f&gt;&lt;/m:e&gt;&lt;/m:d&gt;&lt;/m:e&gt;&lt;m:sup&gt;&lt;m:r&gt;&lt;w:rPr&gt;&lt;w:rFonts w:ascii=&quot;Cambria Math&quot; w:h-ansi=&quot;Cambria Math&quot;/&gt;&lt;wx:font wx:val=&quot;Cambria Math&quot;/&gt;&lt;w:i/&gt;&lt;/w:rPr&gt;&lt;m:t&gt;8&lt;/m:t&gt;&lt;/m:r&gt;&lt;/m:sup&gt;&lt;/m:sSup&gt;&lt;m:r&gt;&lt;w:rPr&gt;&lt;w:rFonts w:ascii=&quot;Cambria Math&quot; w:h-ansi=&quot;Cambria Math&quot;/&gt;&lt;wx:font wx:val=&quot;Cambria Math&quot;/&gt;&lt;w:i/&gt;&lt;/w:rPr&gt;&lt;m:t&gt;=38,2 —В—Л—Б. —З–µ–ї.&lt;/m:t&gt;&lt;/m:r&gt;&lt;/m:oMath&gt;&lt;/m:oMathPara&gt;&lt;/w:p&gt;&lt;w:sectPr wsp:rsidR=&quot;00000000&quot; wsp:rsidRPr=&quot;00E4204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</w:p>
    <w:p w:rsidR="00026CB2" w:rsidRPr="00BD0BD3" w:rsidRDefault="00026CB2" w:rsidP="00026CB2">
      <w:pPr>
        <w:ind w:firstLine="709"/>
        <w:jc w:val="both"/>
      </w:pPr>
      <w:r w:rsidRPr="00BD0BD3">
        <w:t>Расшифровка формулы, при необходимости, приводится непосредственно под формулой. В конце формулы ставится запятая, пояснение значений символов дают с новой строки в той последовательности, в какой они приведены в формуле.</w:t>
      </w:r>
    </w:p>
    <w:p w:rsidR="00026CB2" w:rsidRPr="00BD0BD3" w:rsidRDefault="00026CB2" w:rsidP="00026CB2">
      <w:pPr>
        <w:ind w:firstLine="709"/>
        <w:jc w:val="both"/>
      </w:pPr>
    </w:p>
    <w:p w:rsidR="00026CB2" w:rsidRPr="00BD0BD3" w:rsidRDefault="00026CB2" w:rsidP="00026CB2">
      <w:pPr>
        <w:ind w:firstLine="709"/>
        <w:jc w:val="both"/>
      </w:pPr>
      <w:r w:rsidRPr="00BD0BD3">
        <w:t>Формулы нумеруются в пределах раздела. Номер формулы состоит из номера раздела и порядкового номера формулы в этом разделе. Номер формулы в круглых скобках помещается в крайнем правом положении на строке.</w:t>
      </w:r>
    </w:p>
    <w:p w:rsidR="00026CB2" w:rsidRPr="00BD0BD3" w:rsidRDefault="00026CB2" w:rsidP="00026CB2">
      <w:pPr>
        <w:ind w:firstLine="709"/>
        <w:jc w:val="both"/>
      </w:pPr>
      <w:r w:rsidRPr="00BD0BD3">
        <w:t>Ссылка в тексте на формулу: «…в формуле (3.1)».</w:t>
      </w:r>
    </w:p>
    <w:p w:rsidR="00026CB2" w:rsidRDefault="00026CB2" w:rsidP="00026CB2">
      <w:pPr>
        <w:ind w:firstLine="709"/>
        <w:jc w:val="both"/>
      </w:pPr>
    </w:p>
    <w:p w:rsidR="00026CB2" w:rsidRPr="00BD0BD3" w:rsidRDefault="00026CB2" w:rsidP="00026CB2">
      <w:pPr>
        <w:spacing w:line="360" w:lineRule="auto"/>
        <w:ind w:firstLine="709"/>
        <w:jc w:val="both"/>
        <w:rPr>
          <w:b/>
          <w:i/>
        </w:rPr>
      </w:pPr>
      <w:r w:rsidRPr="00BD0BD3">
        <w:rPr>
          <w:b/>
        </w:rPr>
        <w:lastRenderedPageBreak/>
        <w:t>Таблицы</w:t>
      </w:r>
    </w:p>
    <w:p w:rsidR="00026CB2" w:rsidRPr="00BD0BD3" w:rsidRDefault="00026CB2" w:rsidP="00026CB2">
      <w:pPr>
        <w:ind w:firstLine="709"/>
        <w:jc w:val="both"/>
      </w:pPr>
      <w:r w:rsidRPr="00BD0BD3">
        <w:t>Цифровой материал оформляется в виде таблиц. Таблицу следует располагать непосредственно после ссылки на нее.</w:t>
      </w:r>
    </w:p>
    <w:p w:rsidR="00026CB2" w:rsidRPr="00BD0BD3" w:rsidRDefault="00026CB2" w:rsidP="00026CB2">
      <w:pPr>
        <w:ind w:firstLine="709"/>
        <w:jc w:val="both"/>
      </w:pPr>
      <w:r w:rsidRPr="00BD0BD3">
        <w:t>Размеры таблиц выбираются произвольно, в зависимости от представляемого материала. Высота строк таблицы должна быть не менее 8 мм</w:t>
      </w:r>
    </w:p>
    <w:p w:rsidR="00026CB2" w:rsidRPr="00BD0BD3" w:rsidRDefault="00026CB2" w:rsidP="00026CB2">
      <w:pPr>
        <w:ind w:firstLine="709"/>
        <w:jc w:val="both"/>
      </w:pPr>
    </w:p>
    <w:p w:rsidR="00026CB2" w:rsidRPr="00BD0BD3" w:rsidRDefault="00026CB2" w:rsidP="00026CB2">
      <w:r>
        <w:t xml:space="preserve">       </w:t>
      </w:r>
      <w:r w:rsidRPr="00BD0BD3">
        <w:t xml:space="preserve">Таблица 2.1 </w:t>
      </w:r>
      <w:r>
        <w:t>–</w:t>
      </w:r>
      <w:r w:rsidRPr="00BD0BD3">
        <w:t xml:space="preserve"> Наименование таблицы</w:t>
      </w:r>
    </w:p>
    <w:p w:rsidR="00026CB2" w:rsidRDefault="00026CB2" w:rsidP="00026CB2">
      <w:pPr>
        <w:ind w:firstLine="709"/>
        <w:jc w:val="both"/>
      </w:pPr>
    </w:p>
    <w:tbl>
      <w:tblPr>
        <w:tblW w:w="90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6"/>
        <w:gridCol w:w="800"/>
        <w:gridCol w:w="800"/>
        <w:gridCol w:w="780"/>
        <w:gridCol w:w="815"/>
        <w:gridCol w:w="3190"/>
      </w:tblGrid>
      <w:tr w:rsidR="00026CB2" w:rsidRPr="00AA5B2D" w:rsidTr="00403D96">
        <w:trPr>
          <w:cantSplit/>
          <w:trHeight w:val="160"/>
        </w:trPr>
        <w:tc>
          <w:tcPr>
            <w:tcW w:w="2656" w:type="dxa"/>
            <w:vMerge w:val="restart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1600" w:type="dxa"/>
            <w:gridSpan w:val="2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1595" w:type="dxa"/>
            <w:gridSpan w:val="2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3190" w:type="dxa"/>
            <w:vMerge w:val="restart"/>
            <w:tcBorders>
              <w:top w:val="nil"/>
              <w:bottom w:val="nil"/>
              <w:right w:val="nil"/>
            </w:tcBorders>
          </w:tcPr>
          <w:p w:rsidR="00026CB2" w:rsidRPr="002511E5" w:rsidRDefault="00026CB2" w:rsidP="00403D96">
            <w:pPr>
              <w:spacing w:line="360" w:lineRule="auto"/>
              <w:jc w:val="center"/>
            </w:pPr>
            <w:r w:rsidRPr="002511E5">
              <w:t>Заголовки граф</w:t>
            </w:r>
          </w:p>
          <w:p w:rsidR="00026CB2" w:rsidRPr="002511E5" w:rsidRDefault="00026CB2" w:rsidP="00403D96">
            <w:pPr>
              <w:spacing w:line="48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5F3A7E" wp14:editId="3B53A2C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264160</wp:posOffset>
                      </wp:positionV>
                      <wp:extent cx="241935" cy="594360"/>
                      <wp:effectExtent l="0" t="0" r="0" b="2540"/>
                      <wp:wrapNone/>
                      <wp:docPr id="6" name="Правая фигурная скоб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1935" cy="594360"/>
                              </a:xfrm>
                              <a:prstGeom prst="rightBrace">
                                <a:avLst>
                                  <a:gd name="adj1" fmla="val 833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0BBD814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4" o:spid="_x0000_s1026" type="#_x0000_t88" style="position:absolute;margin-left:3.4pt;margin-top:20.8pt;width:19.0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" adj="733"/>
                  </w:pict>
                </mc:Fallback>
              </mc:AlternateContent>
            </w:r>
            <w:r w:rsidRPr="002511E5">
              <w:t>Подзаголовки граф</w:t>
            </w:r>
          </w:p>
          <w:p w:rsidR="00026CB2" w:rsidRPr="002511E5" w:rsidRDefault="00026CB2" w:rsidP="00403D96">
            <w:pPr>
              <w:jc w:val="center"/>
            </w:pPr>
            <w:r w:rsidRPr="002511E5">
              <w:t>Строки</w:t>
            </w:r>
          </w:p>
          <w:p w:rsidR="00026CB2" w:rsidRPr="002511E5" w:rsidRDefault="00026CB2" w:rsidP="00403D96">
            <w:pPr>
              <w:jc w:val="center"/>
            </w:pPr>
            <w:r w:rsidRPr="002511E5">
              <w:t>(горизонтальные</w:t>
            </w:r>
          </w:p>
          <w:p w:rsidR="00026CB2" w:rsidRPr="00AA5B2D" w:rsidRDefault="00026CB2" w:rsidP="00403D96">
            <w:pPr>
              <w:jc w:val="center"/>
              <w:rPr>
                <w:szCs w:val="20"/>
              </w:rPr>
            </w:pPr>
            <w:r w:rsidRPr="002511E5">
              <w:t>ряды)</w:t>
            </w:r>
          </w:p>
        </w:tc>
      </w:tr>
      <w:tr w:rsidR="00026CB2" w:rsidRPr="00AA5B2D" w:rsidTr="00403D96">
        <w:trPr>
          <w:cantSplit/>
          <w:trHeight w:val="483"/>
        </w:trPr>
        <w:tc>
          <w:tcPr>
            <w:tcW w:w="2656" w:type="dxa"/>
            <w:vMerge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800" w:type="dxa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800" w:type="dxa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780" w:type="dxa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815" w:type="dxa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3190" w:type="dxa"/>
            <w:vMerge/>
            <w:tcBorders>
              <w:bottom w:val="nil"/>
              <w:right w:val="nil"/>
            </w:tcBorders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</w:tr>
      <w:tr w:rsidR="00026CB2" w:rsidRPr="00AA5B2D" w:rsidTr="00403D96">
        <w:trPr>
          <w:cantSplit/>
        </w:trPr>
        <w:tc>
          <w:tcPr>
            <w:tcW w:w="2656" w:type="dxa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800" w:type="dxa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800" w:type="dxa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780" w:type="dxa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815" w:type="dxa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3190" w:type="dxa"/>
            <w:vMerge/>
            <w:tcBorders>
              <w:top w:val="nil"/>
              <w:bottom w:val="nil"/>
              <w:right w:val="nil"/>
            </w:tcBorders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</w:tr>
      <w:tr w:rsidR="00026CB2" w:rsidRPr="00AA5B2D" w:rsidTr="00403D96">
        <w:trPr>
          <w:cantSplit/>
        </w:trPr>
        <w:tc>
          <w:tcPr>
            <w:tcW w:w="2656" w:type="dxa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800" w:type="dxa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800" w:type="dxa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780" w:type="dxa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815" w:type="dxa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3190" w:type="dxa"/>
            <w:vMerge/>
            <w:tcBorders>
              <w:bottom w:val="nil"/>
              <w:right w:val="nil"/>
            </w:tcBorders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</w:tr>
      <w:tr w:rsidR="00026CB2" w:rsidRPr="00AA5B2D" w:rsidTr="00403D96">
        <w:trPr>
          <w:cantSplit/>
        </w:trPr>
        <w:tc>
          <w:tcPr>
            <w:tcW w:w="2656" w:type="dxa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800" w:type="dxa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800" w:type="dxa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780" w:type="dxa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815" w:type="dxa"/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  <w:tc>
          <w:tcPr>
            <w:tcW w:w="3190" w:type="dxa"/>
            <w:vMerge/>
            <w:tcBorders>
              <w:bottom w:val="nil"/>
              <w:right w:val="nil"/>
            </w:tcBorders>
          </w:tcPr>
          <w:p w:rsidR="00026CB2" w:rsidRPr="00AA5B2D" w:rsidRDefault="00026CB2" w:rsidP="00403D96">
            <w:pPr>
              <w:jc w:val="center"/>
              <w:rPr>
                <w:szCs w:val="20"/>
              </w:rPr>
            </w:pPr>
          </w:p>
        </w:tc>
      </w:tr>
    </w:tbl>
    <w:p w:rsidR="00026CB2" w:rsidRDefault="00026CB2" w:rsidP="00026CB2">
      <w:pPr>
        <w:spacing w:line="360" w:lineRule="auto"/>
        <w:ind w:firstLine="709"/>
        <w:jc w:val="both"/>
      </w:pPr>
    </w:p>
    <w:p w:rsidR="00026CB2" w:rsidRPr="00C838FC" w:rsidRDefault="00026CB2" w:rsidP="00026CB2">
      <w:pPr>
        <w:pStyle w:val="afc"/>
        <w:tabs>
          <w:tab w:val="left" w:pos="708"/>
        </w:tabs>
        <w:ind w:firstLine="720"/>
        <w:jc w:val="both"/>
      </w:pPr>
      <w:r w:rsidRPr="00C838FC">
        <w:t>Заголовки граф и строк таблицы должны начинаться с прописной буквы, а подзаголовки граф – со строчной буквы, если они составляют одно предложение с заголовком. Если подзаголовки граф имеют самостоятельное значение, то их начинают с прописной буквы.</w:t>
      </w:r>
    </w:p>
    <w:p w:rsidR="00026CB2" w:rsidRPr="00C838FC" w:rsidRDefault="00026CB2" w:rsidP="00026CB2">
      <w:pPr>
        <w:pStyle w:val="afc"/>
        <w:tabs>
          <w:tab w:val="left" w:pos="708"/>
        </w:tabs>
        <w:ind w:firstLine="720"/>
        <w:jc w:val="both"/>
      </w:pPr>
      <w:r w:rsidRPr="00C838FC">
        <w:t>Заголовки указывают в единственном числе. В конце заголовков и подзаголовков таблицы точки не ставят.</w:t>
      </w:r>
    </w:p>
    <w:p w:rsidR="00026CB2" w:rsidRPr="00BD0BD3" w:rsidRDefault="00026CB2" w:rsidP="00026CB2">
      <w:pPr>
        <w:pStyle w:val="af"/>
        <w:ind w:left="0" w:firstLine="708"/>
      </w:pPr>
      <w:r w:rsidRPr="00C838FC">
        <w:t>Разделять заголовки боковика и граф диагональными линиями не допускается. Графу</w:t>
      </w:r>
      <w:r>
        <w:t xml:space="preserve"> </w:t>
      </w:r>
      <w:r w:rsidRPr="00BD0BD3">
        <w:t>«Номер по порядку» в таблицу включать не допускается.</w:t>
      </w:r>
    </w:p>
    <w:p w:rsidR="00026CB2" w:rsidRPr="00BD0BD3" w:rsidRDefault="00026CB2" w:rsidP="00026CB2">
      <w:pPr>
        <w:ind w:firstLine="709"/>
        <w:jc w:val="both"/>
      </w:pPr>
      <w:r w:rsidRPr="00BD0BD3">
        <w:t>Таблицы нумеруются в пределах раздела. Номер таблицы состоит из номера раздела и порядкового номера таблицы в этом разделе. Номер и наименование таблицы следует помещать над таблицей слева через тире.</w:t>
      </w:r>
    </w:p>
    <w:p w:rsidR="00026CB2" w:rsidRPr="00BD0BD3" w:rsidRDefault="00026CB2" w:rsidP="00026CB2">
      <w:pPr>
        <w:ind w:firstLine="709"/>
        <w:jc w:val="both"/>
      </w:pPr>
      <w:r w:rsidRPr="00BD0BD3">
        <w:t>Пример оформления таблицы:</w:t>
      </w:r>
    </w:p>
    <w:p w:rsidR="00026CB2" w:rsidRPr="00BD0BD3" w:rsidRDefault="00026CB2" w:rsidP="00026CB2">
      <w:pPr>
        <w:ind w:firstLine="709"/>
        <w:jc w:val="both"/>
      </w:pPr>
    </w:p>
    <w:p w:rsidR="00026CB2" w:rsidRPr="00583087" w:rsidRDefault="00026CB2" w:rsidP="00026CB2">
      <w:pPr>
        <w:spacing w:after="120" w:line="360" w:lineRule="auto"/>
      </w:pPr>
      <w:r>
        <w:t xml:space="preserve">                       </w:t>
      </w:r>
      <w:r w:rsidRPr="00583087">
        <w:t>Таблица 3.1</w:t>
      </w:r>
      <w:r>
        <w:t>–</w:t>
      </w:r>
      <w:r w:rsidRPr="00583087">
        <w:t xml:space="preserve"> Длина участков трассы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805"/>
        <w:gridCol w:w="2413"/>
      </w:tblGrid>
      <w:tr w:rsidR="00026CB2" w:rsidRPr="00583087" w:rsidTr="00403D96">
        <w:trPr>
          <w:trHeight w:hRule="exact" w:val="567"/>
          <w:jc w:val="center"/>
        </w:trPr>
        <w:tc>
          <w:tcPr>
            <w:tcW w:w="4805" w:type="dxa"/>
            <w:vAlign w:val="center"/>
          </w:tcPr>
          <w:p w:rsidR="00026CB2" w:rsidRPr="00BD0BD3" w:rsidRDefault="00026CB2" w:rsidP="00403D96">
            <w:pPr>
              <w:ind w:firstLine="35"/>
              <w:jc w:val="center"/>
            </w:pPr>
            <w:r w:rsidRPr="00BD0BD3">
              <w:t>Протяженность участка проектируемой трассы, км</w:t>
            </w:r>
          </w:p>
        </w:tc>
        <w:tc>
          <w:tcPr>
            <w:tcW w:w="2413" w:type="dxa"/>
            <w:vAlign w:val="center"/>
          </w:tcPr>
          <w:p w:rsidR="00026CB2" w:rsidRPr="00BD0BD3" w:rsidRDefault="00026CB2" w:rsidP="00403D96">
            <w:pPr>
              <w:ind w:firstLine="12"/>
              <w:jc w:val="center"/>
            </w:pPr>
            <w:r w:rsidRPr="00BD0BD3">
              <w:t>Тип кабеля</w:t>
            </w:r>
          </w:p>
        </w:tc>
      </w:tr>
      <w:tr w:rsidR="00026CB2" w:rsidRPr="00583087" w:rsidTr="00403D96">
        <w:trPr>
          <w:trHeight w:val="454"/>
          <w:jc w:val="center"/>
        </w:trPr>
        <w:tc>
          <w:tcPr>
            <w:tcW w:w="4805" w:type="dxa"/>
            <w:vAlign w:val="center"/>
          </w:tcPr>
          <w:p w:rsidR="00026CB2" w:rsidRPr="00BD0BD3" w:rsidRDefault="00026CB2" w:rsidP="00403D96">
            <w:pPr>
              <w:ind w:firstLine="35"/>
              <w:jc w:val="center"/>
            </w:pPr>
            <w:r w:rsidRPr="00BD0BD3">
              <w:t>0,084</w:t>
            </w:r>
          </w:p>
        </w:tc>
        <w:tc>
          <w:tcPr>
            <w:tcW w:w="2413" w:type="dxa"/>
            <w:vAlign w:val="center"/>
          </w:tcPr>
          <w:p w:rsidR="00026CB2" w:rsidRPr="00BD0BD3" w:rsidRDefault="00026CB2" w:rsidP="00403D96">
            <w:pPr>
              <w:ind w:firstLine="12"/>
              <w:jc w:val="center"/>
            </w:pPr>
            <w:r w:rsidRPr="00BD0BD3">
              <w:t>ДПС-04-24А06-7,0</w:t>
            </w:r>
          </w:p>
        </w:tc>
      </w:tr>
      <w:tr w:rsidR="00026CB2" w:rsidRPr="00583087" w:rsidTr="00403D96">
        <w:trPr>
          <w:trHeight w:val="454"/>
          <w:jc w:val="center"/>
        </w:trPr>
        <w:tc>
          <w:tcPr>
            <w:tcW w:w="4805" w:type="dxa"/>
            <w:vAlign w:val="center"/>
          </w:tcPr>
          <w:p w:rsidR="00026CB2" w:rsidRPr="00BD0BD3" w:rsidRDefault="00026CB2" w:rsidP="00403D96">
            <w:pPr>
              <w:ind w:firstLine="35"/>
              <w:jc w:val="center"/>
            </w:pPr>
            <w:r w:rsidRPr="00BD0BD3">
              <w:t>0,167</w:t>
            </w:r>
          </w:p>
        </w:tc>
        <w:tc>
          <w:tcPr>
            <w:tcW w:w="2413" w:type="dxa"/>
            <w:vAlign w:val="center"/>
          </w:tcPr>
          <w:p w:rsidR="00026CB2" w:rsidRPr="00BD0BD3" w:rsidRDefault="00026CB2" w:rsidP="00403D96">
            <w:pPr>
              <w:ind w:firstLine="12"/>
              <w:jc w:val="center"/>
            </w:pPr>
            <w:r w:rsidRPr="00BD0BD3">
              <w:t>ДПС-04-24А06-7,0</w:t>
            </w:r>
          </w:p>
        </w:tc>
      </w:tr>
      <w:tr w:rsidR="00026CB2" w:rsidRPr="00583087" w:rsidTr="00403D96">
        <w:trPr>
          <w:trHeight w:val="454"/>
          <w:jc w:val="center"/>
        </w:trPr>
        <w:tc>
          <w:tcPr>
            <w:tcW w:w="4805" w:type="dxa"/>
            <w:vAlign w:val="center"/>
          </w:tcPr>
          <w:p w:rsidR="00026CB2" w:rsidRPr="00BD0BD3" w:rsidRDefault="00026CB2" w:rsidP="00403D96">
            <w:pPr>
              <w:ind w:firstLine="35"/>
              <w:jc w:val="center"/>
            </w:pPr>
            <w:r w:rsidRPr="00BD0BD3">
              <w:t>0,301</w:t>
            </w:r>
          </w:p>
        </w:tc>
        <w:tc>
          <w:tcPr>
            <w:tcW w:w="2413" w:type="dxa"/>
            <w:vAlign w:val="center"/>
          </w:tcPr>
          <w:p w:rsidR="00026CB2" w:rsidRPr="00BD0BD3" w:rsidRDefault="00026CB2" w:rsidP="00403D96">
            <w:pPr>
              <w:ind w:firstLine="12"/>
              <w:jc w:val="center"/>
            </w:pPr>
            <w:r w:rsidRPr="00BD0BD3">
              <w:t>ДПС-04-24А06-7,0</w:t>
            </w:r>
          </w:p>
        </w:tc>
      </w:tr>
      <w:tr w:rsidR="00026CB2" w:rsidRPr="00583087" w:rsidTr="00403D96">
        <w:trPr>
          <w:trHeight w:val="454"/>
          <w:jc w:val="center"/>
        </w:trPr>
        <w:tc>
          <w:tcPr>
            <w:tcW w:w="4805" w:type="dxa"/>
            <w:vAlign w:val="center"/>
          </w:tcPr>
          <w:p w:rsidR="00026CB2" w:rsidRPr="00BD0BD3" w:rsidRDefault="00026CB2" w:rsidP="00403D96">
            <w:pPr>
              <w:ind w:firstLine="35"/>
              <w:jc w:val="center"/>
            </w:pPr>
            <w:r w:rsidRPr="00BD0BD3">
              <w:t>0,779</w:t>
            </w:r>
          </w:p>
        </w:tc>
        <w:tc>
          <w:tcPr>
            <w:tcW w:w="2413" w:type="dxa"/>
            <w:vAlign w:val="center"/>
          </w:tcPr>
          <w:p w:rsidR="00026CB2" w:rsidRPr="00BD0BD3" w:rsidRDefault="00026CB2" w:rsidP="00403D96">
            <w:pPr>
              <w:ind w:firstLine="12"/>
              <w:jc w:val="center"/>
            </w:pPr>
            <w:r w:rsidRPr="00BD0BD3">
              <w:t>ДПС-04-24А06-7,0</w:t>
            </w:r>
          </w:p>
        </w:tc>
      </w:tr>
      <w:tr w:rsidR="00026CB2" w:rsidRPr="00583087" w:rsidTr="00403D96">
        <w:trPr>
          <w:trHeight w:val="454"/>
          <w:jc w:val="center"/>
        </w:trPr>
        <w:tc>
          <w:tcPr>
            <w:tcW w:w="4805" w:type="dxa"/>
            <w:vAlign w:val="center"/>
          </w:tcPr>
          <w:p w:rsidR="00026CB2" w:rsidRPr="00BD0BD3" w:rsidRDefault="00026CB2" w:rsidP="00403D96">
            <w:pPr>
              <w:ind w:firstLine="35"/>
            </w:pPr>
            <w:r w:rsidRPr="00BD0BD3">
              <w:t>Общая длина кабеля: 1,331 км</w:t>
            </w:r>
          </w:p>
        </w:tc>
        <w:tc>
          <w:tcPr>
            <w:tcW w:w="2413" w:type="dxa"/>
            <w:vAlign w:val="center"/>
          </w:tcPr>
          <w:p w:rsidR="00026CB2" w:rsidRPr="00BD0BD3" w:rsidRDefault="00026CB2" w:rsidP="00403D96">
            <w:pPr>
              <w:ind w:firstLine="12"/>
              <w:jc w:val="center"/>
            </w:pPr>
            <w:r w:rsidRPr="00BD0BD3">
              <w:t>ДПС-04-24А06-7,0</w:t>
            </w:r>
          </w:p>
        </w:tc>
      </w:tr>
    </w:tbl>
    <w:p w:rsidR="00026CB2" w:rsidRDefault="00026CB2" w:rsidP="00026CB2">
      <w:pPr>
        <w:ind w:firstLine="709"/>
        <w:jc w:val="both"/>
      </w:pPr>
    </w:p>
    <w:p w:rsidR="00026CB2" w:rsidRPr="00BD0BD3" w:rsidRDefault="00026CB2" w:rsidP="00026CB2">
      <w:pPr>
        <w:ind w:firstLine="709"/>
        <w:jc w:val="both"/>
      </w:pPr>
      <w:r w:rsidRPr="00BD0BD3">
        <w:t xml:space="preserve">Таблицу с большим числом строк допускается переносить на другой лист. </w:t>
      </w:r>
      <w:r w:rsidRPr="001C07EA">
        <w:t xml:space="preserve">При этом в первой части таблицы нижнюю горизонтальную линию не проводят. </w:t>
      </w:r>
      <w:r w:rsidRPr="00BD0BD3">
        <w:t>Над второй частью слева пишут: «</w:t>
      </w:r>
      <w:r>
        <w:t>Продолжение Т</w:t>
      </w:r>
      <w:r w:rsidRPr="00BD0BD3">
        <w:t>аблицы 2.1».</w:t>
      </w:r>
    </w:p>
    <w:p w:rsidR="00026CB2" w:rsidRDefault="00026CB2" w:rsidP="00026CB2">
      <w:pPr>
        <w:ind w:left="708" w:firstLine="1"/>
      </w:pPr>
    </w:p>
    <w:p w:rsidR="00026CB2" w:rsidRDefault="00026CB2" w:rsidP="00026CB2">
      <w:pPr>
        <w:ind w:left="708" w:firstLine="1"/>
      </w:pPr>
      <w:r>
        <w:t xml:space="preserve">       Продолжение Таблицы 2.1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3190"/>
        <w:gridCol w:w="3191"/>
      </w:tblGrid>
      <w:tr w:rsidR="00026CB2" w:rsidTr="00403D96">
        <w:tc>
          <w:tcPr>
            <w:tcW w:w="1134" w:type="dxa"/>
          </w:tcPr>
          <w:p w:rsidR="00026CB2" w:rsidRPr="002F6D04" w:rsidRDefault="00026CB2" w:rsidP="00403D96">
            <w:pPr>
              <w:ind w:firstLine="34"/>
              <w:jc w:val="both"/>
              <w:rPr>
                <w:sz w:val="28"/>
                <w:szCs w:val="28"/>
              </w:rPr>
            </w:pPr>
            <w:r w:rsidRPr="002F6D04">
              <w:rPr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026CB2" w:rsidRPr="002F6D04" w:rsidRDefault="00026CB2" w:rsidP="00403D96">
            <w:pPr>
              <w:ind w:firstLine="709"/>
              <w:jc w:val="both"/>
              <w:rPr>
                <w:sz w:val="28"/>
                <w:szCs w:val="28"/>
              </w:rPr>
            </w:pPr>
            <w:r w:rsidRPr="002F6D0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026CB2" w:rsidRPr="002F6D04" w:rsidRDefault="00026CB2" w:rsidP="00403D96">
            <w:pPr>
              <w:ind w:firstLine="709"/>
              <w:jc w:val="both"/>
              <w:rPr>
                <w:sz w:val="28"/>
                <w:szCs w:val="28"/>
              </w:rPr>
            </w:pPr>
            <w:r w:rsidRPr="002F6D04">
              <w:rPr>
                <w:sz w:val="28"/>
                <w:szCs w:val="28"/>
              </w:rPr>
              <w:t>Стоимость</w:t>
            </w:r>
          </w:p>
        </w:tc>
      </w:tr>
      <w:tr w:rsidR="00026CB2" w:rsidTr="00403D96">
        <w:tc>
          <w:tcPr>
            <w:tcW w:w="1134" w:type="dxa"/>
          </w:tcPr>
          <w:p w:rsidR="00026CB2" w:rsidRPr="002F6D04" w:rsidRDefault="00026CB2" w:rsidP="00403D9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26CB2" w:rsidRPr="002F6D04" w:rsidRDefault="00026CB2" w:rsidP="00403D9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26CB2" w:rsidRPr="002F6D04" w:rsidRDefault="00026CB2" w:rsidP="00403D96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26CB2" w:rsidRDefault="00026CB2" w:rsidP="00026CB2">
      <w:pPr>
        <w:spacing w:line="360" w:lineRule="auto"/>
        <w:ind w:firstLine="709"/>
        <w:jc w:val="both"/>
        <w:rPr>
          <w:b/>
        </w:rPr>
      </w:pPr>
    </w:p>
    <w:p w:rsidR="00026CB2" w:rsidRPr="00BD0BD3" w:rsidRDefault="00026CB2" w:rsidP="00026CB2">
      <w:pPr>
        <w:spacing w:line="360" w:lineRule="auto"/>
        <w:ind w:firstLine="709"/>
        <w:jc w:val="both"/>
        <w:rPr>
          <w:b/>
          <w:i/>
        </w:rPr>
      </w:pPr>
      <w:r w:rsidRPr="00BD0BD3">
        <w:rPr>
          <w:b/>
        </w:rPr>
        <w:lastRenderedPageBreak/>
        <w:t>Рисунки</w:t>
      </w:r>
    </w:p>
    <w:p w:rsidR="00026CB2" w:rsidRPr="00BD0BD3" w:rsidRDefault="00026CB2" w:rsidP="00026CB2">
      <w:pPr>
        <w:ind w:firstLine="709"/>
        <w:jc w:val="both"/>
      </w:pPr>
      <w:r w:rsidRPr="00BD0BD3">
        <w:t>Графический материал располагают, возможно, ближе к тексту, в котором о нём упоминается.</w:t>
      </w:r>
    </w:p>
    <w:p w:rsidR="00026CB2" w:rsidRPr="00BD0BD3" w:rsidRDefault="00026CB2" w:rsidP="00026CB2">
      <w:pPr>
        <w:ind w:firstLine="709"/>
        <w:jc w:val="both"/>
      </w:pPr>
      <w:r w:rsidRPr="00BD0BD3">
        <w:t>Все рисунки нумеруются в пределах раздела и должны иметь наименование, Номер рисунка и его наименование располагают под рисунком следующим образом:</w:t>
      </w:r>
    </w:p>
    <w:p w:rsidR="00026CB2" w:rsidRDefault="00026CB2" w:rsidP="00026CB2">
      <w:pPr>
        <w:ind w:firstLine="709"/>
        <w:jc w:val="both"/>
      </w:pPr>
    </w:p>
    <w:p w:rsidR="00026CB2" w:rsidRDefault="00026CB2" w:rsidP="00026CB2">
      <w:pPr>
        <w:ind w:firstLine="709"/>
        <w:jc w:val="center"/>
      </w:pPr>
      <w:r w:rsidRPr="00A176B2">
        <w:rPr>
          <w:noProof/>
        </w:rPr>
        <w:drawing>
          <wp:inline distT="0" distB="0" distL="0" distR="0" wp14:anchorId="12979BAF" wp14:editId="5D3C4CAF">
            <wp:extent cx="2722245" cy="2147570"/>
            <wp:effectExtent l="0" t="0" r="0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CB2" w:rsidRDefault="00026CB2" w:rsidP="00026CB2">
      <w:pPr>
        <w:pStyle w:val="afc"/>
        <w:shd w:val="clear" w:color="auto" w:fill="FFFFFF"/>
        <w:spacing w:after="0"/>
        <w:jc w:val="center"/>
      </w:pPr>
    </w:p>
    <w:p w:rsidR="00026CB2" w:rsidRDefault="00026CB2" w:rsidP="00026CB2">
      <w:pPr>
        <w:pStyle w:val="afc"/>
        <w:shd w:val="clear" w:color="auto" w:fill="FFFFFF"/>
        <w:spacing w:after="120" w:line="360" w:lineRule="auto"/>
        <w:jc w:val="center"/>
      </w:pPr>
      <w:r w:rsidRPr="00683537">
        <w:t>Рисунок 2.12</w:t>
      </w:r>
      <w:r>
        <w:t xml:space="preserve"> – К</w:t>
      </w:r>
      <w:r w:rsidRPr="00F47C38">
        <w:t>рив</w:t>
      </w:r>
      <w:r>
        <w:t>ая коэффициента восприятия речи</w:t>
      </w:r>
    </w:p>
    <w:p w:rsidR="00026CB2" w:rsidRPr="00BD0BD3" w:rsidRDefault="00026CB2" w:rsidP="00026CB2">
      <w:pPr>
        <w:ind w:firstLine="709"/>
        <w:jc w:val="both"/>
      </w:pPr>
      <w:r w:rsidRPr="00BD0BD3">
        <w:t>Ссылка в тексте на рисунок: «…в соответствии с рисунком 4.3».</w:t>
      </w:r>
    </w:p>
    <w:p w:rsidR="00026CB2" w:rsidRDefault="00026CB2" w:rsidP="00026CB2">
      <w:pPr>
        <w:pStyle w:val="afc"/>
        <w:shd w:val="clear" w:color="auto" w:fill="FFFFFF"/>
        <w:spacing w:after="0"/>
        <w:ind w:firstLine="709"/>
      </w:pPr>
      <w:r>
        <w:t>Если в разделе ВВЕДЕНИЕ есть рисунки, то они нумеруются как :</w:t>
      </w:r>
    </w:p>
    <w:p w:rsidR="00026CB2" w:rsidRDefault="00026CB2" w:rsidP="00026CB2">
      <w:pPr>
        <w:pStyle w:val="afc"/>
        <w:shd w:val="clear" w:color="auto" w:fill="FFFFFF"/>
        <w:spacing w:after="0"/>
        <w:ind w:firstLine="709"/>
        <w:jc w:val="center"/>
      </w:pPr>
      <w:r>
        <w:t>Рисунок В.1 – Название рисунка</w:t>
      </w:r>
    </w:p>
    <w:p w:rsidR="00026CB2" w:rsidRPr="00BD0BD3" w:rsidRDefault="00026CB2" w:rsidP="00026CB2">
      <w:pPr>
        <w:pStyle w:val="afc"/>
        <w:shd w:val="clear" w:color="auto" w:fill="FFFFFF"/>
        <w:spacing w:after="0"/>
        <w:ind w:firstLine="709"/>
        <w:jc w:val="center"/>
      </w:pPr>
    </w:p>
    <w:p w:rsidR="00026CB2" w:rsidRPr="00BD0BD3" w:rsidRDefault="00026CB2" w:rsidP="00026CB2">
      <w:pPr>
        <w:spacing w:line="360" w:lineRule="auto"/>
        <w:ind w:firstLine="709"/>
        <w:jc w:val="both"/>
        <w:rPr>
          <w:b/>
        </w:rPr>
      </w:pPr>
      <w:r w:rsidRPr="00BD0BD3">
        <w:rPr>
          <w:b/>
        </w:rPr>
        <w:t>Список использованных источников</w:t>
      </w:r>
    </w:p>
    <w:p w:rsidR="00026CB2" w:rsidRPr="001C07EA" w:rsidRDefault="00026CB2" w:rsidP="00026CB2">
      <w:pPr>
        <w:ind w:firstLine="709"/>
        <w:jc w:val="both"/>
      </w:pPr>
      <w:r w:rsidRPr="001C07EA">
        <w:t>Список использованных источников приводится в конце пояснительной записки. Список использованных учебников, справочников, статей, стандартов и др. следует располагать в порядке появления ссылок на источники в тексте работы и нумеровать арабскими цифрами без точки, печатать с абзацного отступа.</w:t>
      </w:r>
    </w:p>
    <w:p w:rsidR="00026CB2" w:rsidRPr="001C07EA" w:rsidRDefault="00026CB2" w:rsidP="00026CB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C07EA">
        <w:rPr>
          <w:rFonts w:eastAsia="Calibri"/>
          <w:color w:val="000000"/>
          <w:sz w:val="23"/>
          <w:szCs w:val="23"/>
          <w:lang w:eastAsia="en-US"/>
        </w:rPr>
        <w:t xml:space="preserve">Список литературы должен быть составлен в алфавитном порядке. Список адресов серверов Internet указывается после литературных источников. При указании веб-адреса рекомендуется давать заголовок данного ресурса (заголовок веб-страницы). </w:t>
      </w:r>
    </w:p>
    <w:p w:rsidR="00026CB2" w:rsidRPr="001C07EA" w:rsidRDefault="00026CB2" w:rsidP="00026CB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C07EA">
        <w:rPr>
          <w:rFonts w:eastAsia="Calibri"/>
          <w:color w:val="000000"/>
          <w:sz w:val="23"/>
          <w:szCs w:val="23"/>
          <w:lang w:eastAsia="en-US"/>
        </w:rPr>
        <w:t xml:space="preserve">При составлении списка литературы в алфавитном порядке следует придерживаться следующих правил: </w:t>
      </w:r>
    </w:p>
    <w:p w:rsidR="00026CB2" w:rsidRPr="001C07EA" w:rsidRDefault="00026CB2" w:rsidP="00026CB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C07EA">
        <w:rPr>
          <w:rFonts w:eastAsia="Calibri"/>
          <w:color w:val="000000"/>
          <w:sz w:val="23"/>
          <w:szCs w:val="23"/>
          <w:lang w:eastAsia="en-US"/>
        </w:rPr>
        <w:t xml:space="preserve">1) законодательные акты и постановления правительства РФ; </w:t>
      </w:r>
    </w:p>
    <w:p w:rsidR="00026CB2" w:rsidRPr="001C07EA" w:rsidRDefault="00026CB2" w:rsidP="00026CB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C07EA">
        <w:rPr>
          <w:rFonts w:eastAsia="Calibri"/>
          <w:color w:val="000000"/>
          <w:sz w:val="23"/>
          <w:szCs w:val="23"/>
          <w:lang w:eastAsia="en-US"/>
        </w:rPr>
        <w:t xml:space="preserve">2) специальная научная литература; </w:t>
      </w:r>
    </w:p>
    <w:p w:rsidR="00026CB2" w:rsidRPr="001C07EA" w:rsidRDefault="00026CB2" w:rsidP="00026CB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C07EA">
        <w:rPr>
          <w:rFonts w:eastAsia="Calibri"/>
          <w:color w:val="000000"/>
          <w:sz w:val="23"/>
          <w:szCs w:val="23"/>
          <w:lang w:eastAsia="en-US"/>
        </w:rPr>
        <w:t xml:space="preserve">3) методические, справочные и нормативные материалы, статьи периодической печати. </w:t>
      </w:r>
    </w:p>
    <w:p w:rsidR="00026CB2" w:rsidRPr="001C07EA" w:rsidRDefault="00026CB2" w:rsidP="00026CB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C07EA">
        <w:rPr>
          <w:rFonts w:eastAsia="Calibri"/>
          <w:color w:val="000000"/>
          <w:sz w:val="23"/>
          <w:szCs w:val="23"/>
          <w:lang w:eastAsia="en-US"/>
        </w:rPr>
        <w:t xml:space="preserve">Для многотиражной литературы при составлении списка указываются: полное название источника, фамилия и инициалы автора, издательство и год выпуска (для статьи – название издания и его номер). Полное название литературного источника приводится в начале книги на 2-3 странице. </w:t>
      </w:r>
    </w:p>
    <w:p w:rsidR="00026CB2" w:rsidRPr="001C07EA" w:rsidRDefault="00026CB2" w:rsidP="00026CB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C07EA">
        <w:rPr>
          <w:rFonts w:eastAsia="Calibri"/>
          <w:color w:val="000000"/>
          <w:sz w:val="23"/>
          <w:szCs w:val="23"/>
          <w:lang w:eastAsia="en-US"/>
        </w:rPr>
        <w:t xml:space="preserve">Для законодательных актов необходимо указывать их полное название, принявший орган и дату принятия. </w:t>
      </w:r>
    </w:p>
    <w:p w:rsidR="00026CB2" w:rsidRPr="001C07EA" w:rsidRDefault="00026CB2" w:rsidP="00026CB2">
      <w:pPr>
        <w:ind w:firstLine="709"/>
        <w:jc w:val="both"/>
      </w:pPr>
      <w:r w:rsidRPr="001C07EA">
        <w:rPr>
          <w:rFonts w:eastAsia="Calibri"/>
          <w:color w:val="000000"/>
          <w:sz w:val="23"/>
          <w:szCs w:val="23"/>
          <w:lang w:eastAsia="en-US"/>
        </w:rPr>
        <w:t>При указании адресов серверов Internet сначала указывается название организации, которой принадлежит сервер, а затем его полный адрес</w:t>
      </w:r>
      <w:r>
        <w:rPr>
          <w:rFonts w:eastAsia="Calibri"/>
          <w:color w:val="000000"/>
          <w:sz w:val="23"/>
          <w:szCs w:val="23"/>
          <w:lang w:eastAsia="en-US"/>
        </w:rPr>
        <w:t>.</w:t>
      </w:r>
    </w:p>
    <w:p w:rsidR="00026CB2" w:rsidRPr="001C07EA" w:rsidRDefault="00026CB2" w:rsidP="00026CB2">
      <w:pPr>
        <w:ind w:firstLine="709"/>
        <w:jc w:val="both"/>
      </w:pPr>
      <w:r w:rsidRPr="001C07EA">
        <w:t>Примеры записей:</w:t>
      </w:r>
    </w:p>
    <w:p w:rsidR="00026CB2" w:rsidRPr="00F0101F" w:rsidRDefault="00026CB2" w:rsidP="00026CB2">
      <w:pPr>
        <w:ind w:firstLine="709"/>
        <w:jc w:val="both"/>
      </w:pPr>
      <w:r>
        <w:t xml:space="preserve">1 </w:t>
      </w:r>
      <w:r w:rsidRPr="00F0101F">
        <w:t>Глухов В. А. Исследование, разработка и построение системы электронной доставки документов в библиотеке: А</w:t>
      </w:r>
      <w:r>
        <w:t>втореф. дис. канд. техн. наук. –</w:t>
      </w:r>
      <w:r w:rsidRPr="00F0101F">
        <w:t xml:space="preserve"> Но</w:t>
      </w:r>
      <w:r>
        <w:t>восибирск, 2000. –</w:t>
      </w:r>
      <w:r w:rsidRPr="00F0101F">
        <w:t xml:space="preserve"> 18 с.</w:t>
      </w:r>
    </w:p>
    <w:p w:rsidR="00026CB2" w:rsidRPr="00F0101F" w:rsidRDefault="00026CB2" w:rsidP="00026CB2">
      <w:pPr>
        <w:ind w:firstLine="709"/>
        <w:jc w:val="both"/>
      </w:pPr>
      <w:r>
        <w:t xml:space="preserve">2 </w:t>
      </w:r>
      <w:r w:rsidRPr="00F0101F">
        <w:t>Экономика и политика России и государств ближнего зарубежья : аналит. обзор, апр. 2007, Рос. акад. наук, Ин-т мировой экономики и муждунар. от</w:t>
      </w:r>
      <w:r>
        <w:t>ношений. – М. : ИМЭМО, 2007. –</w:t>
      </w:r>
      <w:r w:rsidRPr="00F0101F">
        <w:t xml:space="preserve"> 39 с.</w:t>
      </w:r>
    </w:p>
    <w:p w:rsidR="00026CB2" w:rsidRPr="00F0101F" w:rsidRDefault="00026CB2" w:rsidP="00026CB2">
      <w:pPr>
        <w:ind w:firstLine="709"/>
        <w:jc w:val="both"/>
      </w:pPr>
      <w:r>
        <w:lastRenderedPageBreak/>
        <w:t xml:space="preserve">3 </w:t>
      </w:r>
      <w:r w:rsidRPr="00F0101F">
        <w:t>Фенухин В. И. Этнополитические конфликты в современной России: на примере Северо-Кавказкого регио</w:t>
      </w:r>
      <w:r>
        <w:t>на : дис. … канд. полит. наук. – М., 2002. – с. 54–</w:t>
      </w:r>
      <w:r w:rsidRPr="00F0101F">
        <w:t>55.</w:t>
      </w:r>
    </w:p>
    <w:p w:rsidR="00026CB2" w:rsidRPr="00F0101F" w:rsidRDefault="00026CB2" w:rsidP="00026CB2">
      <w:pPr>
        <w:ind w:firstLine="709"/>
        <w:jc w:val="both"/>
      </w:pPr>
      <w:r>
        <w:t xml:space="preserve">4 </w:t>
      </w:r>
      <w:r w:rsidRPr="00F0101F">
        <w:t>Официальные периодические издания : электронный путеводитель / Рос. нац. б-ка, Центр правовой информации. [СПб], 200520076. URL: http://www.nlr.ru/lawcrnter/izd/index.html (дата обращения: 18.01.2007)</w:t>
      </w:r>
      <w:r>
        <w:t>.</w:t>
      </w:r>
    </w:p>
    <w:p w:rsidR="00026CB2" w:rsidRPr="00F0101F" w:rsidRDefault="00026CB2" w:rsidP="00026CB2">
      <w:pPr>
        <w:ind w:firstLine="709"/>
        <w:jc w:val="both"/>
      </w:pPr>
      <w:r>
        <w:t xml:space="preserve">5 </w:t>
      </w:r>
      <w:r w:rsidRPr="00F0101F">
        <w:t>Логинова Л. Г. Сущность результата дополнительного образования детей // Образование: исследовано в мире: междунар. науч. пед. интернет-журн. 21.10.03. URL: http://www.oim.ru/reader.asp?nomer=366 (дата обращения: 17.04.07)</w:t>
      </w:r>
      <w:r>
        <w:t>.</w:t>
      </w:r>
    </w:p>
    <w:p w:rsidR="00026CB2" w:rsidRPr="00E8045F" w:rsidRDefault="00026CB2" w:rsidP="00026CB2">
      <w:pPr>
        <w:ind w:firstLine="709"/>
        <w:jc w:val="both"/>
      </w:pPr>
      <w:r>
        <w:t xml:space="preserve">6 </w:t>
      </w:r>
      <w:r w:rsidRPr="00F0101F">
        <w:t>Рынок тренингов Новосибирска: своя игра [Электронный ресурс]. – Режим доступа: http://nsk.adme.ru/news/2006/07/03/2121.html (дата обращения: 17.10.08)</w:t>
      </w:r>
      <w:r>
        <w:t>.</w:t>
      </w:r>
    </w:p>
    <w:p w:rsidR="00026CB2" w:rsidRDefault="00026CB2" w:rsidP="00026CB2">
      <w:pPr>
        <w:ind w:firstLine="709"/>
        <w:jc w:val="both"/>
        <w:rPr>
          <w:b/>
        </w:rPr>
      </w:pPr>
    </w:p>
    <w:p w:rsidR="00026CB2" w:rsidRPr="00F736B5" w:rsidRDefault="00026CB2" w:rsidP="00026CB2">
      <w:pPr>
        <w:spacing w:after="200"/>
        <w:ind w:firstLine="709"/>
        <w:rPr>
          <w:b/>
        </w:rPr>
      </w:pPr>
      <w:r w:rsidRPr="00F736B5">
        <w:rPr>
          <w:b/>
        </w:rPr>
        <w:t>Оформление приложений</w:t>
      </w:r>
    </w:p>
    <w:p w:rsidR="00026CB2" w:rsidRPr="00C838FC" w:rsidRDefault="00026CB2" w:rsidP="00026CB2">
      <w:pPr>
        <w:pStyle w:val="af"/>
        <w:ind w:left="0" w:firstLine="567"/>
      </w:pPr>
      <w:r w:rsidRPr="00C838FC">
        <w:t>Нумерация приложений осуществляется русскими буквами, кроме букв Ё, Й, Ъ, Ь, Ы, О.</w:t>
      </w:r>
    </w:p>
    <w:p w:rsidR="00026CB2" w:rsidRPr="00C838FC" w:rsidRDefault="00026CB2" w:rsidP="00026CB2">
      <w:pPr>
        <w:pStyle w:val="af"/>
        <w:ind w:left="0" w:firstLine="567"/>
      </w:pPr>
      <w:r w:rsidRPr="00C838FC">
        <w:t>В разделе СОДЕРЖАНИЕ название приложения оформляется следующим образом:</w:t>
      </w:r>
    </w:p>
    <w:p w:rsidR="00026CB2" w:rsidRPr="00C838FC" w:rsidRDefault="00026CB2" w:rsidP="00026CB2">
      <w:pPr>
        <w:pStyle w:val="af"/>
        <w:ind w:left="0" w:firstLine="567"/>
      </w:pPr>
    </w:p>
    <w:p w:rsidR="00026CB2" w:rsidRPr="00C838FC" w:rsidRDefault="00026CB2" w:rsidP="00026CB2">
      <w:pPr>
        <w:pStyle w:val="af"/>
        <w:ind w:left="0" w:firstLine="567"/>
        <w:jc w:val="center"/>
      </w:pPr>
      <w:r w:rsidRPr="00C838FC">
        <w:t>ПРИЛОЖЕНИЕ А – Диаграмма классов</w:t>
      </w:r>
    </w:p>
    <w:p w:rsidR="00026CB2" w:rsidRPr="00C838FC" w:rsidRDefault="00026CB2" w:rsidP="00026CB2">
      <w:pPr>
        <w:pStyle w:val="af"/>
        <w:ind w:left="0" w:firstLine="567"/>
      </w:pPr>
    </w:p>
    <w:p w:rsidR="00026CB2" w:rsidRPr="00C838FC" w:rsidRDefault="00026CB2" w:rsidP="00026CB2">
      <w:pPr>
        <w:pStyle w:val="af"/>
        <w:ind w:left="0" w:firstLine="567"/>
      </w:pPr>
      <w:r w:rsidRPr="00C838FC">
        <w:t xml:space="preserve">В самом приложении слово </w:t>
      </w:r>
      <w:r w:rsidRPr="00C838FC">
        <w:rPr>
          <w:b/>
        </w:rPr>
        <w:t xml:space="preserve">ПРИЛОЖЕНИЕ А </w:t>
      </w:r>
      <w:r w:rsidRPr="00C838FC">
        <w:t>пишется жирным шрифтом по центру, на следующей строке пишется название приложения, по центру жирным шрифтом, например,</w:t>
      </w:r>
    </w:p>
    <w:p w:rsidR="00026CB2" w:rsidRPr="00C838FC" w:rsidRDefault="00026CB2" w:rsidP="00026CB2">
      <w:pPr>
        <w:pStyle w:val="af"/>
        <w:ind w:left="0" w:firstLine="567"/>
        <w:jc w:val="center"/>
        <w:rPr>
          <w:b/>
        </w:rPr>
      </w:pPr>
    </w:p>
    <w:p w:rsidR="00026CB2" w:rsidRPr="00C838FC" w:rsidRDefault="00026CB2" w:rsidP="00026CB2">
      <w:pPr>
        <w:pStyle w:val="af"/>
        <w:ind w:left="0" w:firstLine="567"/>
        <w:jc w:val="center"/>
        <w:rPr>
          <w:b/>
        </w:rPr>
      </w:pPr>
      <w:r w:rsidRPr="00C838FC">
        <w:rPr>
          <w:b/>
        </w:rPr>
        <w:t>ПРИЛОЖЕНИЕ А</w:t>
      </w:r>
    </w:p>
    <w:p w:rsidR="00026CB2" w:rsidRPr="00C838FC" w:rsidRDefault="00026CB2" w:rsidP="00026CB2">
      <w:pPr>
        <w:pStyle w:val="af"/>
        <w:ind w:left="0" w:firstLine="567"/>
        <w:jc w:val="center"/>
        <w:rPr>
          <w:b/>
        </w:rPr>
      </w:pPr>
      <w:r w:rsidRPr="00C838FC">
        <w:rPr>
          <w:b/>
        </w:rPr>
        <w:t>Диаграмма классов</w:t>
      </w:r>
    </w:p>
    <w:p w:rsidR="00026CB2" w:rsidRPr="00C838FC" w:rsidRDefault="00026CB2" w:rsidP="00026CB2">
      <w:pPr>
        <w:ind w:firstLine="709"/>
        <w:jc w:val="both"/>
        <w:rPr>
          <w:i/>
        </w:rPr>
      </w:pPr>
    </w:p>
    <w:p w:rsidR="00026CB2" w:rsidRPr="00C838FC" w:rsidRDefault="00026CB2" w:rsidP="00026CB2">
      <w:pPr>
        <w:ind w:firstLine="709"/>
        <w:jc w:val="both"/>
        <w:rPr>
          <w:bCs/>
          <w:color w:val="000000"/>
          <w:kern w:val="32"/>
        </w:rPr>
      </w:pPr>
      <w:r w:rsidRPr="00C838FC">
        <w:rPr>
          <w:bCs/>
          <w:color w:val="000000"/>
          <w:kern w:val="32"/>
        </w:rPr>
        <w:t>Если приложение продолжается на следующей странице, то необходимо сверху по центру, нежирным шрифтом написать слова:</w:t>
      </w:r>
    </w:p>
    <w:p w:rsidR="00026CB2" w:rsidRDefault="00026CB2" w:rsidP="00026CB2">
      <w:pPr>
        <w:jc w:val="center"/>
        <w:rPr>
          <w:bCs/>
          <w:color w:val="000000"/>
          <w:kern w:val="32"/>
        </w:rPr>
      </w:pPr>
    </w:p>
    <w:p w:rsidR="00026CB2" w:rsidRPr="00C838FC" w:rsidRDefault="00026CB2" w:rsidP="00026CB2">
      <w:pPr>
        <w:jc w:val="center"/>
        <w:rPr>
          <w:bCs/>
          <w:color w:val="000000"/>
          <w:kern w:val="32"/>
        </w:rPr>
      </w:pPr>
      <w:r w:rsidRPr="00C838FC">
        <w:rPr>
          <w:bCs/>
          <w:color w:val="000000"/>
          <w:kern w:val="32"/>
        </w:rPr>
        <w:t>Продолжение Приложения А</w:t>
      </w:r>
    </w:p>
    <w:p w:rsidR="00026CB2" w:rsidRDefault="00026CB2" w:rsidP="00026CB2">
      <w:pPr>
        <w:spacing w:line="276" w:lineRule="auto"/>
        <w:rPr>
          <w:bCs/>
          <w:kern w:val="28"/>
          <w:lang w:eastAsia="zh-CN"/>
        </w:rPr>
      </w:pPr>
    </w:p>
    <w:p w:rsidR="00026CB2" w:rsidRDefault="00026CB2" w:rsidP="00026CB2">
      <w:pPr>
        <w:spacing w:line="276" w:lineRule="auto"/>
        <w:rPr>
          <w:bCs/>
          <w:kern w:val="28"/>
          <w:lang w:eastAsia="zh-CN"/>
        </w:rPr>
      </w:pPr>
      <w:r w:rsidRPr="00C838FC">
        <w:rPr>
          <w:bCs/>
          <w:kern w:val="28"/>
          <w:lang w:eastAsia="zh-CN"/>
        </w:rPr>
        <w:t>Если в приложении, например, в приложении А есть таблицы, то они нумеруются как:</w:t>
      </w:r>
    </w:p>
    <w:p w:rsidR="00026CB2" w:rsidRDefault="00026CB2" w:rsidP="00026CB2">
      <w:pPr>
        <w:spacing w:line="276" w:lineRule="auto"/>
        <w:jc w:val="center"/>
        <w:rPr>
          <w:bCs/>
          <w:kern w:val="28"/>
          <w:lang w:eastAsia="zh-CN"/>
        </w:rPr>
      </w:pPr>
    </w:p>
    <w:p w:rsidR="00026CB2" w:rsidRPr="00C838FC" w:rsidRDefault="00026CB2" w:rsidP="00026CB2">
      <w:pPr>
        <w:spacing w:line="276" w:lineRule="auto"/>
        <w:jc w:val="center"/>
        <w:rPr>
          <w:bCs/>
          <w:kern w:val="28"/>
          <w:lang w:eastAsia="zh-CN"/>
        </w:rPr>
      </w:pPr>
      <w:r w:rsidRPr="00C838FC">
        <w:rPr>
          <w:bCs/>
          <w:kern w:val="28"/>
          <w:lang w:eastAsia="zh-CN"/>
        </w:rPr>
        <w:t>Таблица А.1– Название таблицы</w:t>
      </w:r>
    </w:p>
    <w:p w:rsidR="00026CB2" w:rsidRDefault="00026CB2" w:rsidP="00026CB2">
      <w:pPr>
        <w:spacing w:line="276" w:lineRule="auto"/>
        <w:rPr>
          <w:bCs/>
          <w:kern w:val="28"/>
          <w:lang w:eastAsia="zh-CN"/>
        </w:rPr>
      </w:pPr>
    </w:p>
    <w:p w:rsidR="00026CB2" w:rsidRPr="00C838FC" w:rsidRDefault="00026CB2" w:rsidP="00026CB2">
      <w:pPr>
        <w:spacing w:line="276" w:lineRule="auto"/>
        <w:rPr>
          <w:bCs/>
          <w:kern w:val="28"/>
          <w:lang w:eastAsia="zh-CN"/>
        </w:rPr>
      </w:pPr>
      <w:r w:rsidRPr="00C838FC">
        <w:rPr>
          <w:bCs/>
          <w:kern w:val="28"/>
          <w:lang w:eastAsia="zh-CN"/>
        </w:rPr>
        <w:t>Если в приложении есть рисунки, например, в приложении А, то они нумеруются как:</w:t>
      </w:r>
    </w:p>
    <w:p w:rsidR="00026CB2" w:rsidRDefault="00026CB2" w:rsidP="00026CB2">
      <w:pPr>
        <w:spacing w:line="276" w:lineRule="auto"/>
        <w:jc w:val="center"/>
        <w:rPr>
          <w:bCs/>
          <w:kern w:val="28"/>
          <w:lang w:eastAsia="zh-CN"/>
        </w:rPr>
      </w:pPr>
    </w:p>
    <w:p w:rsidR="00026CB2" w:rsidRPr="00026CB2" w:rsidRDefault="00026CB2" w:rsidP="00026CB2">
      <w:pPr>
        <w:spacing w:line="276" w:lineRule="auto"/>
        <w:jc w:val="center"/>
        <w:rPr>
          <w:bCs/>
          <w:kern w:val="28"/>
          <w:lang w:eastAsia="zh-CN"/>
        </w:rPr>
      </w:pPr>
      <w:r w:rsidRPr="00C838FC">
        <w:rPr>
          <w:bCs/>
          <w:kern w:val="28"/>
          <w:lang w:eastAsia="zh-CN"/>
        </w:rPr>
        <w:t>Рисунок А.1 – Название рисунка</w:t>
      </w:r>
    </w:p>
    <w:p w:rsidR="00026CB2" w:rsidRDefault="00026CB2" w:rsidP="00911117">
      <w:pPr>
        <w:widowControl w:val="0"/>
        <w:ind w:left="360"/>
        <w:rPr>
          <w:b/>
        </w:rPr>
      </w:pPr>
    </w:p>
    <w:p w:rsidR="00911117" w:rsidRPr="00911117" w:rsidRDefault="00911117" w:rsidP="00911117">
      <w:pPr>
        <w:widowControl w:val="0"/>
        <w:ind w:left="360"/>
        <w:rPr>
          <w:b/>
        </w:rPr>
      </w:pPr>
      <w:r w:rsidRPr="00911117">
        <w:rPr>
          <w:b/>
        </w:rPr>
        <w:t xml:space="preserve">Критерии оценки самостоятельной работы: </w:t>
      </w:r>
    </w:p>
    <w:p w:rsidR="00911117" w:rsidRPr="00F43726" w:rsidRDefault="00911117" w:rsidP="00911117">
      <w:pPr>
        <w:pStyle w:val="a6"/>
        <w:suppressLineNumbers/>
        <w:tabs>
          <w:tab w:val="left" w:pos="1620"/>
        </w:tabs>
        <w:ind w:left="360"/>
        <w:jc w:val="both"/>
      </w:pPr>
      <w:r w:rsidRPr="00F43726">
        <w:t xml:space="preserve">– оценка «отлично» выставляется обучающемуся, если </w:t>
      </w:r>
      <w:r>
        <w:t>аспирант</w:t>
      </w:r>
      <w:r w:rsidRPr="00F43726">
        <w:rPr>
          <w:shd w:val="clear" w:color="auto" w:fill="FFFFFF"/>
        </w:rPr>
        <w:t xml:space="preserve"> представил </w:t>
      </w:r>
      <w:r>
        <w:rPr>
          <w:shd w:val="clear" w:color="auto" w:fill="FFFFFF"/>
        </w:rPr>
        <w:t>работу</w:t>
      </w:r>
      <w:r w:rsidRPr="00F43726">
        <w:rPr>
          <w:shd w:val="clear" w:color="auto" w:fill="FFFFFF"/>
        </w:rPr>
        <w:t xml:space="preserve"> в соответствии с методическими указаниями, информация в </w:t>
      </w:r>
      <w:r>
        <w:rPr>
          <w:shd w:val="clear" w:color="auto" w:fill="FFFFFF"/>
        </w:rPr>
        <w:t>работе</w:t>
      </w:r>
      <w:r w:rsidRPr="00F43726">
        <w:rPr>
          <w:shd w:val="clear" w:color="auto" w:fill="FFFFFF"/>
        </w:rPr>
        <w:t xml:space="preserve"> сформулирована обоснованно, логично и последовател</w:t>
      </w:r>
      <w:r>
        <w:rPr>
          <w:shd w:val="clear" w:color="auto" w:fill="FFFFFF"/>
        </w:rPr>
        <w:t>ьно, применен творческий подход;</w:t>
      </w:r>
    </w:p>
    <w:p w:rsidR="00911117" w:rsidRPr="00911117" w:rsidRDefault="00911117" w:rsidP="00911117">
      <w:pPr>
        <w:widowControl w:val="0"/>
        <w:spacing w:before="120" w:after="120"/>
        <w:ind w:left="360"/>
        <w:jc w:val="both"/>
        <w:rPr>
          <w:shd w:val="clear" w:color="auto" w:fill="FFFFFF"/>
        </w:rPr>
      </w:pPr>
      <w:r w:rsidRPr="00F43726">
        <w:t xml:space="preserve">– оценка «хорошо» выставляется обучающемуся, если </w:t>
      </w:r>
      <w:r>
        <w:t>аспирант</w:t>
      </w:r>
      <w:r w:rsidRPr="00911117">
        <w:rPr>
          <w:shd w:val="clear" w:color="auto" w:fill="FFFFFF"/>
        </w:rPr>
        <w:t xml:space="preserve"> представил работу в соответствии с методическими указаниями, информация в работе сформулирована обоснованно, формулировки конкретные, имеется одна негрубая ошибка.</w:t>
      </w:r>
    </w:p>
    <w:p w:rsidR="00911117" w:rsidRPr="00F43726" w:rsidRDefault="00911117" w:rsidP="00911117">
      <w:pPr>
        <w:pStyle w:val="a6"/>
        <w:suppressLineNumbers/>
        <w:tabs>
          <w:tab w:val="left" w:pos="1620"/>
        </w:tabs>
        <w:ind w:left="360"/>
        <w:jc w:val="both"/>
      </w:pPr>
      <w:r w:rsidRPr="00F43726">
        <w:t xml:space="preserve">– оценка «удовлетворительно» выставляется обучающемуся, если </w:t>
      </w:r>
      <w:r>
        <w:t>аспирант</w:t>
      </w:r>
      <w:r w:rsidRPr="00F43726">
        <w:rPr>
          <w:shd w:val="clear" w:color="auto" w:fill="FFFFFF"/>
        </w:rPr>
        <w:t xml:space="preserve"> представил </w:t>
      </w:r>
      <w:r>
        <w:rPr>
          <w:shd w:val="clear" w:color="auto" w:fill="FFFFFF"/>
        </w:rPr>
        <w:t>работу</w:t>
      </w:r>
      <w:r w:rsidRPr="00F43726">
        <w:rPr>
          <w:shd w:val="clear" w:color="auto" w:fill="FFFFFF"/>
        </w:rPr>
        <w:t xml:space="preserve"> в соответствии с методическими указаниями</w:t>
      </w:r>
      <w:r w:rsidRPr="00F43726">
        <w:t xml:space="preserve">, информация в </w:t>
      </w:r>
      <w:r>
        <w:t>работе</w:t>
      </w:r>
      <w:r w:rsidRPr="00F43726">
        <w:t xml:space="preserve"> сформулирована с нарушением логики, не полная, формулировка общая или неполная, имеют</w:t>
      </w:r>
      <w:r>
        <w:t>ся одна или две негрубые ошибки</w:t>
      </w:r>
      <w:r w:rsidRPr="00F43726">
        <w:t>;</w:t>
      </w:r>
    </w:p>
    <w:p w:rsidR="00911117" w:rsidRPr="00F43726" w:rsidRDefault="00911117" w:rsidP="00911117">
      <w:pPr>
        <w:pStyle w:val="a6"/>
        <w:suppressLineNumbers/>
        <w:tabs>
          <w:tab w:val="left" w:pos="1620"/>
        </w:tabs>
        <w:ind w:left="360"/>
        <w:jc w:val="both"/>
      </w:pPr>
      <w:r w:rsidRPr="00F43726">
        <w:lastRenderedPageBreak/>
        <w:t xml:space="preserve">– оценка «неудовлетворительно» выставляется обучающемуся, если </w:t>
      </w:r>
      <w:r>
        <w:t>аспирант</w:t>
      </w:r>
      <w:r w:rsidRPr="00F43726">
        <w:rPr>
          <w:shd w:val="clear" w:color="auto" w:fill="FFFFFF"/>
        </w:rPr>
        <w:t xml:space="preserve"> </w:t>
      </w:r>
      <w:r w:rsidRPr="00F43726">
        <w:t xml:space="preserve">не </w:t>
      </w:r>
      <w:r w:rsidRPr="00F43726">
        <w:rPr>
          <w:shd w:val="clear" w:color="auto" w:fill="FFFFFF"/>
        </w:rPr>
        <w:t xml:space="preserve">представил </w:t>
      </w:r>
      <w:r>
        <w:t>работу</w:t>
      </w:r>
      <w:r w:rsidRPr="00F43726">
        <w:t xml:space="preserve"> или выполнил ее неверно, без использования методических указаний, обоснования </w:t>
      </w:r>
      <w:r>
        <w:t>неверные, сделаны грубые ошибки</w:t>
      </w:r>
      <w:r w:rsidRPr="00F43726">
        <w:t>.</w:t>
      </w:r>
    </w:p>
    <w:p w:rsidR="00A456E6" w:rsidRDefault="0007650D" w:rsidP="00A456E6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5</w:t>
      </w:r>
      <w:r w:rsidR="00A456E6" w:rsidRPr="00546EA8">
        <w:rPr>
          <w:b/>
          <w:bCs/>
        </w:rPr>
        <w:t xml:space="preserve">. ОБРАЗОВАТЕЛЬНЫЕ </w:t>
      </w:r>
      <w:r w:rsidR="00A456E6">
        <w:rPr>
          <w:b/>
          <w:bCs/>
        </w:rPr>
        <w:t xml:space="preserve">И </w:t>
      </w:r>
      <w:r w:rsidR="00A456E6" w:rsidRPr="00546EA8">
        <w:rPr>
          <w:b/>
          <w:bCs/>
        </w:rPr>
        <w:t>ИНФОРМ</w:t>
      </w:r>
      <w:r w:rsidR="00A456E6">
        <w:rPr>
          <w:b/>
          <w:bCs/>
        </w:rPr>
        <w:t>АЦИОННЫЕ ТЕХНОЛОГИИ</w:t>
      </w:r>
    </w:p>
    <w:p w:rsidR="00911117" w:rsidRDefault="00911117" w:rsidP="00911117">
      <w:pPr>
        <w:tabs>
          <w:tab w:val="right" w:leader="underscore" w:pos="9639"/>
        </w:tabs>
        <w:ind w:firstLine="709"/>
        <w:outlineLvl w:val="1"/>
        <w:rPr>
          <w:bCs/>
        </w:rPr>
      </w:pPr>
      <w:r w:rsidRPr="00987F4E">
        <w:rPr>
          <w:bCs/>
        </w:rPr>
        <w:t>При реализации различных видов учебно</w:t>
      </w:r>
      <w:r>
        <w:rPr>
          <w:bCs/>
        </w:rPr>
        <w:t>й работы по дисциплине могут ис</w:t>
      </w:r>
      <w:r w:rsidRPr="00987F4E">
        <w:rPr>
          <w:bCs/>
        </w:rPr>
        <w:t>пользоваться электронное обучение и дистанционные образовательные технологии.</w:t>
      </w:r>
    </w:p>
    <w:p w:rsidR="00A456E6" w:rsidRPr="0007650D" w:rsidRDefault="0007650D" w:rsidP="0007650D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7650D">
        <w:rPr>
          <w:b/>
          <w:bCs/>
        </w:rPr>
        <w:t>5</w:t>
      </w:r>
      <w:r w:rsidR="00A456E6" w:rsidRPr="0007650D">
        <w:rPr>
          <w:b/>
          <w:bCs/>
        </w:rPr>
        <w:t>.1. Образовательные технологии</w:t>
      </w:r>
    </w:p>
    <w:p w:rsidR="00A456E6" w:rsidRPr="00373945" w:rsidRDefault="00A456E6" w:rsidP="0007650D">
      <w:pPr>
        <w:suppressAutoHyphens/>
        <w:ind w:right="-1" w:firstLine="851"/>
        <w:rPr>
          <w:bCs/>
        </w:rPr>
      </w:pPr>
      <w:r w:rsidRPr="00373945">
        <w:rPr>
          <w:bCs/>
        </w:rPr>
        <w:t xml:space="preserve">Цели дисциплины достигаются путем сочетания комплекса методов обучения: проведения лекционных занятий, практических занятий и организации самостоятельной работы </w:t>
      </w:r>
      <w:r w:rsidR="00ED321A">
        <w:rPr>
          <w:bCs/>
        </w:rPr>
        <w:t>аспирантов</w:t>
      </w:r>
      <w:r w:rsidRPr="00373945">
        <w:rPr>
          <w:bCs/>
        </w:rPr>
        <w:t>.</w:t>
      </w:r>
    </w:p>
    <w:p w:rsidR="00A456E6" w:rsidRPr="00373945" w:rsidRDefault="00A456E6" w:rsidP="0007650D">
      <w:pPr>
        <w:suppressAutoHyphens/>
        <w:ind w:firstLine="709"/>
        <w:rPr>
          <w:kern w:val="1"/>
          <w:lang w:eastAsia="ar-SA"/>
        </w:rPr>
      </w:pPr>
      <w:r w:rsidRPr="00373945">
        <w:rPr>
          <w:b/>
          <w:bCs/>
          <w:iCs/>
          <w:kern w:val="1"/>
          <w:lang w:eastAsia="ar-SA"/>
        </w:rPr>
        <w:t>Лекционные занятия</w:t>
      </w:r>
      <w:r w:rsidRPr="00373945">
        <w:rPr>
          <w:iCs/>
          <w:kern w:val="1"/>
          <w:lang w:eastAsia="ar-SA"/>
        </w:rPr>
        <w:t xml:space="preserve"> организуются с применением традиционных и инновационных технологий организации учебной деятельности </w:t>
      </w:r>
      <w:r w:rsidR="00ED321A">
        <w:rPr>
          <w:iCs/>
          <w:kern w:val="1"/>
          <w:lang w:eastAsia="ar-SA"/>
        </w:rPr>
        <w:t>аспирантов</w:t>
      </w:r>
      <w:r w:rsidRPr="00373945">
        <w:rPr>
          <w:iCs/>
          <w:kern w:val="1"/>
          <w:lang w:eastAsia="ar-SA"/>
        </w:rPr>
        <w:t xml:space="preserve">.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62"/>
        <w:gridCol w:w="535"/>
        <w:gridCol w:w="535"/>
        <w:gridCol w:w="535"/>
        <w:gridCol w:w="526"/>
        <w:gridCol w:w="9"/>
      </w:tblGrid>
      <w:tr w:rsidR="00A456E6" w:rsidRPr="00373945" w:rsidTr="00911117">
        <w:trPr>
          <w:gridAfter w:val="1"/>
          <w:wAfter w:w="9" w:type="dxa"/>
          <w:cantSplit/>
          <w:jc w:val="center"/>
        </w:trPr>
        <w:tc>
          <w:tcPr>
            <w:tcW w:w="4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6E6" w:rsidRPr="00373945" w:rsidRDefault="00A456E6" w:rsidP="0007650D">
            <w:pPr>
              <w:suppressAutoHyphens/>
              <w:jc w:val="center"/>
              <w:rPr>
                <w:kern w:val="1"/>
                <w:lang w:eastAsia="ar-SA"/>
              </w:rPr>
            </w:pPr>
            <w:r w:rsidRPr="00373945">
              <w:rPr>
                <w:kern w:val="1"/>
                <w:lang w:eastAsia="ar-SA"/>
              </w:rPr>
              <w:t>Методы, используемые при проведении лекции</w:t>
            </w:r>
          </w:p>
        </w:tc>
        <w:tc>
          <w:tcPr>
            <w:tcW w:w="2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6E6" w:rsidRPr="00373945" w:rsidRDefault="00A456E6" w:rsidP="0007650D">
            <w:pPr>
              <w:suppressAutoHyphens/>
              <w:jc w:val="center"/>
            </w:pPr>
            <w:r w:rsidRPr="00373945">
              <w:rPr>
                <w:kern w:val="1"/>
                <w:lang w:eastAsia="ar-SA"/>
              </w:rPr>
              <w:t>Номер лекции</w:t>
            </w:r>
          </w:p>
        </w:tc>
      </w:tr>
      <w:tr w:rsidR="00A456E6" w:rsidRPr="00373945" w:rsidTr="00911117">
        <w:trPr>
          <w:cantSplit/>
          <w:jc w:val="center"/>
        </w:trPr>
        <w:tc>
          <w:tcPr>
            <w:tcW w:w="4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6E6" w:rsidRPr="00373945" w:rsidRDefault="00A456E6" w:rsidP="0007650D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6E6" w:rsidRPr="00373945" w:rsidRDefault="00A456E6" w:rsidP="0007650D">
            <w:pPr>
              <w:suppressAutoHyphens/>
              <w:jc w:val="center"/>
              <w:rPr>
                <w:kern w:val="1"/>
                <w:lang w:eastAsia="ar-SA"/>
              </w:rPr>
            </w:pPr>
            <w:r w:rsidRPr="00373945">
              <w:rPr>
                <w:kern w:val="1"/>
                <w:lang w:eastAsia="ar-SA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6E6" w:rsidRPr="00373945" w:rsidRDefault="00A456E6" w:rsidP="0007650D">
            <w:pPr>
              <w:suppressAutoHyphens/>
              <w:jc w:val="center"/>
              <w:rPr>
                <w:kern w:val="1"/>
                <w:lang w:eastAsia="ar-SA"/>
              </w:rPr>
            </w:pPr>
            <w:r w:rsidRPr="00373945">
              <w:rPr>
                <w:kern w:val="1"/>
                <w:lang w:eastAsia="ar-SA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6E6" w:rsidRPr="00373945" w:rsidRDefault="00A456E6" w:rsidP="0007650D">
            <w:pPr>
              <w:suppressAutoHyphens/>
              <w:jc w:val="center"/>
              <w:rPr>
                <w:kern w:val="1"/>
                <w:lang w:eastAsia="ar-SA"/>
              </w:rPr>
            </w:pPr>
            <w:r w:rsidRPr="00373945">
              <w:rPr>
                <w:kern w:val="1"/>
                <w:lang w:eastAsia="ar-SA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56E6" w:rsidRPr="00373945" w:rsidRDefault="00A456E6" w:rsidP="0007650D">
            <w:pPr>
              <w:suppressAutoHyphens/>
              <w:jc w:val="center"/>
              <w:rPr>
                <w:kern w:val="1"/>
                <w:lang w:eastAsia="ar-SA"/>
              </w:rPr>
            </w:pPr>
            <w:r w:rsidRPr="00373945">
              <w:rPr>
                <w:kern w:val="1"/>
                <w:lang w:eastAsia="ar-SA"/>
              </w:rPr>
              <w:t>4</w:t>
            </w:r>
          </w:p>
        </w:tc>
      </w:tr>
      <w:tr w:rsidR="00A456E6" w:rsidRPr="00373945" w:rsidTr="00911117">
        <w:trPr>
          <w:cantSplit/>
          <w:jc w:val="center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6E6" w:rsidRPr="00373945" w:rsidRDefault="00A456E6" w:rsidP="0007650D">
            <w:pPr>
              <w:suppressAutoHyphens/>
              <w:rPr>
                <w:kern w:val="1"/>
                <w:lang w:eastAsia="ar-SA"/>
              </w:rPr>
            </w:pPr>
            <w:r w:rsidRPr="00373945">
              <w:rPr>
                <w:kern w:val="1"/>
                <w:lang w:eastAsia="ar-SA"/>
              </w:rPr>
              <w:t>Лекция - визуализация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6E6" w:rsidRPr="00373945" w:rsidRDefault="00A456E6" w:rsidP="0007650D">
            <w:pPr>
              <w:suppressAutoHyphens/>
              <w:jc w:val="center"/>
              <w:rPr>
                <w:kern w:val="1"/>
                <w:lang w:eastAsia="ar-SA"/>
              </w:rPr>
            </w:pPr>
            <w:r w:rsidRPr="00373945">
              <w:rPr>
                <w:kern w:val="1"/>
                <w:lang w:eastAsia="ar-SA"/>
              </w:rPr>
              <w:t>+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6E6" w:rsidRPr="00373945" w:rsidRDefault="00A456E6" w:rsidP="0007650D">
            <w:pPr>
              <w:suppressAutoHyphens/>
              <w:jc w:val="center"/>
              <w:rPr>
                <w:kern w:val="1"/>
                <w:lang w:eastAsia="ar-SA"/>
              </w:rPr>
            </w:pPr>
            <w:r w:rsidRPr="00373945">
              <w:rPr>
                <w:kern w:val="1"/>
                <w:lang w:eastAsia="ar-SA"/>
              </w:rPr>
              <w:t>+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6E6" w:rsidRPr="00373945" w:rsidRDefault="00A456E6" w:rsidP="0007650D">
            <w:pPr>
              <w:suppressAutoHyphens/>
              <w:jc w:val="center"/>
              <w:rPr>
                <w:kern w:val="1"/>
                <w:lang w:eastAsia="ar-SA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6E6" w:rsidRPr="00373945" w:rsidRDefault="00A456E6" w:rsidP="0007650D">
            <w:pPr>
              <w:suppressAutoHyphens/>
              <w:jc w:val="center"/>
              <w:rPr>
                <w:kern w:val="1"/>
                <w:lang w:eastAsia="ar-SA"/>
              </w:rPr>
            </w:pPr>
          </w:p>
        </w:tc>
      </w:tr>
      <w:tr w:rsidR="00A456E6" w:rsidRPr="00373945" w:rsidTr="00911117">
        <w:trPr>
          <w:cantSplit/>
          <w:jc w:val="center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6E6" w:rsidRPr="00373945" w:rsidRDefault="00A456E6" w:rsidP="0007650D">
            <w:pPr>
              <w:suppressAutoHyphens/>
              <w:rPr>
                <w:kern w:val="1"/>
                <w:lang w:eastAsia="ar-SA"/>
              </w:rPr>
            </w:pPr>
            <w:r w:rsidRPr="00373945">
              <w:rPr>
                <w:kern w:val="1"/>
                <w:lang w:eastAsia="ar-SA"/>
              </w:rPr>
              <w:t>Лекция исследование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6E6" w:rsidRPr="00373945" w:rsidRDefault="00A456E6" w:rsidP="0007650D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6E6" w:rsidRPr="00373945" w:rsidRDefault="00A456E6" w:rsidP="0007650D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6E6" w:rsidRPr="00373945" w:rsidRDefault="00A456E6" w:rsidP="0007650D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373945">
              <w:rPr>
                <w:kern w:val="1"/>
                <w:lang w:eastAsia="ar-SA"/>
              </w:rPr>
              <w:t>+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6E6" w:rsidRPr="00373945" w:rsidRDefault="00A456E6" w:rsidP="0007650D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373945">
              <w:rPr>
                <w:kern w:val="1"/>
                <w:lang w:eastAsia="ar-SA"/>
              </w:rPr>
              <w:t>+</w:t>
            </w:r>
          </w:p>
        </w:tc>
      </w:tr>
    </w:tbl>
    <w:p w:rsidR="00A456E6" w:rsidRPr="00373945" w:rsidRDefault="00A456E6" w:rsidP="0007650D">
      <w:pPr>
        <w:suppressAutoHyphens/>
        <w:ind w:firstLine="709"/>
        <w:jc w:val="both"/>
        <w:rPr>
          <w:color w:val="000000"/>
          <w:kern w:val="1"/>
          <w:shd w:val="clear" w:color="auto" w:fill="FFFFFF"/>
          <w:lang w:eastAsia="ar-SA"/>
        </w:rPr>
      </w:pPr>
      <w:r w:rsidRPr="00373945">
        <w:rPr>
          <w:kern w:val="1"/>
          <w:lang w:eastAsia="ar-SA"/>
        </w:rPr>
        <w:t xml:space="preserve">Основой для выстраивания лекционных занятий послужила </w:t>
      </w:r>
      <w:r w:rsidRPr="00373945">
        <w:rPr>
          <w:i/>
          <w:iCs/>
          <w:kern w:val="1"/>
          <w:lang w:eastAsia="ar-SA"/>
        </w:rPr>
        <w:t>технология развития критического мышления</w:t>
      </w:r>
      <w:r w:rsidRPr="00373945">
        <w:rPr>
          <w:kern w:val="1"/>
          <w:lang w:eastAsia="ar-SA"/>
        </w:rPr>
        <w:t xml:space="preserve">, которая, интегрируя элементы проблемного, проектного, дискуссионного обучения, позволяет достигать максимальной эффективности в достижении проектируемых компетенций. </w:t>
      </w:r>
    </w:p>
    <w:p w:rsidR="00A456E6" w:rsidRPr="00373945" w:rsidRDefault="00A456E6" w:rsidP="0007650D">
      <w:pPr>
        <w:suppressAutoHyphens/>
        <w:ind w:firstLine="709"/>
        <w:jc w:val="both"/>
        <w:rPr>
          <w:kern w:val="1"/>
          <w:lang w:eastAsia="ar-SA"/>
        </w:rPr>
      </w:pPr>
      <w:r w:rsidRPr="00373945">
        <w:rPr>
          <w:kern w:val="1"/>
          <w:lang w:eastAsia="ar-SA"/>
        </w:rPr>
        <w:t xml:space="preserve">На занятиях преподаватель выступает в качестве модератора, предлагая темы для обсуждения, оценивая предлагаемые </w:t>
      </w:r>
      <w:r w:rsidR="00ED321A">
        <w:rPr>
          <w:kern w:val="1"/>
          <w:lang w:eastAsia="ar-SA"/>
        </w:rPr>
        <w:t>аспирантами</w:t>
      </w:r>
      <w:r w:rsidRPr="00373945">
        <w:rPr>
          <w:kern w:val="1"/>
          <w:lang w:eastAsia="ar-SA"/>
        </w:rPr>
        <w:t xml:space="preserve"> сообщения с точки зрения соответствия цели и задачам учебной дисциплины. </w:t>
      </w:r>
    </w:p>
    <w:p w:rsidR="00A456E6" w:rsidRDefault="00A456E6" w:rsidP="0007650D">
      <w:pPr>
        <w:suppressAutoHyphens/>
        <w:ind w:firstLine="709"/>
        <w:jc w:val="both"/>
        <w:rPr>
          <w:kern w:val="1"/>
          <w:lang w:eastAsia="ar-SA"/>
        </w:rPr>
      </w:pPr>
      <w:r w:rsidRPr="00373945">
        <w:rPr>
          <w:kern w:val="1"/>
          <w:lang w:eastAsia="ar-SA"/>
        </w:rPr>
        <w:t>Обратная связь осуществляется через фиксацию реакции группы на ключевые положения курса, на вопросы в закрытой форме, задаваемые преподавателем и на провокационные тезисы. Обеспечивается демонстрационная поддержка изложения курса в форме компьютерной презентации.</w:t>
      </w:r>
    </w:p>
    <w:p w:rsidR="0007650D" w:rsidRPr="00733C81" w:rsidRDefault="0007650D" w:rsidP="0007650D">
      <w:pPr>
        <w:tabs>
          <w:tab w:val="right" w:leader="underscore" w:pos="9639"/>
        </w:tabs>
        <w:jc w:val="both"/>
        <w:outlineLvl w:val="1"/>
        <w:rPr>
          <w:bCs/>
        </w:rPr>
      </w:pPr>
      <w:r w:rsidRPr="00733C81">
        <w:t xml:space="preserve">           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733C81">
        <w:rPr>
          <w:lang w:val="en-US"/>
        </w:rPr>
        <w:t>on</w:t>
      </w:r>
      <w:r w:rsidRPr="00733C81">
        <w:t>-</w:t>
      </w:r>
      <w:r w:rsidRPr="00733C81">
        <w:rPr>
          <w:lang w:val="en-US"/>
        </w:rPr>
        <w:t>line</w:t>
      </w:r>
      <w:r w:rsidRPr="00733C81">
        <w:t xml:space="preserve"> и/или </w:t>
      </w:r>
      <w:r w:rsidRPr="00733C81">
        <w:rPr>
          <w:lang w:val="en-US"/>
        </w:rPr>
        <w:t>off</w:t>
      </w:r>
      <w:r w:rsidRPr="00733C81">
        <w:t>-</w:t>
      </w:r>
      <w:r w:rsidRPr="00733C81">
        <w:rPr>
          <w:lang w:val="en-US"/>
        </w:rPr>
        <w:t>line</w:t>
      </w:r>
      <w:r w:rsidRPr="00733C81"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др)</w:t>
      </w:r>
    </w:p>
    <w:p w:rsidR="0007650D" w:rsidRPr="00733C81" w:rsidRDefault="0007650D" w:rsidP="0007650D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733C81">
        <w:rPr>
          <w:b/>
          <w:bCs/>
        </w:rPr>
        <w:t>5.2. Информационные технологии</w:t>
      </w:r>
    </w:p>
    <w:p w:rsidR="0007650D" w:rsidRPr="00A55A82" w:rsidRDefault="0007650D" w:rsidP="0007650D">
      <w:pPr>
        <w:tabs>
          <w:tab w:val="right" w:leader="underscore" w:pos="9639"/>
        </w:tabs>
        <w:spacing w:before="240" w:after="120"/>
        <w:ind w:firstLine="400"/>
        <w:outlineLvl w:val="1"/>
        <w:rPr>
          <w:bCs/>
        </w:rPr>
      </w:pPr>
      <w:r>
        <w:rPr>
          <w:bCs/>
        </w:rPr>
        <w:t>И</w:t>
      </w:r>
      <w:r w:rsidRPr="00A55A82">
        <w:rPr>
          <w:bCs/>
        </w:rPr>
        <w:t>нформационные технологии, используемые при реализации различных видов учебной и внеучебной работы:</w:t>
      </w:r>
    </w:p>
    <w:p w:rsidR="0007650D" w:rsidRPr="003639CE" w:rsidRDefault="0007650D" w:rsidP="0007650D">
      <w:pPr>
        <w:pStyle w:val="21"/>
        <w:spacing w:after="0" w:line="240" w:lineRule="auto"/>
        <w:ind w:firstLine="567"/>
        <w:jc w:val="both"/>
      </w:pPr>
      <w:r w:rsidRPr="003639CE">
        <w:t>- 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т.д.));</w:t>
      </w:r>
    </w:p>
    <w:p w:rsidR="0007650D" w:rsidRPr="003639CE" w:rsidRDefault="0007650D" w:rsidP="0007650D">
      <w:pPr>
        <w:pStyle w:val="21"/>
        <w:spacing w:after="0" w:line="240" w:lineRule="auto"/>
        <w:ind w:firstLine="567"/>
        <w:jc w:val="both"/>
      </w:pPr>
      <w:r w:rsidRPr="003639CE">
        <w:t>- использование электронных учебников и различных сайтов (например, электронные библиотеки, журналы и т.д.) как источников информации;</w:t>
      </w:r>
    </w:p>
    <w:p w:rsidR="0007650D" w:rsidRPr="003639CE" w:rsidRDefault="0007650D" w:rsidP="0007650D">
      <w:pPr>
        <w:pStyle w:val="21"/>
        <w:spacing w:after="0" w:line="240" w:lineRule="auto"/>
        <w:ind w:firstLine="567"/>
        <w:jc w:val="both"/>
      </w:pPr>
      <w:r w:rsidRPr="003639CE">
        <w:t>- использование возможностей электронной почты преподавателя;</w:t>
      </w:r>
    </w:p>
    <w:p w:rsidR="0007650D" w:rsidRPr="003639CE" w:rsidRDefault="0007650D" w:rsidP="0007650D">
      <w:pPr>
        <w:pStyle w:val="21"/>
        <w:spacing w:after="0" w:line="240" w:lineRule="auto"/>
        <w:ind w:firstLine="567"/>
        <w:jc w:val="both"/>
      </w:pPr>
      <w:r w:rsidRPr="003639CE"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т.д.);</w:t>
      </w:r>
    </w:p>
    <w:p w:rsidR="0007650D" w:rsidRPr="003639CE" w:rsidRDefault="0007650D" w:rsidP="0007650D">
      <w:pPr>
        <w:pStyle w:val="21"/>
        <w:spacing w:after="0" w:line="240" w:lineRule="auto"/>
        <w:ind w:firstLine="567"/>
        <w:jc w:val="both"/>
      </w:pPr>
      <w:r w:rsidRPr="003639CE">
        <w:t>- 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 (веб-конференции, форумы, учебно-методические материалы и др.));</w:t>
      </w:r>
    </w:p>
    <w:p w:rsidR="0007650D" w:rsidRPr="003639CE" w:rsidRDefault="0007650D" w:rsidP="0007650D">
      <w:pPr>
        <w:pStyle w:val="21"/>
        <w:spacing w:after="0" w:line="240" w:lineRule="auto"/>
        <w:ind w:firstLine="567"/>
        <w:jc w:val="both"/>
      </w:pPr>
      <w:r w:rsidRPr="003639CE">
        <w:lastRenderedPageBreak/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</w:t>
      </w:r>
    </w:p>
    <w:p w:rsidR="0007650D" w:rsidRDefault="0007650D" w:rsidP="0007650D">
      <w:pPr>
        <w:tabs>
          <w:tab w:val="right" w:leader="underscore" w:pos="9639"/>
        </w:tabs>
        <w:ind w:firstLine="400"/>
        <w:outlineLvl w:val="1"/>
      </w:pPr>
      <w:r w:rsidRPr="003639CE">
        <w:t>- использование виртуальной обучающей среды (или системы управления обучением LМS Moodle) или иных информационных систем, сервисов и мессенджеров.</w:t>
      </w:r>
    </w:p>
    <w:p w:rsidR="0007650D" w:rsidRPr="003639CE" w:rsidRDefault="0007650D" w:rsidP="0007650D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639CE">
        <w:rPr>
          <w:b/>
          <w:bCs/>
        </w:rPr>
        <w:t xml:space="preserve">5.3. Перечень программного обеспечения и информационных справочных систем </w:t>
      </w:r>
    </w:p>
    <w:p w:rsidR="0007650D" w:rsidRDefault="0007650D" w:rsidP="0007650D">
      <w:pPr>
        <w:ind w:firstLine="709"/>
        <w:rPr>
          <w:bCs/>
        </w:rPr>
      </w:pPr>
      <w:r w:rsidRPr="000C5BB8">
        <w:rPr>
          <w:b/>
          <w:i/>
        </w:rPr>
        <w:t>Лицензионное программное обеспечение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3604"/>
        <w:gridCol w:w="6307"/>
      </w:tblGrid>
      <w:tr w:rsidR="0007650D" w:rsidRPr="00F04A44" w:rsidTr="007413AD">
        <w:tc>
          <w:tcPr>
            <w:tcW w:w="1818" w:type="pct"/>
            <w:vAlign w:val="center"/>
          </w:tcPr>
          <w:p w:rsidR="0007650D" w:rsidRPr="00C742A8" w:rsidRDefault="0007650D" w:rsidP="007413AD">
            <w:pPr>
              <w:spacing w:before="120" w:after="120"/>
              <w:jc w:val="center"/>
              <w:rPr>
                <w:bCs/>
              </w:rPr>
            </w:pPr>
            <w:r w:rsidRPr="00C742A8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</w:tcPr>
          <w:p w:rsidR="0007650D" w:rsidRPr="00C742A8" w:rsidRDefault="0007650D" w:rsidP="007413AD">
            <w:pPr>
              <w:spacing w:before="120" w:after="120"/>
              <w:jc w:val="center"/>
              <w:rPr>
                <w:bCs/>
              </w:rPr>
            </w:pPr>
            <w:r w:rsidRPr="00C742A8">
              <w:rPr>
                <w:bCs/>
              </w:rPr>
              <w:t>Назначение</w:t>
            </w:r>
          </w:p>
        </w:tc>
      </w:tr>
      <w:tr w:rsidR="0007650D" w:rsidRPr="009011F0" w:rsidTr="007413AD">
        <w:tc>
          <w:tcPr>
            <w:tcW w:w="1818" w:type="pct"/>
          </w:tcPr>
          <w:p w:rsidR="0007650D" w:rsidRPr="00C742A8" w:rsidRDefault="0007650D" w:rsidP="007413AD">
            <w:pPr>
              <w:spacing w:before="120" w:after="120"/>
              <w:jc w:val="right"/>
              <w:rPr>
                <w:bCs/>
              </w:rPr>
            </w:pPr>
            <w:r w:rsidRPr="00C742A8">
              <w:rPr>
                <w:bCs/>
                <w:lang w:val="en-US"/>
              </w:rPr>
              <w:t>Adobe Reader</w:t>
            </w:r>
          </w:p>
        </w:tc>
        <w:tc>
          <w:tcPr>
            <w:tcW w:w="3182" w:type="pct"/>
          </w:tcPr>
          <w:p w:rsidR="0007650D" w:rsidRPr="00C742A8" w:rsidRDefault="0007650D" w:rsidP="007413AD">
            <w:pPr>
              <w:spacing w:before="120" w:after="120"/>
              <w:rPr>
                <w:bCs/>
              </w:rPr>
            </w:pPr>
            <w:r w:rsidRPr="00C742A8">
              <w:rPr>
                <w:bCs/>
              </w:rPr>
              <w:t>Программа для просмотра электронных документов</w:t>
            </w:r>
          </w:p>
        </w:tc>
      </w:tr>
      <w:tr w:rsidR="0007650D" w:rsidRPr="009011F0" w:rsidTr="007413AD">
        <w:tc>
          <w:tcPr>
            <w:tcW w:w="1818" w:type="pct"/>
          </w:tcPr>
          <w:p w:rsidR="0007650D" w:rsidRPr="00C742A8" w:rsidRDefault="0007650D" w:rsidP="007413AD">
            <w:pPr>
              <w:spacing w:before="120" w:after="120"/>
              <w:jc w:val="right"/>
              <w:rPr>
                <w:bCs/>
              </w:rPr>
            </w:pPr>
            <w:r w:rsidRPr="00C742A8">
              <w:rPr>
                <w:bCs/>
                <w:lang w:val="en-US"/>
              </w:rPr>
              <w:t>Mozilla FireFox</w:t>
            </w:r>
          </w:p>
        </w:tc>
        <w:tc>
          <w:tcPr>
            <w:tcW w:w="3182" w:type="pct"/>
          </w:tcPr>
          <w:p w:rsidR="0007650D" w:rsidRPr="00C742A8" w:rsidRDefault="0007650D" w:rsidP="007413AD">
            <w:pPr>
              <w:spacing w:before="120" w:after="120"/>
              <w:rPr>
                <w:bCs/>
              </w:rPr>
            </w:pPr>
            <w:r w:rsidRPr="00C742A8">
              <w:rPr>
                <w:bCs/>
              </w:rPr>
              <w:t>Браузер</w:t>
            </w:r>
          </w:p>
        </w:tc>
      </w:tr>
      <w:tr w:rsidR="0007650D" w:rsidRPr="00B251C6" w:rsidTr="007413AD">
        <w:tc>
          <w:tcPr>
            <w:tcW w:w="1818" w:type="pct"/>
          </w:tcPr>
          <w:p w:rsidR="0007650D" w:rsidRPr="00C742A8" w:rsidRDefault="0007650D" w:rsidP="007413AD">
            <w:pPr>
              <w:jc w:val="right"/>
              <w:rPr>
                <w:bCs/>
                <w:lang w:val="en-US"/>
              </w:rPr>
            </w:pPr>
            <w:r w:rsidRPr="00C742A8">
              <w:rPr>
                <w:bCs/>
                <w:lang w:val="en-US"/>
              </w:rPr>
              <w:t xml:space="preserve">Microsoft Office 2013, </w:t>
            </w:r>
          </w:p>
          <w:p w:rsidR="0007650D" w:rsidRPr="00C742A8" w:rsidRDefault="0007650D" w:rsidP="007413AD">
            <w:pPr>
              <w:jc w:val="right"/>
              <w:rPr>
                <w:bCs/>
                <w:lang w:val="en-US"/>
              </w:rPr>
            </w:pPr>
            <w:r w:rsidRPr="00C742A8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:rsidR="0007650D" w:rsidRPr="00C742A8" w:rsidRDefault="0007650D" w:rsidP="007413AD">
            <w:pPr>
              <w:spacing w:before="120" w:after="120"/>
              <w:rPr>
                <w:bCs/>
                <w:lang w:val="en-US"/>
              </w:rPr>
            </w:pPr>
            <w:r>
              <w:rPr>
                <w:bCs/>
              </w:rPr>
              <w:t>Пакет офисных программ</w:t>
            </w:r>
          </w:p>
        </w:tc>
      </w:tr>
      <w:tr w:rsidR="0007650D" w:rsidRPr="00B251C6" w:rsidTr="007413AD">
        <w:tc>
          <w:tcPr>
            <w:tcW w:w="1818" w:type="pct"/>
          </w:tcPr>
          <w:p w:rsidR="0007650D" w:rsidRPr="00C742A8" w:rsidRDefault="0007650D" w:rsidP="007413AD">
            <w:pPr>
              <w:spacing w:before="120" w:after="120"/>
              <w:jc w:val="right"/>
              <w:rPr>
                <w:bCs/>
                <w:lang w:val="en-US"/>
              </w:rPr>
            </w:pPr>
            <w:r w:rsidRPr="00C742A8">
              <w:rPr>
                <w:bCs/>
                <w:lang w:val="en-US"/>
              </w:rPr>
              <w:t>7-zip</w:t>
            </w:r>
          </w:p>
        </w:tc>
        <w:tc>
          <w:tcPr>
            <w:tcW w:w="3182" w:type="pct"/>
          </w:tcPr>
          <w:p w:rsidR="0007650D" w:rsidRPr="00C742A8" w:rsidRDefault="0007650D" w:rsidP="007413AD">
            <w:pPr>
              <w:spacing w:before="120" w:after="120"/>
              <w:rPr>
                <w:bCs/>
                <w:lang w:val="en-US"/>
              </w:rPr>
            </w:pPr>
            <w:r w:rsidRPr="00C742A8">
              <w:rPr>
                <w:bCs/>
              </w:rPr>
              <w:t>Архиватор</w:t>
            </w:r>
          </w:p>
        </w:tc>
      </w:tr>
      <w:tr w:rsidR="0007650D" w:rsidRPr="00B251C6" w:rsidTr="007413AD">
        <w:tc>
          <w:tcPr>
            <w:tcW w:w="1818" w:type="pct"/>
          </w:tcPr>
          <w:p w:rsidR="0007650D" w:rsidRPr="00C742A8" w:rsidRDefault="0007650D" w:rsidP="007413AD">
            <w:pPr>
              <w:spacing w:before="120" w:after="120"/>
              <w:jc w:val="right"/>
              <w:rPr>
                <w:bCs/>
                <w:lang w:val="en-US"/>
              </w:rPr>
            </w:pPr>
            <w:r w:rsidRPr="00C742A8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:rsidR="0007650D" w:rsidRPr="00C742A8" w:rsidRDefault="0007650D" w:rsidP="007413AD">
            <w:pPr>
              <w:spacing w:before="120" w:after="120"/>
              <w:rPr>
                <w:bCs/>
                <w:lang w:val="en-US"/>
              </w:rPr>
            </w:pPr>
            <w:r w:rsidRPr="00C742A8">
              <w:rPr>
                <w:bCs/>
              </w:rPr>
              <w:t>Операционная система</w:t>
            </w:r>
          </w:p>
        </w:tc>
      </w:tr>
      <w:tr w:rsidR="0007650D" w:rsidRPr="00B251C6" w:rsidTr="007413AD">
        <w:tc>
          <w:tcPr>
            <w:tcW w:w="1818" w:type="pct"/>
          </w:tcPr>
          <w:p w:rsidR="0007650D" w:rsidRPr="00C742A8" w:rsidRDefault="0007650D" w:rsidP="007413AD">
            <w:pPr>
              <w:spacing w:before="120" w:after="120"/>
              <w:jc w:val="right"/>
              <w:rPr>
                <w:bCs/>
                <w:lang w:val="en-US"/>
              </w:rPr>
            </w:pPr>
            <w:r w:rsidRPr="00C742A8">
              <w:rPr>
                <w:bCs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:rsidR="0007650D" w:rsidRPr="00C742A8" w:rsidRDefault="0007650D" w:rsidP="007413AD">
            <w:pPr>
              <w:spacing w:before="120" w:after="120"/>
              <w:rPr>
                <w:bCs/>
                <w:lang w:val="en-US"/>
              </w:rPr>
            </w:pPr>
            <w:r w:rsidRPr="00C742A8">
              <w:rPr>
                <w:bCs/>
              </w:rPr>
              <w:t>Средство антивирусной защиты</w:t>
            </w:r>
          </w:p>
        </w:tc>
      </w:tr>
      <w:tr w:rsidR="0007650D" w:rsidRPr="000557CC" w:rsidTr="007413AD">
        <w:tblPrEx>
          <w:tblLook w:val="0420" w:firstRow="1" w:lastRow="0" w:firstColumn="0" w:lastColumn="0" w:noHBand="0" w:noVBand="1"/>
        </w:tblPrEx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50D" w:rsidRPr="00794D40" w:rsidRDefault="0007650D" w:rsidP="007413AD">
            <w:pPr>
              <w:jc w:val="right"/>
              <w:rPr>
                <w:bCs/>
              </w:rPr>
            </w:pPr>
            <w:r w:rsidRPr="00794D40">
              <w:rPr>
                <w:bCs/>
              </w:rPr>
              <w:t xml:space="preserve">Платформа дистанционного обучения </w:t>
            </w:r>
            <w:r w:rsidRPr="00794D40">
              <w:t xml:space="preserve">LМS </w:t>
            </w:r>
            <w:r w:rsidRPr="00794D40">
              <w:rPr>
                <w:bCs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50D" w:rsidRPr="00794D40" w:rsidRDefault="0007650D" w:rsidP="007413AD">
            <w:pPr>
              <w:rPr>
                <w:bCs/>
              </w:rPr>
            </w:pPr>
            <w:r w:rsidRPr="00794D40">
              <w:t xml:space="preserve">Виртуальная обучающая среда </w:t>
            </w:r>
          </w:p>
        </w:tc>
      </w:tr>
    </w:tbl>
    <w:p w:rsidR="0007650D" w:rsidRDefault="0007650D" w:rsidP="0007650D">
      <w:pPr>
        <w:ind w:firstLine="709"/>
        <w:rPr>
          <w:bCs/>
        </w:rPr>
      </w:pPr>
    </w:p>
    <w:p w:rsidR="0007650D" w:rsidRDefault="0007650D" w:rsidP="0007650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</w:pPr>
      <w:r w:rsidRPr="003639CE">
        <w:rPr>
          <w:b/>
          <w:i/>
        </w:rPr>
        <w:t>Современные профессиональные базы данных, информационные справочные системы</w:t>
      </w:r>
      <w:r w:rsidRPr="00C12470">
        <w:t xml:space="preserve"> </w:t>
      </w:r>
    </w:p>
    <w:p w:rsidR="0007650D" w:rsidRPr="00C12470" w:rsidRDefault="0007650D" w:rsidP="0007650D">
      <w:pPr>
        <w:pStyle w:val="af"/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Электронный каталог Научной библиотеки АГУ на базе </w:t>
      </w:r>
      <w:r w:rsidRPr="00C12470">
        <w:rPr>
          <w:lang w:val="en-US"/>
        </w:rPr>
        <w:t>MARK</w:t>
      </w:r>
      <w:r w:rsidRPr="00C12470">
        <w:t xml:space="preserve"> </w:t>
      </w:r>
      <w:r w:rsidRPr="00C12470">
        <w:rPr>
          <w:lang w:val="en-US"/>
        </w:rPr>
        <w:t>SQL</w:t>
      </w:r>
      <w:r w:rsidRPr="00C12470">
        <w:t xml:space="preserve"> НПО «Информ-систем»: </w:t>
      </w:r>
      <w:hyperlink r:id="rId13" w:history="1">
        <w:r w:rsidRPr="00C12470">
          <w:rPr>
            <w:color w:val="0000FF"/>
            <w:u w:val="single"/>
            <w:lang w:val="en-US"/>
          </w:rPr>
          <w:t>https</w:t>
        </w:r>
        <w:r w:rsidRPr="00C12470">
          <w:rPr>
            <w:color w:val="0000FF"/>
            <w:u w:val="single"/>
          </w:rPr>
          <w:t>://</w:t>
        </w:r>
        <w:r w:rsidRPr="00C12470">
          <w:rPr>
            <w:color w:val="0000FF"/>
            <w:u w:val="single"/>
            <w:lang w:val="en-US"/>
          </w:rPr>
          <w:t>library</w:t>
        </w:r>
        <w:r w:rsidRPr="00C12470">
          <w:rPr>
            <w:color w:val="0000FF"/>
            <w:u w:val="single"/>
          </w:rPr>
          <w:t>.</w:t>
        </w:r>
        <w:r w:rsidRPr="00C12470">
          <w:rPr>
            <w:color w:val="0000FF"/>
            <w:u w:val="single"/>
            <w:lang w:val="en-US"/>
          </w:rPr>
          <w:t>asu</w:t>
        </w:r>
        <w:r w:rsidRPr="00C12470">
          <w:rPr>
            <w:color w:val="0000FF"/>
            <w:u w:val="single"/>
          </w:rPr>
          <w:t>.</w:t>
        </w:r>
        <w:r w:rsidRPr="00C12470">
          <w:rPr>
            <w:color w:val="0000FF"/>
            <w:u w:val="single"/>
            <w:lang w:val="en-US"/>
          </w:rPr>
          <w:t>edu</w:t>
        </w:r>
        <w:r w:rsidRPr="00C12470">
          <w:rPr>
            <w:color w:val="0000FF"/>
            <w:u w:val="single"/>
          </w:rPr>
          <w:t>.</w:t>
        </w:r>
        <w:r w:rsidRPr="00C12470">
          <w:rPr>
            <w:color w:val="0000FF"/>
            <w:u w:val="single"/>
            <w:lang w:val="en-US"/>
          </w:rPr>
          <w:t>ru</w:t>
        </w:r>
      </w:hyperlink>
      <w:r w:rsidRPr="00C12470">
        <w:rPr>
          <w:color w:val="0000FF"/>
          <w:u w:val="single"/>
        </w:rPr>
        <w:t>.</w:t>
      </w:r>
    </w:p>
    <w:p w:rsidR="0007650D" w:rsidRPr="00C12470" w:rsidRDefault="0007650D" w:rsidP="0007650D">
      <w:pPr>
        <w:pStyle w:val="af"/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Электронный каталог «Научные журналы АГУ»: </w:t>
      </w:r>
      <w:hyperlink r:id="rId14" w:history="1">
        <w:r w:rsidRPr="00C12470">
          <w:rPr>
            <w:rStyle w:val="af9"/>
          </w:rPr>
          <w:t>http://journal.asu.edu.ru/</w:t>
        </w:r>
      </w:hyperlink>
      <w:r w:rsidRPr="00C12470">
        <w:t xml:space="preserve">. </w:t>
      </w:r>
    </w:p>
    <w:p w:rsidR="0007650D" w:rsidRPr="00C12470" w:rsidRDefault="0007650D" w:rsidP="0007650D">
      <w:pPr>
        <w:pStyle w:val="af"/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Универсальная справочно-информационная полнотекстовая база данных периодических изданий ООО «ИВИС»: </w:t>
      </w:r>
      <w:hyperlink r:id="rId15" w:tgtFrame="_blank" w:history="1">
        <w:r w:rsidRPr="00C12470">
          <w:rPr>
            <w:color w:val="0000FF"/>
            <w:u w:val="single"/>
            <w:shd w:val="clear" w:color="auto" w:fill="FFFFFF"/>
          </w:rPr>
          <w:t>http://dlib.eastview.com/</w:t>
        </w:r>
      </w:hyperlink>
    </w:p>
    <w:p w:rsidR="0007650D" w:rsidRDefault="0007650D" w:rsidP="0007650D">
      <w:pPr>
        <w:pStyle w:val="af"/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Электронно-библиотечная система </w:t>
      </w:r>
      <w:r w:rsidRPr="00C12470">
        <w:rPr>
          <w:lang w:val="en-US"/>
        </w:rPr>
        <w:t>elibrary</w:t>
      </w:r>
      <w:r w:rsidRPr="00C12470">
        <w:t xml:space="preserve">. </w:t>
      </w:r>
      <w:hyperlink r:id="rId16" w:history="1">
        <w:r w:rsidRPr="00C12470">
          <w:rPr>
            <w:color w:val="0563C1"/>
            <w:u w:val="single"/>
          </w:rPr>
          <w:t>http://</w:t>
        </w:r>
        <w:r w:rsidRPr="00C12470">
          <w:rPr>
            <w:color w:val="0563C1"/>
            <w:u w:val="single"/>
            <w:lang w:val="en-US"/>
          </w:rPr>
          <w:t>elibrary</w:t>
        </w:r>
        <w:r w:rsidRPr="00C12470">
          <w:rPr>
            <w:color w:val="0563C1"/>
            <w:u w:val="single"/>
          </w:rPr>
          <w:t>.</w:t>
        </w:r>
        <w:r w:rsidRPr="00C12470">
          <w:rPr>
            <w:color w:val="0563C1"/>
            <w:u w:val="single"/>
            <w:lang w:val="en-US"/>
          </w:rPr>
          <w:t>ru</w:t>
        </w:r>
      </w:hyperlink>
      <w:r w:rsidRPr="00C12470">
        <w:t xml:space="preserve"> </w:t>
      </w:r>
    </w:p>
    <w:p w:rsidR="0007650D" w:rsidRPr="003C612E" w:rsidRDefault="0007650D" w:rsidP="0007650D">
      <w:pPr>
        <w:pStyle w:val="af"/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73ED6">
        <w:t>Корпоративный проект Ассоциации региональных библиотечных консорциумов (АРБИКОН) «Межрегиональная аналитическая роспись статей» (МАРС)</w:t>
      </w:r>
      <w:r>
        <w:t xml:space="preserve"> </w:t>
      </w:r>
      <w:hyperlink r:id="rId17" w:history="1">
        <w:r w:rsidRPr="00D73ED6">
          <w:rPr>
            <w:color w:val="0000FF"/>
            <w:sz w:val="20"/>
            <w:szCs w:val="20"/>
            <w:u w:val="single"/>
            <w:lang w:val="en-US"/>
          </w:rPr>
          <w:t>http</w:t>
        </w:r>
        <w:r w:rsidRPr="00D73ED6">
          <w:rPr>
            <w:color w:val="0000FF"/>
            <w:sz w:val="20"/>
            <w:szCs w:val="20"/>
            <w:u w:val="single"/>
          </w:rPr>
          <w:t>://</w:t>
        </w:r>
        <w:r w:rsidRPr="00D73ED6">
          <w:rPr>
            <w:color w:val="0000FF"/>
            <w:sz w:val="20"/>
            <w:szCs w:val="20"/>
            <w:u w:val="single"/>
            <w:lang w:val="en-US"/>
          </w:rPr>
          <w:t>mars</w:t>
        </w:r>
        <w:r w:rsidRPr="00D73ED6">
          <w:rPr>
            <w:color w:val="0000FF"/>
            <w:sz w:val="20"/>
            <w:szCs w:val="20"/>
            <w:u w:val="single"/>
          </w:rPr>
          <w:t>.</w:t>
        </w:r>
        <w:r w:rsidRPr="00D73ED6">
          <w:rPr>
            <w:color w:val="0000FF"/>
            <w:sz w:val="20"/>
            <w:szCs w:val="20"/>
            <w:u w:val="single"/>
            <w:lang w:val="en-US"/>
          </w:rPr>
          <w:t>arbicon</w:t>
        </w:r>
        <w:r w:rsidRPr="00D73ED6">
          <w:rPr>
            <w:color w:val="0000FF"/>
            <w:sz w:val="20"/>
            <w:szCs w:val="20"/>
            <w:u w:val="single"/>
          </w:rPr>
          <w:t>.</w:t>
        </w:r>
        <w:r w:rsidRPr="00D73ED6">
          <w:rPr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07650D" w:rsidRPr="00C12470" w:rsidRDefault="0007650D" w:rsidP="0007650D">
      <w:pPr>
        <w:pStyle w:val="af"/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Электронные версии периодических изданий, размещенные на сайте информационных ресурсов</w:t>
      </w:r>
      <w:r w:rsidRPr="00CF3235">
        <w:t xml:space="preserve"> </w:t>
      </w:r>
      <w:hyperlink r:id="rId18" w:history="1">
        <w:r w:rsidRPr="005B7980">
          <w:rPr>
            <w:rStyle w:val="af9"/>
            <w:lang w:val="en-US"/>
          </w:rPr>
          <w:t>www</w:t>
        </w:r>
        <w:r w:rsidRPr="00CF3235">
          <w:rPr>
            <w:rStyle w:val="af9"/>
          </w:rPr>
          <w:t>.</w:t>
        </w:r>
        <w:r w:rsidRPr="005B7980">
          <w:rPr>
            <w:rStyle w:val="af9"/>
            <w:lang w:val="en-US"/>
          </w:rPr>
          <w:t>polpred</w:t>
        </w:r>
        <w:r w:rsidRPr="00CF3235">
          <w:rPr>
            <w:rStyle w:val="af9"/>
          </w:rPr>
          <w:t>.</w:t>
        </w:r>
        <w:r w:rsidRPr="005B7980">
          <w:rPr>
            <w:rStyle w:val="af9"/>
            <w:lang w:val="en-US"/>
          </w:rPr>
          <w:t>com</w:t>
        </w:r>
      </w:hyperlink>
    </w:p>
    <w:p w:rsidR="0007650D" w:rsidRPr="00C12470" w:rsidRDefault="0007650D" w:rsidP="0007650D">
      <w:pPr>
        <w:pStyle w:val="af"/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Справочная правовая система КонсультантПлюс: </w:t>
      </w:r>
      <w:hyperlink r:id="rId19" w:history="1">
        <w:r w:rsidRPr="00C12470">
          <w:rPr>
            <w:color w:val="0000FF"/>
            <w:u w:val="single"/>
          </w:rPr>
          <w:t>http://www.consultant.ru</w:t>
        </w:r>
      </w:hyperlink>
    </w:p>
    <w:p w:rsidR="0007650D" w:rsidRDefault="0007650D" w:rsidP="0007650D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56" w:lineRule="auto"/>
        <w:ind w:left="0" w:firstLine="709"/>
        <w:jc w:val="both"/>
        <w:rPr>
          <w:color w:val="0000FF"/>
          <w:u w:val="single"/>
        </w:rPr>
      </w:pPr>
      <w:r w:rsidRPr="00C12470">
        <w:t xml:space="preserve">Информационно-правовое обеспечение «Система ГАРАНТ»: </w:t>
      </w:r>
      <w:hyperlink r:id="rId20" w:history="1">
        <w:r w:rsidRPr="00C12470">
          <w:rPr>
            <w:color w:val="0000FF"/>
            <w:u w:val="single"/>
          </w:rPr>
          <w:t>http://garant-astrakhan.ru</w:t>
        </w:r>
      </w:hyperlink>
    </w:p>
    <w:p w:rsidR="0007650D" w:rsidRDefault="0007650D" w:rsidP="0007650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56" w:lineRule="auto"/>
        <w:ind w:firstLine="709"/>
        <w:jc w:val="both"/>
        <w:rPr>
          <w:bCs/>
        </w:rPr>
      </w:pPr>
      <w:r w:rsidRPr="000C5BB8">
        <w:rPr>
          <w:b/>
          <w:bCs/>
          <w:i/>
        </w:rPr>
        <w:t>Перечень международных реферативных баз данных научных изданий</w:t>
      </w:r>
      <w:r>
        <w:rPr>
          <w:b/>
          <w:bCs/>
          <w:i/>
        </w:rPr>
        <w:t xml:space="preserve"> </w:t>
      </w:r>
      <w:r w:rsidRPr="003639CE">
        <w:rPr>
          <w:bCs/>
        </w:rPr>
        <w:t>– не используются.</w:t>
      </w:r>
    </w:p>
    <w:p w:rsidR="0007650D" w:rsidRDefault="0007650D" w:rsidP="0007650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56" w:lineRule="auto"/>
        <w:ind w:firstLine="709"/>
        <w:jc w:val="both"/>
        <w:rPr>
          <w:bCs/>
        </w:rPr>
      </w:pPr>
    </w:p>
    <w:p w:rsidR="0007650D" w:rsidRPr="000C5BB8" w:rsidRDefault="0007650D" w:rsidP="0007650D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6</w:t>
      </w:r>
      <w:r w:rsidRPr="000C5BB8">
        <w:rPr>
          <w:b/>
          <w:bCs/>
        </w:rPr>
        <w:t xml:space="preserve">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A456E6" w:rsidRPr="0007650D" w:rsidRDefault="0007650D" w:rsidP="0007650D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7650D">
        <w:rPr>
          <w:b/>
          <w:bCs/>
        </w:rPr>
        <w:t>6</w:t>
      </w:r>
      <w:r w:rsidR="00A456E6" w:rsidRPr="0007650D">
        <w:rPr>
          <w:b/>
          <w:bCs/>
        </w:rPr>
        <w:t>.1. Паспорт фонда оценочных средств.</w:t>
      </w:r>
    </w:p>
    <w:p w:rsidR="0007650D" w:rsidRDefault="00911117" w:rsidP="007413AD">
      <w:pPr>
        <w:tabs>
          <w:tab w:val="right" w:leader="underscore" w:pos="9639"/>
        </w:tabs>
        <w:ind w:firstLine="567"/>
        <w:jc w:val="both"/>
        <w:outlineLvl w:val="1"/>
        <w:rPr>
          <w:b/>
        </w:rPr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 w:rsidRPr="000E6B9F">
        <w:t>Патентно-лицензионная деятельность и сертификация объектов научной деятельности</w:t>
      </w:r>
      <w:r w:rsidRPr="000C5BB8">
        <w:rPr>
          <w:bCs/>
        </w:rPr>
        <w:t xml:space="preserve">» проверяется </w:t>
      </w:r>
      <w:r w:rsidR="0007650D" w:rsidRPr="00BB70EF">
        <w:rPr>
          <w:bCs/>
        </w:rPr>
        <w:t>сформированность у обучающихся планируемых результатов обучения,</w:t>
      </w:r>
      <w:r w:rsidR="0007650D" w:rsidRPr="00BB70EF">
        <w:rPr>
          <w:bCs/>
          <w:i/>
        </w:rPr>
        <w:t xml:space="preserve"> </w:t>
      </w:r>
      <w:r w:rsidR="0007650D" w:rsidRPr="00BB70EF">
        <w:rPr>
          <w:bCs/>
        </w:rPr>
        <w:t>указанных в разделе 2 настоящей программы</w:t>
      </w:r>
      <w:r w:rsidR="0007650D" w:rsidRPr="00BB70EF">
        <w:rPr>
          <w:bCs/>
          <w:i/>
        </w:rPr>
        <w:t>.</w:t>
      </w:r>
      <w:r w:rsidR="0007650D" w:rsidRPr="009375A0">
        <w:t xml:space="preserve"> </w:t>
      </w:r>
    </w:p>
    <w:p w:rsidR="0007650D" w:rsidRDefault="0007650D" w:rsidP="007413AD">
      <w:pPr>
        <w:tabs>
          <w:tab w:val="right" w:leader="underscore" w:pos="9639"/>
        </w:tabs>
        <w:ind w:firstLine="567"/>
        <w:jc w:val="right"/>
        <w:outlineLvl w:val="1"/>
        <w:rPr>
          <w:b/>
        </w:rPr>
      </w:pPr>
    </w:p>
    <w:p w:rsidR="0007650D" w:rsidRDefault="0007650D" w:rsidP="007413AD">
      <w:pPr>
        <w:tabs>
          <w:tab w:val="right" w:leader="underscore" w:pos="9639"/>
        </w:tabs>
        <w:ind w:firstLine="567"/>
        <w:jc w:val="right"/>
        <w:outlineLvl w:val="1"/>
        <w:rPr>
          <w:b/>
        </w:rPr>
      </w:pPr>
      <w:r w:rsidRPr="00CA3695">
        <w:rPr>
          <w:b/>
        </w:rPr>
        <w:lastRenderedPageBreak/>
        <w:t xml:space="preserve">Таблица </w:t>
      </w:r>
      <w:r>
        <w:rPr>
          <w:b/>
        </w:rPr>
        <w:t>3</w:t>
      </w:r>
      <w:r w:rsidRPr="00CA3695">
        <w:rPr>
          <w:b/>
        </w:rPr>
        <w:t xml:space="preserve">. </w:t>
      </w:r>
    </w:p>
    <w:p w:rsidR="0007650D" w:rsidRPr="000C5BB8" w:rsidRDefault="0007650D" w:rsidP="007413AD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07650D" w:rsidRDefault="0007650D" w:rsidP="0007650D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результатов обучения по дисциплине (модулю) и оценочных средств</w:t>
      </w:r>
    </w:p>
    <w:tbl>
      <w:tblPr>
        <w:tblW w:w="70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71"/>
        <w:gridCol w:w="2445"/>
      </w:tblGrid>
      <w:tr w:rsidR="0007650D" w:rsidRPr="00223B6E" w:rsidTr="0007650D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50D" w:rsidRPr="00223B6E" w:rsidRDefault="0007650D" w:rsidP="00911117">
            <w:pPr>
              <w:pStyle w:val="Default"/>
              <w:jc w:val="center"/>
              <w:rPr>
                <w:color w:val="auto"/>
              </w:rPr>
            </w:pPr>
            <w:r w:rsidRPr="00223B6E">
              <w:rPr>
                <w:color w:val="auto"/>
              </w:rPr>
              <w:t>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50D" w:rsidRPr="00223B6E" w:rsidRDefault="0007650D" w:rsidP="00911117">
            <w:pPr>
              <w:pStyle w:val="Default"/>
              <w:jc w:val="center"/>
              <w:rPr>
                <w:color w:val="auto"/>
              </w:rPr>
            </w:pPr>
            <w:r w:rsidRPr="00223B6E">
              <w:rPr>
                <w:color w:val="auto"/>
              </w:rPr>
              <w:t>Контролируемые разделы  дисциплины (модуля)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7650D" w:rsidRPr="00223B6E" w:rsidRDefault="0007650D" w:rsidP="00911117">
            <w:pPr>
              <w:pStyle w:val="Default"/>
              <w:jc w:val="center"/>
              <w:rPr>
                <w:color w:val="auto"/>
              </w:rPr>
            </w:pPr>
            <w:r w:rsidRPr="00223B6E">
              <w:rPr>
                <w:color w:val="auto"/>
              </w:rPr>
              <w:t xml:space="preserve">Наименование </w:t>
            </w:r>
            <w:r w:rsidRPr="00223B6E">
              <w:rPr>
                <w:color w:val="auto"/>
              </w:rPr>
              <w:br/>
              <w:t>оценочного средства</w:t>
            </w:r>
          </w:p>
        </w:tc>
      </w:tr>
      <w:tr w:rsidR="0007650D" w:rsidRPr="00223B6E" w:rsidTr="0007650D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50D" w:rsidRPr="00223B6E" w:rsidRDefault="0007650D" w:rsidP="0007650D">
            <w:pPr>
              <w:pStyle w:val="Default"/>
              <w:jc w:val="center"/>
              <w:rPr>
                <w:color w:val="auto"/>
              </w:rPr>
            </w:pPr>
            <w:r w:rsidRPr="00223B6E">
              <w:rPr>
                <w:color w:val="auto"/>
              </w:rPr>
              <w:t>1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50D" w:rsidRPr="000526E9" w:rsidRDefault="0007650D" w:rsidP="0007650D">
            <w:pPr>
              <w:suppressAutoHyphens/>
              <w:autoSpaceDE w:val="0"/>
              <w:autoSpaceDN w:val="0"/>
              <w:adjustRightInd w:val="0"/>
            </w:pPr>
            <w:r w:rsidRPr="008D140D">
              <w:rPr>
                <w:rFonts w:eastAsia="Calibri"/>
                <w:bCs/>
                <w:color w:val="000000"/>
                <w:szCs w:val="28"/>
              </w:rPr>
              <w:t>Введение. Особенности патентно-лицензион</w:t>
            </w:r>
            <w:r w:rsidRPr="000526E9">
              <w:rPr>
                <w:rFonts w:eastAsia="Calibri"/>
                <w:bCs/>
                <w:color w:val="000000"/>
                <w:szCs w:val="28"/>
              </w:rPr>
              <w:t xml:space="preserve">ной деятельности. </w:t>
            </w:r>
            <w:r w:rsidRPr="008D140D">
              <w:rPr>
                <w:rFonts w:eastAsia="Calibri"/>
                <w:bCs/>
                <w:color w:val="000000"/>
                <w:szCs w:val="28"/>
              </w:rPr>
              <w:t>Правовые основы пат</w:t>
            </w:r>
            <w:r w:rsidRPr="000526E9">
              <w:rPr>
                <w:rFonts w:eastAsia="Calibri"/>
                <w:bCs/>
                <w:color w:val="000000"/>
                <w:szCs w:val="28"/>
              </w:rPr>
              <w:t>ентно-лицензионной деятельности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7650D" w:rsidRPr="00223B6E" w:rsidRDefault="0007650D" w:rsidP="0007650D">
            <w:pPr>
              <w:pStyle w:val="Default"/>
              <w:jc w:val="both"/>
              <w:rPr>
                <w:color w:val="auto"/>
              </w:rPr>
            </w:pPr>
            <w:r w:rsidRPr="00223B6E">
              <w:rPr>
                <w:color w:val="auto"/>
              </w:rPr>
              <w:t>Вопросы для обсуждения.</w:t>
            </w:r>
          </w:p>
          <w:p w:rsidR="0007650D" w:rsidRPr="00223B6E" w:rsidRDefault="0007650D" w:rsidP="0007650D">
            <w:pPr>
              <w:pStyle w:val="Default"/>
              <w:rPr>
                <w:color w:val="auto"/>
              </w:rPr>
            </w:pPr>
          </w:p>
        </w:tc>
      </w:tr>
      <w:tr w:rsidR="0007650D" w:rsidRPr="00223B6E" w:rsidTr="0007650D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50D" w:rsidRPr="00223B6E" w:rsidRDefault="0007650D" w:rsidP="0007650D">
            <w:pPr>
              <w:pStyle w:val="Default"/>
              <w:jc w:val="center"/>
              <w:rPr>
                <w:color w:val="auto"/>
              </w:rPr>
            </w:pPr>
            <w:r w:rsidRPr="00223B6E">
              <w:rPr>
                <w:color w:val="auto"/>
              </w:rPr>
              <w:t>2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50D" w:rsidRPr="000526E9" w:rsidRDefault="0007650D" w:rsidP="0007650D">
            <w:pPr>
              <w:suppressAutoHyphens/>
              <w:autoSpaceDE w:val="0"/>
              <w:autoSpaceDN w:val="0"/>
              <w:adjustRightInd w:val="0"/>
            </w:pPr>
            <w:r w:rsidRPr="000526E9">
              <w:rPr>
                <w:rFonts w:eastAsia="Calibri"/>
                <w:bCs/>
                <w:color w:val="000000"/>
                <w:szCs w:val="28"/>
              </w:rPr>
              <w:t>Оформление патентных прав. Защита патентных прав и лицензионная деятельность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7650D" w:rsidRPr="00223B6E" w:rsidRDefault="0007650D" w:rsidP="0007650D">
            <w:pPr>
              <w:pStyle w:val="Default"/>
              <w:jc w:val="both"/>
              <w:rPr>
                <w:color w:val="auto"/>
              </w:rPr>
            </w:pPr>
            <w:r w:rsidRPr="00223B6E">
              <w:rPr>
                <w:color w:val="auto"/>
              </w:rPr>
              <w:t>Вопросы для обсуждения.</w:t>
            </w:r>
          </w:p>
          <w:p w:rsidR="0007650D" w:rsidRPr="00223B6E" w:rsidRDefault="0007650D" w:rsidP="0007650D">
            <w:pPr>
              <w:pStyle w:val="Default"/>
              <w:rPr>
                <w:color w:val="auto"/>
              </w:rPr>
            </w:pPr>
          </w:p>
        </w:tc>
      </w:tr>
      <w:tr w:rsidR="0007650D" w:rsidRPr="00223B6E" w:rsidTr="0007650D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50D" w:rsidRPr="00223B6E" w:rsidRDefault="0007650D" w:rsidP="0007650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50D" w:rsidRPr="000526E9" w:rsidRDefault="0007650D" w:rsidP="0007650D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  <w:rPr>
                <w:bCs/>
              </w:rPr>
            </w:pPr>
            <w:r w:rsidRPr="000526E9">
              <w:rPr>
                <w:rFonts w:eastAsia="Calibri"/>
                <w:bCs/>
                <w:color w:val="000000"/>
                <w:szCs w:val="28"/>
              </w:rPr>
              <w:t>Правовая охрана средств индивидуализации участников гражданского оборота и производимой ими продукции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7650D" w:rsidRDefault="0007650D" w:rsidP="0007650D">
            <w:pPr>
              <w:pStyle w:val="Default"/>
              <w:jc w:val="both"/>
              <w:rPr>
                <w:color w:val="auto"/>
              </w:rPr>
            </w:pPr>
            <w:r w:rsidRPr="00223B6E">
              <w:rPr>
                <w:color w:val="auto"/>
              </w:rPr>
              <w:t>Вопросы для обсуждения.</w:t>
            </w:r>
          </w:p>
          <w:p w:rsidR="0007650D" w:rsidRPr="00223B6E" w:rsidRDefault="0007650D" w:rsidP="0007650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Вопросы к зачету</w:t>
            </w:r>
          </w:p>
          <w:p w:rsidR="0007650D" w:rsidRPr="00223B6E" w:rsidRDefault="0007650D" w:rsidP="0007650D">
            <w:pPr>
              <w:pStyle w:val="Default"/>
              <w:rPr>
                <w:color w:val="auto"/>
              </w:rPr>
            </w:pPr>
          </w:p>
        </w:tc>
      </w:tr>
    </w:tbl>
    <w:p w:rsidR="0007650D" w:rsidRDefault="0007650D" w:rsidP="00DA2143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07650D" w:rsidRPr="003639CE" w:rsidRDefault="0007650D" w:rsidP="0007650D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3639CE">
        <w:rPr>
          <w:b/>
        </w:rPr>
        <w:t>6</w:t>
      </w:r>
      <w:r w:rsidRPr="003639CE">
        <w:rPr>
          <w:b/>
          <w:bCs/>
        </w:rPr>
        <w:t>.2. Описание показателей и критериев оценивания компетенций, описание шкал оценивания</w:t>
      </w:r>
    </w:p>
    <w:p w:rsidR="0007650D" w:rsidRPr="000C5BB8" w:rsidRDefault="0007650D" w:rsidP="0007650D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</w:t>
      </w:r>
      <w:r>
        <w:rPr>
          <w:b/>
        </w:rPr>
        <w:t>4</w:t>
      </w:r>
    </w:p>
    <w:p w:rsidR="0007650D" w:rsidRPr="000C5BB8" w:rsidRDefault="0007650D" w:rsidP="0007650D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 xml:space="preserve">Показатели оценивания </w:t>
      </w:r>
      <w:r w:rsidRPr="00863A06">
        <w:rPr>
          <w:b/>
        </w:rPr>
        <w:t>результатов обучения</w:t>
      </w:r>
    </w:p>
    <w:tbl>
      <w:tblPr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938"/>
      </w:tblGrid>
      <w:tr w:rsidR="0007650D" w:rsidRPr="000C5BB8" w:rsidTr="007413AD">
        <w:trPr>
          <w:trHeight w:val="275"/>
        </w:trPr>
        <w:tc>
          <w:tcPr>
            <w:tcW w:w="1701" w:type="dxa"/>
            <w:shd w:val="clear" w:color="auto" w:fill="auto"/>
          </w:tcPr>
          <w:p w:rsidR="0007650D" w:rsidRPr="004A2948" w:rsidRDefault="0007650D" w:rsidP="007413AD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07650D" w:rsidRPr="004A2948" w:rsidRDefault="0007650D" w:rsidP="007413AD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7938" w:type="dxa"/>
            <w:shd w:val="clear" w:color="auto" w:fill="auto"/>
          </w:tcPr>
          <w:p w:rsidR="0007650D" w:rsidRPr="000C5BB8" w:rsidRDefault="0007650D" w:rsidP="007413AD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07650D" w:rsidRPr="000C5BB8" w:rsidTr="007413AD">
        <w:trPr>
          <w:trHeight w:val="1194"/>
        </w:trPr>
        <w:tc>
          <w:tcPr>
            <w:tcW w:w="1701" w:type="dxa"/>
            <w:shd w:val="clear" w:color="auto" w:fill="auto"/>
          </w:tcPr>
          <w:p w:rsidR="0007650D" w:rsidRPr="000C5BB8" w:rsidRDefault="0007650D" w:rsidP="007413A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7938" w:type="dxa"/>
            <w:shd w:val="clear" w:color="auto" w:fill="auto"/>
          </w:tcPr>
          <w:p w:rsidR="0007650D" w:rsidRPr="000C5BB8" w:rsidRDefault="0007650D" w:rsidP="007413AD">
            <w:pPr>
              <w:pStyle w:val="TableParagraph"/>
              <w:spacing w:line="270" w:lineRule="atLeast"/>
              <w:ind w:left="109" w:right="25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07650D" w:rsidRPr="000C5BB8" w:rsidTr="007413AD">
        <w:trPr>
          <w:trHeight w:val="2065"/>
        </w:trPr>
        <w:tc>
          <w:tcPr>
            <w:tcW w:w="1701" w:type="dxa"/>
            <w:shd w:val="clear" w:color="auto" w:fill="auto"/>
          </w:tcPr>
          <w:p w:rsidR="0007650D" w:rsidRPr="000C5BB8" w:rsidRDefault="0007650D" w:rsidP="007413AD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7938" w:type="dxa"/>
            <w:shd w:val="clear" w:color="auto" w:fill="auto"/>
          </w:tcPr>
          <w:p w:rsidR="0007650D" w:rsidRPr="000C5BB8" w:rsidRDefault="0007650D" w:rsidP="007413AD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07650D" w:rsidRPr="000C5BB8" w:rsidRDefault="0007650D" w:rsidP="007413AD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07650D" w:rsidRPr="000C5BB8" w:rsidRDefault="0007650D" w:rsidP="007413AD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07650D" w:rsidRPr="000C5BB8" w:rsidRDefault="0007650D" w:rsidP="0007650D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07650D" w:rsidRPr="000C5BB8" w:rsidRDefault="0007650D" w:rsidP="0007650D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6</w:t>
      </w:r>
      <w:r w:rsidRPr="000C5BB8">
        <w:rPr>
          <w:b/>
          <w:bCs/>
        </w:rPr>
        <w:t>.3</w:t>
      </w:r>
      <w:r>
        <w:rPr>
          <w:b/>
          <w:bCs/>
        </w:rPr>
        <w:t>.</w:t>
      </w:r>
      <w:r w:rsidRPr="000C5BB8">
        <w:rPr>
          <w:b/>
          <w:bCs/>
        </w:rPr>
        <w:t xml:space="preserve"> Контрольные задания или иные материалы, необходимые для оценки </w:t>
      </w:r>
      <w:r w:rsidRPr="00863A06">
        <w:rPr>
          <w:b/>
        </w:rPr>
        <w:t>результатов обучения</w:t>
      </w:r>
    </w:p>
    <w:p w:rsidR="00DA2143" w:rsidRPr="00302F36" w:rsidRDefault="00DA2143" w:rsidP="00DA2143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302F36">
        <w:rPr>
          <w:b/>
          <w:bCs/>
        </w:rPr>
        <w:t>Введение. Особенности патентно-лицензионной деятельности.</w:t>
      </w:r>
    </w:p>
    <w:p w:rsidR="00DA2143" w:rsidRPr="00DC6363" w:rsidRDefault="00DA2143" w:rsidP="00DA2143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DC6363">
        <w:rPr>
          <w:b/>
          <w:i/>
        </w:rPr>
        <w:t>1. Вопросы для обсуждения</w:t>
      </w:r>
    </w:p>
    <w:p w:rsidR="00DA2143" w:rsidRDefault="00DA2143" w:rsidP="00DA2143">
      <w:pPr>
        <w:pStyle w:val="Default"/>
        <w:numPr>
          <w:ilvl w:val="0"/>
          <w:numId w:val="43"/>
        </w:numPr>
        <w:suppressAutoHyphens/>
        <w:jc w:val="both"/>
      </w:pPr>
      <w:r w:rsidRPr="00302F36">
        <w:t xml:space="preserve">Система источников правового регулирования отношений, связанных с защитой интеллектуальной собственности. </w:t>
      </w:r>
    </w:p>
    <w:p w:rsidR="00DA2143" w:rsidRPr="00302F36" w:rsidRDefault="00DA2143" w:rsidP="00DA2143">
      <w:pPr>
        <w:pStyle w:val="Default"/>
        <w:numPr>
          <w:ilvl w:val="0"/>
          <w:numId w:val="43"/>
        </w:numPr>
        <w:suppressAutoHyphens/>
        <w:jc w:val="both"/>
      </w:pPr>
      <w:r w:rsidRPr="00302F36">
        <w:t xml:space="preserve">Международная патентная система. </w:t>
      </w:r>
    </w:p>
    <w:p w:rsidR="00DA2143" w:rsidRDefault="00DA2143" w:rsidP="00DA2143">
      <w:pPr>
        <w:pStyle w:val="Default"/>
        <w:numPr>
          <w:ilvl w:val="0"/>
          <w:numId w:val="43"/>
        </w:numPr>
        <w:suppressAutoHyphens/>
        <w:jc w:val="both"/>
      </w:pPr>
      <w:r w:rsidRPr="00302F36">
        <w:t xml:space="preserve">Патентное ведомство. </w:t>
      </w:r>
    </w:p>
    <w:p w:rsidR="00DA2143" w:rsidRDefault="00DA2143" w:rsidP="00DA2143">
      <w:pPr>
        <w:pStyle w:val="Default"/>
        <w:numPr>
          <w:ilvl w:val="0"/>
          <w:numId w:val="43"/>
        </w:numPr>
        <w:suppressAutoHyphens/>
        <w:jc w:val="both"/>
      </w:pPr>
      <w:r w:rsidRPr="00302F36">
        <w:t xml:space="preserve">Международные конвенции по вопросам интеллектуальной собственности. </w:t>
      </w:r>
    </w:p>
    <w:p w:rsidR="00DA2143" w:rsidRPr="00302F36" w:rsidRDefault="00DA2143" w:rsidP="00DA2143">
      <w:pPr>
        <w:pStyle w:val="Default"/>
        <w:numPr>
          <w:ilvl w:val="0"/>
          <w:numId w:val="43"/>
        </w:numPr>
        <w:suppressAutoHyphens/>
        <w:jc w:val="both"/>
      </w:pPr>
      <w:r w:rsidRPr="00302F36">
        <w:t xml:space="preserve">Региональные патентные системы (Европейская, Евразийская). </w:t>
      </w:r>
    </w:p>
    <w:p w:rsidR="00DA2143" w:rsidRPr="00B55E34" w:rsidRDefault="00DA2143" w:rsidP="00DA2143">
      <w:pPr>
        <w:numPr>
          <w:ilvl w:val="0"/>
          <w:numId w:val="43"/>
        </w:numPr>
        <w:jc w:val="both"/>
        <w:outlineLvl w:val="0"/>
        <w:rPr>
          <w:b/>
          <w:bCs/>
        </w:rPr>
      </w:pPr>
      <w:r w:rsidRPr="00302F36">
        <w:t xml:space="preserve">Промышленная применимость. </w:t>
      </w:r>
    </w:p>
    <w:p w:rsidR="00DA2143" w:rsidRPr="00302F36" w:rsidRDefault="00DA2143" w:rsidP="00DA2143">
      <w:pPr>
        <w:numPr>
          <w:ilvl w:val="0"/>
          <w:numId w:val="43"/>
        </w:numPr>
        <w:jc w:val="both"/>
        <w:outlineLvl w:val="0"/>
        <w:rPr>
          <w:b/>
          <w:bCs/>
        </w:rPr>
      </w:pPr>
      <w:r w:rsidRPr="00302F36">
        <w:t>Понятие и признаки полезной модели. Особенности понятия полезной модели.</w:t>
      </w:r>
    </w:p>
    <w:p w:rsidR="00DA2143" w:rsidRDefault="00DA2143" w:rsidP="00DA2143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DA2143" w:rsidRPr="00302F36" w:rsidRDefault="00DA2143" w:rsidP="00DA2143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302F36">
        <w:rPr>
          <w:b/>
          <w:bCs/>
        </w:rPr>
        <w:t>Правовые основы патентно-лицензионной деятельности</w:t>
      </w:r>
    </w:p>
    <w:p w:rsidR="00DA2143" w:rsidRPr="00DC6363" w:rsidRDefault="00DA2143" w:rsidP="00DA2143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DC6363">
        <w:rPr>
          <w:b/>
          <w:i/>
        </w:rPr>
        <w:t>1. Вопросы для обсуждения</w:t>
      </w:r>
    </w:p>
    <w:p w:rsidR="00DA2143" w:rsidRPr="00B55E34" w:rsidRDefault="00DA2143" w:rsidP="00DA2143">
      <w:pPr>
        <w:numPr>
          <w:ilvl w:val="0"/>
          <w:numId w:val="44"/>
        </w:numPr>
        <w:ind w:left="1418"/>
        <w:jc w:val="both"/>
        <w:outlineLvl w:val="0"/>
        <w:rPr>
          <w:b/>
          <w:bCs/>
        </w:rPr>
      </w:pPr>
      <w:r w:rsidRPr="00302F36">
        <w:lastRenderedPageBreak/>
        <w:t xml:space="preserve">Действие патентов и авторских свидетельств, выданных до введения в действие современного патентного законодательства. </w:t>
      </w:r>
    </w:p>
    <w:p w:rsidR="00DA2143" w:rsidRPr="00B55E34" w:rsidRDefault="00DA2143" w:rsidP="00DA2143">
      <w:pPr>
        <w:numPr>
          <w:ilvl w:val="0"/>
          <w:numId w:val="44"/>
        </w:numPr>
        <w:ind w:left="1418"/>
        <w:jc w:val="both"/>
        <w:outlineLvl w:val="0"/>
        <w:rPr>
          <w:b/>
          <w:bCs/>
        </w:rPr>
      </w:pPr>
      <w:r w:rsidRPr="00302F36">
        <w:t xml:space="preserve">Патентные права и их охрана. </w:t>
      </w:r>
    </w:p>
    <w:p w:rsidR="00DA2143" w:rsidRPr="00B55E34" w:rsidRDefault="00DA2143" w:rsidP="00DA2143">
      <w:pPr>
        <w:numPr>
          <w:ilvl w:val="0"/>
          <w:numId w:val="44"/>
        </w:numPr>
        <w:ind w:left="1418"/>
        <w:jc w:val="both"/>
        <w:outlineLvl w:val="0"/>
        <w:rPr>
          <w:b/>
          <w:bCs/>
        </w:rPr>
      </w:pPr>
      <w:r w:rsidRPr="00302F36">
        <w:t xml:space="preserve">Содержание патентных прав. </w:t>
      </w:r>
    </w:p>
    <w:p w:rsidR="00DA2143" w:rsidRPr="00B55E34" w:rsidRDefault="00DA2143" w:rsidP="00DA2143">
      <w:pPr>
        <w:numPr>
          <w:ilvl w:val="0"/>
          <w:numId w:val="44"/>
        </w:numPr>
        <w:ind w:left="1418"/>
        <w:jc w:val="both"/>
        <w:outlineLvl w:val="0"/>
        <w:rPr>
          <w:b/>
          <w:bCs/>
        </w:rPr>
      </w:pPr>
      <w:r w:rsidRPr="00302F36">
        <w:t xml:space="preserve">Обязанности патентообладателя. </w:t>
      </w:r>
    </w:p>
    <w:p w:rsidR="00DA2143" w:rsidRPr="00302F36" w:rsidRDefault="00DA2143" w:rsidP="00DA2143">
      <w:pPr>
        <w:numPr>
          <w:ilvl w:val="0"/>
          <w:numId w:val="44"/>
        </w:numPr>
        <w:ind w:left="1418"/>
        <w:jc w:val="both"/>
        <w:outlineLvl w:val="0"/>
        <w:rPr>
          <w:b/>
          <w:bCs/>
        </w:rPr>
      </w:pPr>
      <w:r w:rsidRPr="00302F36">
        <w:t>Прекращение действия патента.</w:t>
      </w:r>
    </w:p>
    <w:p w:rsidR="00DA2143" w:rsidRDefault="00DA2143" w:rsidP="00DA2143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DA2143" w:rsidRPr="00302F36" w:rsidRDefault="00DA2143" w:rsidP="00DA2143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302F36">
        <w:rPr>
          <w:b/>
          <w:bCs/>
        </w:rPr>
        <w:t>Оформление патентных прав. Защита патентных прав и лицензионная деятельность</w:t>
      </w:r>
    </w:p>
    <w:p w:rsidR="00DA2143" w:rsidRPr="00DC6363" w:rsidRDefault="00DA2143" w:rsidP="00DA2143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DC6363">
        <w:rPr>
          <w:b/>
          <w:i/>
        </w:rPr>
        <w:t>1. Вопросы для обсуждения</w:t>
      </w:r>
    </w:p>
    <w:p w:rsidR="00DA2143" w:rsidRPr="00B55E34" w:rsidRDefault="00DA2143" w:rsidP="00540244">
      <w:pPr>
        <w:numPr>
          <w:ilvl w:val="0"/>
          <w:numId w:val="45"/>
        </w:numPr>
        <w:tabs>
          <w:tab w:val="right" w:leader="underscore" w:pos="993"/>
        </w:tabs>
        <w:ind w:left="1418" w:hanging="709"/>
        <w:jc w:val="both"/>
        <w:outlineLvl w:val="0"/>
        <w:rPr>
          <w:b/>
          <w:bCs/>
        </w:rPr>
      </w:pPr>
      <w:r w:rsidRPr="00302F36">
        <w:t xml:space="preserve">Международная торговля лицензиями на объекты интеллектуальной собственности. </w:t>
      </w:r>
    </w:p>
    <w:p w:rsidR="00DA2143" w:rsidRPr="00B55E34" w:rsidRDefault="00DA2143" w:rsidP="00540244">
      <w:pPr>
        <w:numPr>
          <w:ilvl w:val="0"/>
          <w:numId w:val="45"/>
        </w:numPr>
        <w:tabs>
          <w:tab w:val="right" w:leader="underscore" w:pos="993"/>
        </w:tabs>
        <w:ind w:left="1418" w:hanging="709"/>
        <w:jc w:val="both"/>
        <w:outlineLvl w:val="0"/>
        <w:rPr>
          <w:b/>
          <w:bCs/>
        </w:rPr>
      </w:pPr>
      <w:r w:rsidRPr="00302F36">
        <w:t xml:space="preserve">Предлицензнонные договоры. </w:t>
      </w:r>
    </w:p>
    <w:p w:rsidR="00DA2143" w:rsidRPr="00B55E34" w:rsidRDefault="00DA2143" w:rsidP="00540244">
      <w:pPr>
        <w:numPr>
          <w:ilvl w:val="0"/>
          <w:numId w:val="45"/>
        </w:numPr>
        <w:tabs>
          <w:tab w:val="right" w:leader="underscore" w:pos="993"/>
        </w:tabs>
        <w:ind w:left="1418" w:hanging="709"/>
        <w:jc w:val="both"/>
        <w:outlineLvl w:val="0"/>
        <w:rPr>
          <w:b/>
          <w:bCs/>
        </w:rPr>
      </w:pPr>
      <w:r w:rsidRPr="00302F36">
        <w:t xml:space="preserve">Договор об оценке технологии. </w:t>
      </w:r>
    </w:p>
    <w:p w:rsidR="00DA2143" w:rsidRPr="00B55E34" w:rsidRDefault="00DA2143" w:rsidP="00540244">
      <w:pPr>
        <w:numPr>
          <w:ilvl w:val="0"/>
          <w:numId w:val="45"/>
        </w:numPr>
        <w:tabs>
          <w:tab w:val="right" w:leader="underscore" w:pos="993"/>
        </w:tabs>
        <w:ind w:left="1418" w:hanging="709"/>
        <w:jc w:val="both"/>
        <w:outlineLvl w:val="0"/>
        <w:rPr>
          <w:b/>
          <w:bCs/>
        </w:rPr>
      </w:pPr>
      <w:r w:rsidRPr="00302F36">
        <w:t xml:space="preserve">Договор о сотрудничестве. </w:t>
      </w:r>
    </w:p>
    <w:p w:rsidR="00DA2143" w:rsidRPr="00302F36" w:rsidRDefault="00DA2143" w:rsidP="00540244">
      <w:pPr>
        <w:numPr>
          <w:ilvl w:val="0"/>
          <w:numId w:val="45"/>
        </w:numPr>
        <w:tabs>
          <w:tab w:val="right" w:leader="underscore" w:pos="993"/>
        </w:tabs>
        <w:ind w:left="1418" w:hanging="709"/>
        <w:jc w:val="both"/>
        <w:outlineLvl w:val="0"/>
        <w:rPr>
          <w:b/>
          <w:bCs/>
        </w:rPr>
      </w:pPr>
      <w:r w:rsidRPr="00302F36">
        <w:t>Договор о патентной чистоте.</w:t>
      </w:r>
    </w:p>
    <w:p w:rsidR="00DA2143" w:rsidRDefault="00DA2143" w:rsidP="00DA2143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DA2143" w:rsidRPr="00302F36" w:rsidRDefault="00DA2143" w:rsidP="00DA2143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302F36">
        <w:rPr>
          <w:b/>
          <w:bCs/>
        </w:rPr>
        <w:t>Правовая охрана средств индивидуализации участников гражданского оборота и производимой ими продукции</w:t>
      </w:r>
    </w:p>
    <w:p w:rsidR="00DA2143" w:rsidRPr="00DC6363" w:rsidRDefault="00DA2143" w:rsidP="00DA2143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DC6363">
        <w:rPr>
          <w:b/>
          <w:i/>
        </w:rPr>
        <w:t>1. Вопросы для обсуждения</w:t>
      </w:r>
    </w:p>
    <w:p w:rsidR="00DA2143" w:rsidRPr="00B55E34" w:rsidRDefault="00DA2143" w:rsidP="00DA2143">
      <w:pPr>
        <w:numPr>
          <w:ilvl w:val="0"/>
          <w:numId w:val="46"/>
        </w:numPr>
        <w:tabs>
          <w:tab w:val="right" w:leader="underscore" w:pos="1418"/>
        </w:tabs>
        <w:ind w:left="1418" w:hanging="284"/>
        <w:jc w:val="both"/>
        <w:outlineLvl w:val="0"/>
        <w:rPr>
          <w:b/>
          <w:bCs/>
        </w:rPr>
      </w:pPr>
      <w:r w:rsidRPr="00302F36">
        <w:t xml:space="preserve">Правовая охрана товарных знаков, знаков обслуживания и наименований мест происхождения товаров. </w:t>
      </w:r>
    </w:p>
    <w:p w:rsidR="00DA2143" w:rsidRPr="00302F36" w:rsidRDefault="00DA2143" w:rsidP="00DA2143">
      <w:pPr>
        <w:numPr>
          <w:ilvl w:val="0"/>
          <w:numId w:val="46"/>
        </w:numPr>
        <w:tabs>
          <w:tab w:val="right" w:leader="underscore" w:pos="1418"/>
        </w:tabs>
        <w:ind w:left="1418" w:hanging="284"/>
        <w:jc w:val="both"/>
        <w:outlineLvl w:val="0"/>
        <w:rPr>
          <w:b/>
          <w:bCs/>
        </w:rPr>
      </w:pPr>
      <w:r w:rsidRPr="00302F36">
        <w:t>Защита и прекращение прав на товарный знак, знак обслуживания и наименование места происхождения товаров.</w:t>
      </w:r>
    </w:p>
    <w:p w:rsidR="00DA2143" w:rsidRDefault="00DA2143" w:rsidP="00DA2143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DA2143" w:rsidRPr="000972BB" w:rsidRDefault="00DA2143" w:rsidP="00DA214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 w:rsidRPr="000972BB">
        <w:t>Текущий и промежуточный контроль знаний аспирантов проводит научный руководитель путем собеседования, написания научных статей, выступлений на конференциях</w:t>
      </w:r>
      <w:r>
        <w:t xml:space="preserve">. </w:t>
      </w:r>
      <w:r w:rsidRPr="000972BB">
        <w:t>Для успешного освоения дисциплины аспиранты должны:</w:t>
      </w:r>
    </w:p>
    <w:p w:rsidR="00DA2143" w:rsidRPr="000972BB" w:rsidRDefault="00DA2143" w:rsidP="00DA2143">
      <w:pPr>
        <w:pStyle w:val="af"/>
        <w:widowControl w:val="0"/>
        <w:numPr>
          <w:ilvl w:val="0"/>
          <w:numId w:val="33"/>
        </w:numPr>
        <w:tabs>
          <w:tab w:val="left" w:pos="708"/>
          <w:tab w:val="right" w:leader="underscore" w:pos="9639"/>
        </w:tabs>
        <w:spacing w:before="40" w:line="276" w:lineRule="auto"/>
        <w:jc w:val="both"/>
      </w:pPr>
      <w:r w:rsidRPr="000972BB">
        <w:t>Регулярно посещать лекционные занятия и практические занятия.</w:t>
      </w:r>
    </w:p>
    <w:p w:rsidR="00DA2143" w:rsidRPr="000972BB" w:rsidRDefault="00DA2143" w:rsidP="00DA2143">
      <w:pPr>
        <w:pStyle w:val="af"/>
        <w:widowControl w:val="0"/>
        <w:numPr>
          <w:ilvl w:val="0"/>
          <w:numId w:val="33"/>
        </w:numPr>
        <w:tabs>
          <w:tab w:val="left" w:pos="708"/>
          <w:tab w:val="right" w:leader="underscore" w:pos="9639"/>
        </w:tabs>
        <w:spacing w:before="40" w:line="276" w:lineRule="auto"/>
        <w:jc w:val="both"/>
      </w:pPr>
      <w:r w:rsidRPr="000972BB">
        <w:t>Осуществлять регулярное и глубокое изучение лекционного материала, научной литературы и пособий по дисциплине.</w:t>
      </w:r>
    </w:p>
    <w:p w:rsidR="00DA2143" w:rsidRDefault="00DA2143" w:rsidP="00DA214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 w:rsidRPr="000972BB">
        <w:t>Практические занятия призваны закрепить полученные аспирантами знания на лекционных занятиях, всесторонне расширить представления о конструкциях, областях применения конкретных типовых датчиков физических величин. Итогом практических занятий служит подготовка учебной заявки на полезную модель датчика (по заданию преподавателя).</w:t>
      </w:r>
      <w:r w:rsidR="00765313">
        <w:t xml:space="preserve"> </w:t>
      </w:r>
      <w:r w:rsidRPr="000972BB">
        <w:t xml:space="preserve">Итоговый контроль знаний по дисциплине проводится в форме зачета. </w:t>
      </w:r>
    </w:p>
    <w:p w:rsidR="00765313" w:rsidRPr="00472814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center"/>
        <w:rPr>
          <w:b/>
        </w:rPr>
      </w:pPr>
      <w:r w:rsidRPr="00472814">
        <w:rPr>
          <w:b/>
        </w:rPr>
        <w:t>Вопросы к зачёту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1)</w:t>
      </w:r>
      <w:r w:rsidRPr="00C25333">
        <w:t xml:space="preserve"> </w:t>
      </w:r>
      <w:r>
        <w:t>Понятие об изобретении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2)</w:t>
      </w:r>
      <w:r w:rsidRPr="00C25333">
        <w:t xml:space="preserve"> </w:t>
      </w:r>
      <w:r>
        <w:t>Предмет изобретения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3)</w:t>
      </w:r>
      <w:r w:rsidRPr="00C25333">
        <w:t xml:space="preserve"> </w:t>
      </w:r>
      <w:r>
        <w:t>Объект изобретения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4)</w:t>
      </w:r>
      <w:r w:rsidRPr="00472814">
        <w:t xml:space="preserve"> </w:t>
      </w:r>
      <w:r>
        <w:t>Роль изобретений в научно-техническом прогрессе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5)</w:t>
      </w:r>
      <w:r w:rsidRPr="00472814">
        <w:t xml:space="preserve"> </w:t>
      </w:r>
      <w:r>
        <w:t>Новизна технического решения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6)</w:t>
      </w:r>
      <w:r w:rsidRPr="00472814">
        <w:t xml:space="preserve"> </w:t>
      </w:r>
      <w:r>
        <w:t>Существенные отличия нового технического решения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7)</w:t>
      </w:r>
      <w:r w:rsidRPr="00472814">
        <w:t xml:space="preserve"> </w:t>
      </w:r>
      <w:r>
        <w:t>«Понятие об изобретательском шаге»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8)</w:t>
      </w:r>
      <w:r w:rsidRPr="00472814">
        <w:t xml:space="preserve"> </w:t>
      </w:r>
      <w:r>
        <w:t>Неочевидность изобретения для среднего специалиста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9)</w:t>
      </w:r>
      <w:r w:rsidRPr="00472814">
        <w:t xml:space="preserve"> </w:t>
      </w:r>
      <w:r>
        <w:t>Способы юридической защиты изобретения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10)</w:t>
      </w:r>
      <w:r w:rsidRPr="00472814">
        <w:t xml:space="preserve"> </w:t>
      </w:r>
      <w:r>
        <w:t>Авторские свидетельства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11)</w:t>
      </w:r>
      <w:r w:rsidRPr="00472814">
        <w:t xml:space="preserve"> </w:t>
      </w:r>
      <w:r>
        <w:t>Патент на полезную модель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lastRenderedPageBreak/>
        <w:t>12)</w:t>
      </w:r>
      <w:r w:rsidRPr="00472814">
        <w:t xml:space="preserve"> </w:t>
      </w:r>
      <w:r>
        <w:t>Патент на изобретение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13)</w:t>
      </w:r>
      <w:r w:rsidRPr="00472814">
        <w:t xml:space="preserve"> </w:t>
      </w:r>
      <w:r>
        <w:t>Срок действия патента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14)</w:t>
      </w:r>
      <w:r w:rsidRPr="00472814">
        <w:t xml:space="preserve"> </w:t>
      </w:r>
      <w:r>
        <w:t>Понятие о «ноу-хау»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15)</w:t>
      </w:r>
      <w:r w:rsidRPr="00472814">
        <w:t xml:space="preserve"> </w:t>
      </w:r>
      <w:r>
        <w:t>Патентование изобретений за рубежом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16)</w:t>
      </w:r>
      <w:r w:rsidRPr="00472814">
        <w:t xml:space="preserve"> </w:t>
      </w:r>
      <w:r>
        <w:t>Патентные суды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17)</w:t>
      </w:r>
      <w:r w:rsidRPr="00472814">
        <w:t xml:space="preserve"> </w:t>
      </w:r>
      <w:r>
        <w:t>Автор изобретения и патентообладатель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18)</w:t>
      </w:r>
      <w:r w:rsidRPr="00472814">
        <w:t xml:space="preserve"> </w:t>
      </w:r>
      <w:r>
        <w:t>Патентование изобретений организациями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19)</w:t>
      </w:r>
      <w:r w:rsidRPr="00472814">
        <w:t xml:space="preserve"> </w:t>
      </w:r>
      <w:r>
        <w:t>Патентные пошлины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20)</w:t>
      </w:r>
      <w:r w:rsidRPr="00472814">
        <w:t xml:space="preserve"> </w:t>
      </w:r>
      <w:r>
        <w:t>Лицензии, виды лицензий, срок действия лицензии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21)</w:t>
      </w:r>
      <w:r w:rsidRPr="00472814">
        <w:t xml:space="preserve"> </w:t>
      </w:r>
      <w:r>
        <w:t>Патент на новое устройство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22)</w:t>
      </w:r>
      <w:r w:rsidRPr="00472814">
        <w:t xml:space="preserve"> </w:t>
      </w:r>
      <w:r>
        <w:t>Патент на новый способ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23)</w:t>
      </w:r>
      <w:r w:rsidRPr="00472814">
        <w:t xml:space="preserve"> </w:t>
      </w:r>
      <w:r>
        <w:t>Национальные патентные классификации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24)</w:t>
      </w:r>
      <w:r w:rsidRPr="00472814">
        <w:t xml:space="preserve"> </w:t>
      </w:r>
      <w:r>
        <w:t>Международная патентная классификации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25)</w:t>
      </w:r>
      <w:r w:rsidRPr="00472814">
        <w:t xml:space="preserve"> </w:t>
      </w:r>
      <w:r>
        <w:t>Патентная литература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26)</w:t>
      </w:r>
      <w:r w:rsidRPr="00472814">
        <w:t xml:space="preserve"> </w:t>
      </w:r>
      <w:r>
        <w:t>Методика проведения патентного поиска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27)</w:t>
      </w:r>
      <w:r w:rsidRPr="00472814">
        <w:t xml:space="preserve"> </w:t>
      </w:r>
      <w:r>
        <w:t>Глубина проведения патентного поиска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28)</w:t>
      </w:r>
      <w:r w:rsidRPr="00472814">
        <w:t xml:space="preserve"> </w:t>
      </w:r>
      <w:r>
        <w:t>Психология технического творчества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29)</w:t>
      </w:r>
      <w:r w:rsidRPr="00472814">
        <w:t xml:space="preserve"> </w:t>
      </w:r>
      <w:r>
        <w:t>Психологические барьеры на пути начинающего изобретателя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30)</w:t>
      </w:r>
      <w:r w:rsidRPr="00472814">
        <w:t xml:space="preserve"> </w:t>
      </w:r>
      <w:r>
        <w:t>Инерция мышления «узкого» специалиста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31)</w:t>
      </w:r>
      <w:r w:rsidRPr="00472814">
        <w:t xml:space="preserve"> </w:t>
      </w:r>
      <w:r>
        <w:t>Методы решения технических задач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31)</w:t>
      </w:r>
      <w:r w:rsidRPr="00472814">
        <w:t xml:space="preserve"> </w:t>
      </w:r>
      <w:r>
        <w:t>Метод «проб и ошибок»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32)</w:t>
      </w:r>
      <w:r w:rsidRPr="00472814">
        <w:t xml:space="preserve"> </w:t>
      </w:r>
      <w:r>
        <w:t>Мозговой штурм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33)</w:t>
      </w:r>
      <w:r w:rsidRPr="00472814">
        <w:t xml:space="preserve"> </w:t>
      </w:r>
      <w:r>
        <w:t>Морфологический метод решения технических задач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34)</w:t>
      </w:r>
      <w:r w:rsidRPr="00472814">
        <w:t xml:space="preserve"> </w:t>
      </w:r>
      <w:r>
        <w:t>Метод контрольных вопросов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35)</w:t>
      </w:r>
      <w:r w:rsidRPr="00472814">
        <w:t xml:space="preserve"> </w:t>
      </w:r>
      <w:r>
        <w:t>Синектический метод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36)</w:t>
      </w:r>
      <w:r w:rsidRPr="00472814">
        <w:t xml:space="preserve"> </w:t>
      </w:r>
      <w:r>
        <w:t>Использование аналогий в синектическом методе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37)</w:t>
      </w:r>
      <w:r w:rsidRPr="00472814">
        <w:t xml:space="preserve"> </w:t>
      </w:r>
      <w:r>
        <w:t>Алгоритм решения изобретательских задач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38)</w:t>
      </w:r>
      <w:r w:rsidRPr="00472814">
        <w:t xml:space="preserve"> </w:t>
      </w:r>
      <w:r>
        <w:t>Технические противоречия и их выявление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39)</w:t>
      </w:r>
      <w:r w:rsidRPr="00472814">
        <w:t xml:space="preserve"> </w:t>
      </w:r>
      <w:r>
        <w:t>Использование физических эффектов в изобретательстве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40)</w:t>
      </w:r>
      <w:r w:rsidRPr="00472814">
        <w:t xml:space="preserve"> </w:t>
      </w:r>
      <w:r>
        <w:t>Стандарты для решения технических задач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41)</w:t>
      </w:r>
      <w:r w:rsidRPr="00472814">
        <w:t xml:space="preserve"> </w:t>
      </w:r>
      <w:r>
        <w:t>Приемы решения изобретательских задач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42)</w:t>
      </w:r>
      <w:r w:rsidRPr="00472814">
        <w:t xml:space="preserve"> </w:t>
      </w:r>
      <w:r>
        <w:t>Аналоги изобретения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43)</w:t>
      </w:r>
      <w:r w:rsidRPr="00472814">
        <w:t xml:space="preserve"> </w:t>
      </w:r>
      <w:r>
        <w:t>Прототип изобретения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44)</w:t>
      </w:r>
      <w:r w:rsidRPr="00472814">
        <w:t xml:space="preserve"> </w:t>
      </w:r>
      <w:r>
        <w:t>Формула изобретения, правила ее составления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45)</w:t>
      </w:r>
      <w:r w:rsidRPr="00472814">
        <w:t xml:space="preserve"> </w:t>
      </w:r>
      <w:r>
        <w:t>Одно- и многозвенная формула изобретения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46)</w:t>
      </w:r>
      <w:r w:rsidRPr="00472814">
        <w:t xml:space="preserve"> </w:t>
      </w:r>
      <w:r>
        <w:t>Правила составления описания к заявке на выдачу патента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47)</w:t>
      </w:r>
      <w:r w:rsidRPr="00472814">
        <w:t xml:space="preserve"> </w:t>
      </w:r>
      <w:r>
        <w:t>Патентная документация, правила оформления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48)</w:t>
      </w:r>
      <w:r w:rsidRPr="00472814">
        <w:t xml:space="preserve"> </w:t>
      </w:r>
      <w:r>
        <w:t>Реферат к заявке на выдачу патента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49)</w:t>
      </w:r>
      <w:r w:rsidRPr="00472814">
        <w:t xml:space="preserve"> </w:t>
      </w:r>
      <w:r>
        <w:t>Заявление о выдаче патента</w:t>
      </w:r>
    </w:p>
    <w:p w:rsidR="00765313" w:rsidRDefault="00765313" w:rsidP="00765313">
      <w:pPr>
        <w:widowControl w:val="0"/>
        <w:tabs>
          <w:tab w:val="left" w:pos="708"/>
          <w:tab w:val="right" w:leader="underscore" w:pos="9639"/>
        </w:tabs>
        <w:spacing w:before="40" w:line="276" w:lineRule="auto"/>
        <w:jc w:val="both"/>
      </w:pPr>
      <w:r>
        <w:t>50)</w:t>
      </w:r>
      <w:r w:rsidRPr="00472814">
        <w:t xml:space="preserve"> </w:t>
      </w:r>
      <w:r>
        <w:t>Оформление графических материалов к заявке на выдачу патента.</w:t>
      </w:r>
    </w:p>
    <w:p w:rsidR="00DA2143" w:rsidRPr="004D6005" w:rsidRDefault="004D6005" w:rsidP="004D6005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4D6005">
        <w:rPr>
          <w:b/>
          <w:bCs/>
        </w:rPr>
        <w:lastRenderedPageBreak/>
        <w:t>6</w:t>
      </w:r>
      <w:r w:rsidR="00DA2143" w:rsidRPr="004D6005">
        <w:rPr>
          <w:b/>
          <w:bCs/>
        </w:rPr>
        <w:t>.4. Методические материалы, определяющие процедуры оценивания знаний, умений, навыков и (или) опыта деятельности</w:t>
      </w:r>
    </w:p>
    <w:p w:rsidR="00765313" w:rsidRPr="00583C3B" w:rsidRDefault="00765313" w:rsidP="00765313">
      <w:pPr>
        <w:widowControl w:val="0"/>
        <w:ind w:firstLine="720"/>
        <w:rPr>
          <w:b/>
        </w:rPr>
      </w:pPr>
      <w:r w:rsidRPr="00583C3B">
        <w:rPr>
          <w:b/>
        </w:rPr>
        <w:t xml:space="preserve">Критерии оценки зачета: </w:t>
      </w:r>
    </w:p>
    <w:p w:rsidR="00765313" w:rsidRPr="00583C3B" w:rsidRDefault="00765313" w:rsidP="00765313">
      <w:pPr>
        <w:pStyle w:val="a6"/>
        <w:suppressLineNumbers/>
        <w:tabs>
          <w:tab w:val="left" w:pos="1620"/>
        </w:tabs>
        <w:spacing w:after="0"/>
        <w:ind w:left="0" w:firstLine="720"/>
        <w:jc w:val="both"/>
        <w:rPr>
          <w:shd w:val="clear" w:color="auto" w:fill="FFFFFF"/>
        </w:rPr>
      </w:pPr>
      <w:r w:rsidRPr="00583C3B">
        <w:t>– оценка «зачтено» выставляется обучающемуся, если аспирант</w:t>
      </w:r>
      <w:r w:rsidRPr="00583C3B">
        <w:rPr>
          <w:shd w:val="clear" w:color="auto" w:fill="FFFFFF"/>
        </w:rPr>
        <w:t xml:space="preserve"> продемонстрировал наличие знаний теоретического материала и умение их применять, обоснованно изложил свои мысли, сделал необходимые выводы</w:t>
      </w:r>
      <w:r w:rsidRPr="00583C3B">
        <w:t>;</w:t>
      </w:r>
      <w:r w:rsidRPr="00583C3B">
        <w:rPr>
          <w:shd w:val="clear" w:color="auto" w:fill="FFFFFF"/>
        </w:rPr>
        <w:t xml:space="preserve"> допущены некоторые неточности, имеется одна негрубая ошибка.</w:t>
      </w:r>
    </w:p>
    <w:p w:rsidR="00765313" w:rsidRPr="00583C3B" w:rsidRDefault="00765313" w:rsidP="00765313">
      <w:pPr>
        <w:pStyle w:val="a6"/>
        <w:suppressLineNumbers/>
        <w:tabs>
          <w:tab w:val="left" w:pos="1620"/>
        </w:tabs>
        <w:spacing w:after="0"/>
        <w:ind w:left="0" w:firstLine="720"/>
        <w:jc w:val="both"/>
        <w:rPr>
          <w:shd w:val="clear" w:color="auto" w:fill="FFFFFF"/>
        </w:rPr>
      </w:pPr>
      <w:r w:rsidRPr="00583C3B">
        <w:t>– оценка «незачтено» выставляется обучающемуся, если аспирант</w:t>
      </w:r>
      <w:r w:rsidRPr="00583C3B">
        <w:rPr>
          <w:shd w:val="clear" w:color="auto" w:fill="FFFFFF"/>
        </w:rPr>
        <w:t xml:space="preserve"> </w:t>
      </w:r>
      <w:r w:rsidRPr="00583C3B">
        <w:t xml:space="preserve">не дал ответы на поставленные вопросы, обоснования неверные, либо дан верный ответ без его обоснования, сделаны грубые ошибки, отсутствуют </w:t>
      </w:r>
      <w:r>
        <w:t>основные знания по дисциплине.</w:t>
      </w:r>
    </w:p>
    <w:p w:rsidR="00DA2143" w:rsidRPr="002F7D4B" w:rsidRDefault="00DA2143" w:rsidP="00DA2143">
      <w:pPr>
        <w:tabs>
          <w:tab w:val="left" w:pos="708"/>
          <w:tab w:val="right" w:leader="underscore" w:pos="9639"/>
        </w:tabs>
        <w:suppressAutoHyphens/>
        <w:spacing w:before="240" w:after="120" w:line="276" w:lineRule="auto"/>
        <w:ind w:firstLine="567"/>
        <w:rPr>
          <w:b/>
        </w:rPr>
      </w:pPr>
      <w:r w:rsidRPr="007E64F4">
        <w:rPr>
          <w:b/>
        </w:rPr>
        <w:t>Проведение зачета</w:t>
      </w:r>
    </w:p>
    <w:p w:rsidR="00DA2143" w:rsidRDefault="00DA2143" w:rsidP="00DA2143">
      <w:pPr>
        <w:tabs>
          <w:tab w:val="left" w:pos="708"/>
          <w:tab w:val="right" w:leader="underscore" w:pos="9639"/>
        </w:tabs>
        <w:suppressAutoHyphens/>
        <w:spacing w:line="276" w:lineRule="auto"/>
        <w:ind w:firstLine="567"/>
        <w:jc w:val="both"/>
      </w:pPr>
      <w:r w:rsidRPr="00176295">
        <w:t xml:space="preserve">Оценивание аспирантов осуществляется в соответствие с требованиями и критериями 100-балльной шкалы. Зачет основан на итоговой оценке, включающий в себя следующее: суммы баллов по результатам текущего контроля (устные опросы, контрольные задания, комплексное задание творческого (проблемного) характера; результаты работы на занятиях в процессе обучения (инициативность, качество выполнения текущих заданий и пр.); результаты итогового тестирования; количества пропусков занятий; публикационная активность по теме учебного курса. </w:t>
      </w:r>
    </w:p>
    <w:p w:rsidR="00DA2143" w:rsidRPr="00DB09F8" w:rsidRDefault="00DA2143" w:rsidP="00DA2143">
      <w:pPr>
        <w:shd w:val="clear" w:color="auto" w:fill="FFFFFF"/>
        <w:tabs>
          <w:tab w:val="left" w:pos="1134"/>
        </w:tabs>
        <w:ind w:firstLine="709"/>
        <w:jc w:val="both"/>
      </w:pPr>
      <w:r w:rsidRPr="00716046">
        <w:t xml:space="preserve">Преподаватель, реализующий дисциплину, в зависимости от уровня </w:t>
      </w:r>
      <w:r w:rsidRPr="00DB09F8">
        <w:t>подготовленности</w:t>
      </w:r>
      <w:r w:rsidRPr="00716046">
        <w:t>,</w:t>
      </w:r>
      <w:r>
        <w:t xml:space="preserve"> </w:t>
      </w:r>
      <w:r w:rsidRPr="00716046">
        <w:t>обучающихся может использовать иные формы, методы контроля и оценочные средства, исходя из конкретной ситуации.</w:t>
      </w:r>
    </w:p>
    <w:p w:rsidR="00DA2143" w:rsidRPr="00512050" w:rsidRDefault="00DA2143" w:rsidP="00DA2143">
      <w:pPr>
        <w:ind w:firstLine="709"/>
        <w:jc w:val="both"/>
        <w:rPr>
          <w:szCs w:val="28"/>
        </w:rPr>
      </w:pPr>
    </w:p>
    <w:p w:rsidR="00765313" w:rsidRPr="00C13D85" w:rsidRDefault="004D6005" w:rsidP="00765313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7</w:t>
      </w:r>
      <w:r w:rsidR="00765313" w:rsidRPr="00C13D85">
        <w:rPr>
          <w:b/>
          <w:bCs/>
        </w:rPr>
        <w:t xml:space="preserve">. УЧЕБНО-МЕТОДИЧЕСКОЕ И ИНФОРМАЦИОННОЕ ОБЕСПЕЧЕНИЕ </w:t>
      </w:r>
      <w:r w:rsidR="00765313" w:rsidRPr="00C13D85">
        <w:rPr>
          <w:b/>
          <w:bCs/>
        </w:rPr>
        <w:br/>
        <w:t xml:space="preserve">ДИСЦИПЛИНЫ (МОДУЛЯ) </w:t>
      </w:r>
    </w:p>
    <w:p w:rsidR="00765313" w:rsidRPr="004D6005" w:rsidRDefault="00765313" w:rsidP="00765313">
      <w:pPr>
        <w:tabs>
          <w:tab w:val="left" w:pos="1276"/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4D6005">
        <w:rPr>
          <w:b/>
          <w:bCs/>
        </w:rPr>
        <w:t xml:space="preserve">а) Основная литература: </w:t>
      </w:r>
    </w:p>
    <w:p w:rsidR="00765313" w:rsidRDefault="00765313" w:rsidP="00765313">
      <w:pPr>
        <w:numPr>
          <w:ilvl w:val="0"/>
          <w:numId w:val="41"/>
        </w:numPr>
        <w:tabs>
          <w:tab w:val="right" w:leader="underscore" w:pos="709"/>
          <w:tab w:val="left" w:pos="1276"/>
        </w:tabs>
        <w:ind w:left="0" w:firstLine="709"/>
        <w:jc w:val="both"/>
        <w:outlineLvl w:val="1"/>
        <w:rPr>
          <w:bCs/>
        </w:rPr>
      </w:pPr>
      <w:r w:rsidRPr="00C13D85">
        <w:rPr>
          <w:bCs/>
        </w:rPr>
        <w:t xml:space="preserve">Городов О.А., Патентное право / Городов О.А. - М. : Проспект, 2017. - 400 с. - ISBN 978-5-392-24272-6 - Текст : электронный // ЭБС "Консультант студента" : [сайт]. - URL : http://www.studentlibrary.ru/book/ISBN9785392242726.html </w:t>
      </w:r>
      <w:r>
        <w:rPr>
          <w:bCs/>
        </w:rPr>
        <w:t xml:space="preserve"> (</w:t>
      </w:r>
      <w:r w:rsidRPr="00C13D85">
        <w:rPr>
          <w:bCs/>
        </w:rPr>
        <w:t>ЭБС "Консультант студента"</w:t>
      </w:r>
      <w:r>
        <w:rPr>
          <w:bCs/>
        </w:rPr>
        <w:t>)</w:t>
      </w:r>
    </w:p>
    <w:p w:rsidR="00765313" w:rsidRDefault="00765313" w:rsidP="00765313">
      <w:pPr>
        <w:numPr>
          <w:ilvl w:val="0"/>
          <w:numId w:val="41"/>
        </w:numPr>
        <w:tabs>
          <w:tab w:val="left" w:pos="1276"/>
        </w:tabs>
        <w:ind w:left="0" w:firstLine="709"/>
        <w:jc w:val="both"/>
        <w:outlineLvl w:val="1"/>
        <w:rPr>
          <w:bCs/>
        </w:rPr>
      </w:pPr>
      <w:r w:rsidRPr="00C13D85">
        <w:rPr>
          <w:bCs/>
        </w:rPr>
        <w:t>Новоселовой Л.А., Право интеллектуальной собственности: Тесты / под ред. Новоселовой Л.А. - М. : Проспект, 2016. - 64 с. - ISBN 978-5-392-19272-4 - Текст : электронный // ЭБС "Консультант</w:t>
      </w:r>
      <w:r>
        <w:rPr>
          <w:bCs/>
        </w:rPr>
        <w:t> </w:t>
      </w:r>
      <w:r w:rsidRPr="00C13D85">
        <w:rPr>
          <w:bCs/>
        </w:rPr>
        <w:t>студента"</w:t>
      </w:r>
      <w:r>
        <w:rPr>
          <w:bCs/>
        </w:rPr>
        <w:t> </w:t>
      </w:r>
      <w:r w:rsidRPr="00C13D85">
        <w:rPr>
          <w:bCs/>
        </w:rPr>
        <w:t>:</w:t>
      </w:r>
      <w:r>
        <w:rPr>
          <w:bCs/>
        </w:rPr>
        <w:t> </w:t>
      </w:r>
      <w:r w:rsidRPr="00C13D85">
        <w:rPr>
          <w:bCs/>
        </w:rPr>
        <w:t>[сайт].</w:t>
      </w:r>
      <w:r>
        <w:rPr>
          <w:bCs/>
        </w:rPr>
        <w:t> </w:t>
      </w:r>
      <w:r w:rsidRPr="00C13D85">
        <w:rPr>
          <w:bCs/>
        </w:rPr>
        <w:t>-</w:t>
      </w:r>
      <w:r>
        <w:rPr>
          <w:bCs/>
        </w:rPr>
        <w:t> </w:t>
      </w:r>
      <w:r w:rsidRPr="00C13D85">
        <w:rPr>
          <w:bCs/>
        </w:rPr>
        <w:t xml:space="preserve">URL : http://www.studentlibrary.ru/book/ISBN9785392192724.html </w:t>
      </w:r>
      <w:r>
        <w:rPr>
          <w:bCs/>
        </w:rPr>
        <w:t xml:space="preserve"> (</w:t>
      </w:r>
      <w:r w:rsidRPr="00C13D85">
        <w:rPr>
          <w:bCs/>
        </w:rPr>
        <w:t>ЭБС "Консультант студента"</w:t>
      </w:r>
      <w:r>
        <w:rPr>
          <w:bCs/>
        </w:rPr>
        <w:t>)</w:t>
      </w:r>
    </w:p>
    <w:p w:rsidR="00765313" w:rsidRDefault="00765313" w:rsidP="00765313">
      <w:pPr>
        <w:numPr>
          <w:ilvl w:val="0"/>
          <w:numId w:val="41"/>
        </w:numPr>
        <w:tabs>
          <w:tab w:val="left" w:pos="1276"/>
        </w:tabs>
        <w:ind w:left="0" w:firstLine="709"/>
        <w:jc w:val="both"/>
        <w:outlineLvl w:val="1"/>
        <w:rPr>
          <w:bCs/>
        </w:rPr>
      </w:pPr>
      <w:r w:rsidRPr="004B2BF1">
        <w:rPr>
          <w:bCs/>
        </w:rPr>
        <w:t xml:space="preserve">Новоселова Л.А., Право интеллектуальной собственности. Т. 4. Патентное право : Учебник / Под общ. ред. д.ю.н., проф. Л.А. Новоселовой. - М. : Статут, 2019. - 659 с. - ISBN 978-5-8354-1556-4 - Текст : электронный // ЭБС "Консультант студента" : [сайт]. - URL : </w:t>
      </w:r>
      <w:hyperlink r:id="rId21" w:history="1">
        <w:r w:rsidRPr="003C3930">
          <w:rPr>
            <w:rStyle w:val="af9"/>
            <w:bCs/>
          </w:rPr>
          <w:t>https://www.studentlibrary.ru/book/ISBN9785835415564.html</w:t>
        </w:r>
      </w:hyperlink>
      <w:r>
        <w:rPr>
          <w:rStyle w:val="af9"/>
          <w:bCs/>
        </w:rPr>
        <w:t xml:space="preserve"> </w:t>
      </w:r>
      <w:r>
        <w:rPr>
          <w:bCs/>
        </w:rPr>
        <w:t>(</w:t>
      </w:r>
      <w:r w:rsidRPr="00C13D85">
        <w:rPr>
          <w:bCs/>
        </w:rPr>
        <w:t>ЭБС "Консультант студента"</w:t>
      </w:r>
      <w:r>
        <w:rPr>
          <w:bCs/>
        </w:rPr>
        <w:t>)</w:t>
      </w:r>
    </w:p>
    <w:p w:rsidR="00765313" w:rsidRDefault="00765313" w:rsidP="00765313">
      <w:pPr>
        <w:numPr>
          <w:ilvl w:val="0"/>
          <w:numId w:val="41"/>
        </w:numPr>
        <w:tabs>
          <w:tab w:val="left" w:pos="1276"/>
        </w:tabs>
        <w:ind w:left="0" w:firstLine="709"/>
        <w:jc w:val="both"/>
        <w:outlineLvl w:val="1"/>
        <w:rPr>
          <w:bCs/>
        </w:rPr>
      </w:pPr>
      <w:r w:rsidRPr="004B2BF1">
        <w:rPr>
          <w:bCs/>
        </w:rPr>
        <w:t xml:space="preserve">Чурилов А.Ю., Правовое регулирование интеллектуальной собственности и новых технологий: вызовы XXI века : монография / А.Ю. Чурилов. - М. : Юстицинформ, 2020. - 224 с. - ISBN 978-5-7205-1637-6 - Текст : электронный // ЭБС "Консультант студента" : [сайт]. - URL : </w:t>
      </w:r>
      <w:hyperlink r:id="rId22" w:history="1">
        <w:r w:rsidRPr="003C3930">
          <w:rPr>
            <w:rStyle w:val="af9"/>
            <w:bCs/>
          </w:rPr>
          <w:t>https://www.studentlibrary.ru/book/ISBN9785720516376.html</w:t>
        </w:r>
      </w:hyperlink>
      <w:r>
        <w:rPr>
          <w:rStyle w:val="af9"/>
          <w:bCs/>
        </w:rPr>
        <w:t xml:space="preserve"> </w:t>
      </w:r>
      <w:r>
        <w:rPr>
          <w:bCs/>
        </w:rPr>
        <w:t>(</w:t>
      </w:r>
      <w:r w:rsidRPr="00C13D85">
        <w:rPr>
          <w:bCs/>
        </w:rPr>
        <w:t>ЭБС "Консультант студента"</w:t>
      </w:r>
      <w:r>
        <w:rPr>
          <w:bCs/>
        </w:rPr>
        <w:t>)</w:t>
      </w:r>
    </w:p>
    <w:p w:rsidR="00765313" w:rsidRDefault="00765313" w:rsidP="00765313">
      <w:pPr>
        <w:numPr>
          <w:ilvl w:val="0"/>
          <w:numId w:val="41"/>
        </w:numPr>
        <w:tabs>
          <w:tab w:val="left" w:pos="1276"/>
        </w:tabs>
        <w:ind w:left="0" w:firstLine="709"/>
        <w:jc w:val="both"/>
        <w:outlineLvl w:val="1"/>
        <w:rPr>
          <w:bCs/>
        </w:rPr>
      </w:pPr>
      <w:r w:rsidRPr="004B2BF1">
        <w:rPr>
          <w:bCs/>
        </w:rPr>
        <w:t xml:space="preserve">Серго А.Г., Основы права интеллектуальной собственности / Серго А.Г., Пущин В.С. - М.: Национальный Открытый Университет "ИНТУИТ", 2016. (Основы информационных технологий) - ISBN 5-9556-0047-7 - Текст : электронный // ЭБС "Консультант студента" : [сайт]. - URL : </w:t>
      </w:r>
      <w:hyperlink r:id="rId23" w:history="1">
        <w:r w:rsidRPr="003C3930">
          <w:rPr>
            <w:rStyle w:val="af9"/>
            <w:bCs/>
          </w:rPr>
          <w:t>https://www.studentlibrary.ru/book/ISBN5955600477.html</w:t>
        </w:r>
      </w:hyperlink>
      <w:r>
        <w:rPr>
          <w:rStyle w:val="af9"/>
          <w:bCs/>
        </w:rPr>
        <w:t xml:space="preserve"> </w:t>
      </w:r>
      <w:r>
        <w:rPr>
          <w:bCs/>
        </w:rPr>
        <w:t>(</w:t>
      </w:r>
      <w:r w:rsidRPr="00C13D85">
        <w:rPr>
          <w:bCs/>
        </w:rPr>
        <w:t>ЭБС "Консультант студента"</w:t>
      </w:r>
      <w:r>
        <w:rPr>
          <w:bCs/>
        </w:rPr>
        <w:t>)</w:t>
      </w:r>
    </w:p>
    <w:p w:rsidR="00765313" w:rsidRDefault="00765313" w:rsidP="00765313">
      <w:pPr>
        <w:numPr>
          <w:ilvl w:val="0"/>
          <w:numId w:val="41"/>
        </w:numPr>
        <w:tabs>
          <w:tab w:val="right" w:leader="underscore" w:pos="567"/>
          <w:tab w:val="left" w:pos="1276"/>
        </w:tabs>
        <w:ind w:left="0" w:firstLine="709"/>
        <w:jc w:val="both"/>
        <w:outlineLvl w:val="1"/>
        <w:rPr>
          <w:bCs/>
        </w:rPr>
      </w:pPr>
      <w:r w:rsidRPr="004B2BF1">
        <w:rPr>
          <w:bCs/>
        </w:rPr>
        <w:t xml:space="preserve">Ворожевич А.С., Если ты изобретатель. Как обеспечить права на изобретения : научно-методическое пособие / под ред. Л.А. Новоселовой - М. : Проспект, 2018. - 128 с. - ISBN 978-5-392-23852-1 - Текст : электронный // ЭБС "Консультант студента" : [сайт]. - URL : </w:t>
      </w:r>
      <w:hyperlink r:id="rId24" w:history="1">
        <w:r w:rsidRPr="008613F9">
          <w:rPr>
            <w:rStyle w:val="af9"/>
            <w:bCs/>
          </w:rPr>
          <w:t>https://www.studentlibrary.ru/book/ISBN9785392238521.html</w:t>
        </w:r>
      </w:hyperlink>
      <w:r>
        <w:rPr>
          <w:bCs/>
        </w:rPr>
        <w:t xml:space="preserve"> (</w:t>
      </w:r>
      <w:r w:rsidRPr="00C13D85">
        <w:rPr>
          <w:bCs/>
        </w:rPr>
        <w:t>ЭБС "Консультант студента"</w:t>
      </w:r>
      <w:r>
        <w:rPr>
          <w:bCs/>
        </w:rPr>
        <w:t>)</w:t>
      </w:r>
    </w:p>
    <w:p w:rsidR="00765313" w:rsidRPr="006C3B1E" w:rsidRDefault="00765313" w:rsidP="00765313">
      <w:pPr>
        <w:numPr>
          <w:ilvl w:val="0"/>
          <w:numId w:val="41"/>
        </w:numPr>
        <w:tabs>
          <w:tab w:val="left" w:pos="1276"/>
        </w:tabs>
        <w:ind w:left="0" w:firstLine="709"/>
        <w:jc w:val="both"/>
        <w:outlineLvl w:val="1"/>
        <w:rPr>
          <w:bCs/>
        </w:rPr>
      </w:pPr>
      <w:r w:rsidRPr="004B2BF1">
        <w:rPr>
          <w:bCs/>
        </w:rPr>
        <w:lastRenderedPageBreak/>
        <w:t xml:space="preserve">Защита интеллектуальной собственности [Электронный ресурс]: учебное пособие / Ю.И. Толок, Т.В. Толок - Казань : Издательство КНИТУ, 2018. Режим доступа: </w:t>
      </w:r>
      <w:hyperlink r:id="rId25" w:history="1">
        <w:r w:rsidRPr="008613F9">
          <w:rPr>
            <w:rStyle w:val="af9"/>
            <w:bCs/>
          </w:rPr>
          <w:t>http://www.studentlibrary.ru/book/ISBN9785788224220.html</w:t>
        </w:r>
      </w:hyperlink>
      <w:r>
        <w:rPr>
          <w:bCs/>
        </w:rPr>
        <w:t xml:space="preserve"> (</w:t>
      </w:r>
      <w:r w:rsidRPr="00C13D85">
        <w:rPr>
          <w:bCs/>
        </w:rPr>
        <w:t>ЭБС "Консультант студента"</w:t>
      </w:r>
      <w:r>
        <w:rPr>
          <w:bCs/>
        </w:rPr>
        <w:t>)</w:t>
      </w:r>
    </w:p>
    <w:p w:rsidR="00765313" w:rsidRPr="004D6005" w:rsidRDefault="00765313" w:rsidP="00765313">
      <w:pPr>
        <w:pStyle w:val="21"/>
        <w:tabs>
          <w:tab w:val="left" w:pos="1276"/>
        </w:tabs>
        <w:spacing w:after="0" w:line="240" w:lineRule="auto"/>
        <w:ind w:firstLine="709"/>
        <w:jc w:val="both"/>
        <w:rPr>
          <w:b/>
          <w:spacing w:val="2"/>
        </w:rPr>
      </w:pPr>
      <w:r w:rsidRPr="004D6005">
        <w:rPr>
          <w:b/>
          <w:spacing w:val="2"/>
        </w:rPr>
        <w:t xml:space="preserve">б) Дополнительная литература </w:t>
      </w:r>
      <w:r w:rsidRPr="004D6005">
        <w:rPr>
          <w:b/>
          <w:spacing w:val="2"/>
        </w:rPr>
        <w:tab/>
      </w:r>
    </w:p>
    <w:p w:rsidR="00765313" w:rsidRDefault="00765313" w:rsidP="00765313">
      <w:pPr>
        <w:numPr>
          <w:ilvl w:val="0"/>
          <w:numId w:val="42"/>
        </w:numPr>
        <w:tabs>
          <w:tab w:val="right" w:leader="underscore" w:pos="567"/>
          <w:tab w:val="left" w:pos="1276"/>
        </w:tabs>
        <w:ind w:left="0" w:firstLine="709"/>
        <w:jc w:val="both"/>
        <w:outlineLvl w:val="1"/>
        <w:rPr>
          <w:bCs/>
        </w:rPr>
      </w:pPr>
      <w:r w:rsidRPr="00C13D85">
        <w:rPr>
          <w:bCs/>
        </w:rPr>
        <w:t xml:space="preserve">Крашенинников П.В., Патентное право: Постатейный комментарий главы 72 Гражданского кодекса Российской Федерации / Под ред. П.В. Крашенинникова. - М. : Статут, 2010. - 463 с. (Комментарии к Гражданскому кодексу Российской Федерации.) - ISBN 978-5-8354-0685-2 - Текст : электронный // ЭБС "Консультант студента" : [сайт]. - URL : http://www.studentlibrary.ru/book/ISBN9785835406852.html </w:t>
      </w:r>
      <w:r>
        <w:rPr>
          <w:bCs/>
        </w:rPr>
        <w:t xml:space="preserve"> (</w:t>
      </w:r>
      <w:r w:rsidRPr="00C13D85">
        <w:rPr>
          <w:bCs/>
        </w:rPr>
        <w:t>ЭБС "Консультант студента"</w:t>
      </w:r>
      <w:r>
        <w:rPr>
          <w:bCs/>
        </w:rPr>
        <w:t>)</w:t>
      </w:r>
    </w:p>
    <w:p w:rsidR="00765313" w:rsidRDefault="00765313" w:rsidP="00765313">
      <w:pPr>
        <w:numPr>
          <w:ilvl w:val="0"/>
          <w:numId w:val="42"/>
        </w:numPr>
        <w:tabs>
          <w:tab w:val="right" w:leader="underscore" w:pos="567"/>
        </w:tabs>
        <w:ind w:left="0" w:firstLine="709"/>
        <w:jc w:val="both"/>
        <w:outlineLvl w:val="1"/>
        <w:rPr>
          <w:bCs/>
        </w:rPr>
      </w:pPr>
      <w:r w:rsidRPr="004B2BF1">
        <w:rPr>
          <w:bCs/>
        </w:rPr>
        <w:t xml:space="preserve">Ишков А.Д., Промышленная собственность. Оформление заявки на выдачу патента на промышленный образец : справ. пособие / А.Д. Ишков, А.В. Степанов ; под ред. А.Д. Ишкова. - 2-е изд., стер. - М. : ФЛИНТА, 2013. - 63 с. - ISBN 978-5-9765-1791-2 - Текст : электронный // ЭБС "Консультант студента" : [сайт]. - URL : </w:t>
      </w:r>
      <w:hyperlink r:id="rId26" w:history="1">
        <w:r w:rsidRPr="003C3930">
          <w:rPr>
            <w:rStyle w:val="af9"/>
            <w:bCs/>
          </w:rPr>
          <w:t>https://www.studentlibrary.ru/book/ISBN9785976517912.html</w:t>
        </w:r>
      </w:hyperlink>
      <w:r>
        <w:rPr>
          <w:rStyle w:val="af9"/>
          <w:bCs/>
        </w:rPr>
        <w:t xml:space="preserve"> </w:t>
      </w:r>
      <w:r>
        <w:rPr>
          <w:bCs/>
        </w:rPr>
        <w:t>(</w:t>
      </w:r>
      <w:r w:rsidRPr="00C13D85">
        <w:rPr>
          <w:bCs/>
        </w:rPr>
        <w:t>ЭБС "Консультант студента"</w:t>
      </w:r>
      <w:r>
        <w:rPr>
          <w:bCs/>
        </w:rPr>
        <w:t>)</w:t>
      </w:r>
    </w:p>
    <w:p w:rsidR="00765313" w:rsidRPr="006136DF" w:rsidRDefault="00765313" w:rsidP="00765313">
      <w:pPr>
        <w:widowControl w:val="0"/>
        <w:ind w:firstLine="400"/>
      </w:pPr>
      <w:r w:rsidRPr="006136DF">
        <w:rPr>
          <w:b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765313" w:rsidRPr="00AA42A0" w:rsidRDefault="00765313" w:rsidP="00765313">
      <w:pPr>
        <w:pStyle w:val="af"/>
        <w:numPr>
          <w:ilvl w:val="0"/>
          <w:numId w:val="40"/>
        </w:numPr>
        <w:shd w:val="clear" w:color="auto" w:fill="FFFFFF"/>
        <w:ind w:left="0" w:firstLine="709"/>
        <w:jc w:val="both"/>
        <w:textAlignment w:val="top"/>
      </w:pPr>
      <w:r w:rsidRPr="00C25333">
        <w:rPr>
          <w:bCs/>
        </w:rPr>
        <w:t>Электронно-библиотечная система (ЭБС) ООО «Политехресурс» «Консультант студента».</w:t>
      </w:r>
      <w:r w:rsidRPr="00CA6250">
        <w:rPr>
          <w:b/>
        </w:rPr>
        <w:t xml:space="preserve"> </w:t>
      </w:r>
      <w:r w:rsidRPr="00CA6250"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  <w:r>
        <w:t xml:space="preserve"> </w:t>
      </w:r>
      <w:hyperlink r:id="rId27" w:tgtFrame="_blank" w:history="1">
        <w:r w:rsidRPr="00CA6250">
          <w:rPr>
            <w:rStyle w:val="af9"/>
            <w:bCs/>
          </w:rPr>
          <w:t>www.studentlibrary.ru</w:t>
        </w:r>
      </w:hyperlink>
      <w:r w:rsidRPr="00CA6250">
        <w:rPr>
          <w:bCs/>
        </w:rPr>
        <w:t>.</w:t>
      </w:r>
    </w:p>
    <w:p w:rsidR="00DA2143" w:rsidRDefault="004D6005" w:rsidP="00DA2143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8</w:t>
      </w:r>
      <w:r w:rsidR="00DA2143">
        <w:rPr>
          <w:b/>
          <w:bCs/>
        </w:rPr>
        <w:t>. МАТЕРИАЛЬНО-ТЕХНИЧЕСКОЕ ОБЕСПЕЧЕНИЕ ДИСЦИПЛИНЫ (МОДУЛЯ)</w:t>
      </w:r>
    </w:p>
    <w:p w:rsidR="00DA2143" w:rsidRDefault="00DA2143" w:rsidP="00DA2143">
      <w:pPr>
        <w:autoSpaceDE w:val="0"/>
        <w:autoSpaceDN w:val="0"/>
        <w:adjustRightInd w:val="0"/>
        <w:ind w:firstLine="720"/>
        <w:jc w:val="both"/>
      </w:pPr>
      <w:r>
        <w:t xml:space="preserve">Вуз располагает необходимыми материально-техническими условиями для качественного проведения учебного процесса по реализуемой </w:t>
      </w:r>
      <w:r w:rsidRPr="00941145">
        <w:t>ОПОП ВО</w:t>
      </w:r>
      <w:r>
        <w:t>. Материально-техническое обеспечение включает необходимые учебные и вспомогательные площади для учебного процесса, достаточную инфраструктуру, обеспечение учебного процесса вычислительной и оргтехникой, достаточным количеством учебных материалов. Все учебные помещения оборудованы соответствующей мебелью, досками, техническими средствами обучения, что позволяет качественно осуществлять учебный процесс.</w:t>
      </w:r>
    </w:p>
    <w:p w:rsidR="00DA2143" w:rsidRDefault="00DA2143" w:rsidP="00DA2143"/>
    <w:p w:rsidR="00DA2143" w:rsidRPr="000C5BB8" w:rsidRDefault="00DA2143" w:rsidP="00DA2143">
      <w:pPr>
        <w:pStyle w:val="21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A456E6" w:rsidRDefault="00A456E6" w:rsidP="00A456E6">
      <w:pPr>
        <w:tabs>
          <w:tab w:val="right" w:leader="underscore" w:pos="9639"/>
        </w:tabs>
        <w:spacing w:before="240" w:after="120"/>
        <w:outlineLvl w:val="1"/>
        <w:rPr>
          <w:i/>
          <w:vertAlign w:val="superscript"/>
        </w:rPr>
      </w:pPr>
    </w:p>
    <w:p w:rsidR="00A456E6" w:rsidRDefault="00A456E6" w:rsidP="00A456E6">
      <w:pPr>
        <w:tabs>
          <w:tab w:val="right" w:leader="underscore" w:pos="9639"/>
        </w:tabs>
        <w:spacing w:before="240" w:after="120"/>
        <w:outlineLvl w:val="1"/>
        <w:rPr>
          <w:i/>
          <w:vertAlign w:val="superscript"/>
        </w:rPr>
      </w:pPr>
    </w:p>
    <w:p w:rsidR="00A456E6" w:rsidRDefault="00A456E6" w:rsidP="00A456E6">
      <w:pPr>
        <w:tabs>
          <w:tab w:val="right" w:leader="underscore" w:pos="9639"/>
        </w:tabs>
        <w:spacing w:before="240" w:after="120"/>
        <w:outlineLvl w:val="1"/>
        <w:rPr>
          <w:i/>
          <w:vertAlign w:val="superscript"/>
        </w:rPr>
      </w:pPr>
    </w:p>
    <w:p w:rsidR="00A456E6" w:rsidRDefault="00A456E6" w:rsidP="00A456E6">
      <w:pPr>
        <w:tabs>
          <w:tab w:val="right" w:leader="underscore" w:pos="9639"/>
        </w:tabs>
        <w:spacing w:before="240" w:after="120"/>
        <w:outlineLvl w:val="1"/>
        <w:rPr>
          <w:i/>
          <w:vertAlign w:val="superscript"/>
        </w:rPr>
      </w:pPr>
    </w:p>
    <w:p w:rsidR="00A456E6" w:rsidRDefault="00A456E6" w:rsidP="00A456E6">
      <w:pPr>
        <w:tabs>
          <w:tab w:val="right" w:leader="underscore" w:pos="9639"/>
        </w:tabs>
        <w:spacing w:before="240" w:after="120"/>
        <w:outlineLvl w:val="1"/>
        <w:rPr>
          <w:i/>
          <w:vertAlign w:val="superscript"/>
        </w:rPr>
      </w:pPr>
    </w:p>
    <w:p w:rsidR="00A456E6" w:rsidRDefault="00A456E6" w:rsidP="00A456E6">
      <w:pPr>
        <w:tabs>
          <w:tab w:val="right" w:leader="underscore" w:pos="9639"/>
        </w:tabs>
        <w:spacing w:before="240" w:after="120"/>
        <w:outlineLvl w:val="1"/>
        <w:rPr>
          <w:i/>
          <w:vertAlign w:val="superscript"/>
        </w:rPr>
      </w:pPr>
    </w:p>
    <w:p w:rsidR="00A456E6" w:rsidRDefault="00A456E6" w:rsidP="00A456E6">
      <w:pPr>
        <w:tabs>
          <w:tab w:val="right" w:leader="underscore" w:pos="9639"/>
        </w:tabs>
        <w:spacing w:before="240" w:after="120"/>
        <w:outlineLvl w:val="1"/>
        <w:rPr>
          <w:i/>
          <w:vertAlign w:val="superscript"/>
        </w:rPr>
      </w:pPr>
    </w:p>
    <w:p w:rsidR="00A456E6" w:rsidRDefault="00A456E6" w:rsidP="00A456E6">
      <w:pPr>
        <w:tabs>
          <w:tab w:val="right" w:leader="underscore" w:pos="9639"/>
        </w:tabs>
        <w:spacing w:before="240" w:after="120"/>
        <w:outlineLvl w:val="1"/>
        <w:rPr>
          <w:i/>
          <w:vertAlign w:val="superscript"/>
        </w:rPr>
      </w:pPr>
    </w:p>
    <w:p w:rsidR="00A456E6" w:rsidRDefault="00A456E6" w:rsidP="00A456E6">
      <w:pPr>
        <w:tabs>
          <w:tab w:val="right" w:leader="underscore" w:pos="9639"/>
        </w:tabs>
        <w:spacing w:before="240" w:after="120"/>
        <w:outlineLvl w:val="1"/>
        <w:rPr>
          <w:i/>
          <w:vertAlign w:val="superscript"/>
        </w:rPr>
      </w:pPr>
    </w:p>
    <w:p w:rsidR="00A456E6" w:rsidRDefault="00A456E6" w:rsidP="00A456E6">
      <w:pPr>
        <w:tabs>
          <w:tab w:val="right" w:leader="underscore" w:pos="9639"/>
        </w:tabs>
        <w:spacing w:before="240" w:after="120"/>
        <w:outlineLvl w:val="1"/>
        <w:rPr>
          <w:i/>
          <w:vertAlign w:val="superscript"/>
        </w:rPr>
      </w:pPr>
    </w:p>
    <w:p w:rsidR="00A456E6" w:rsidRDefault="00A456E6" w:rsidP="00A456E6">
      <w:pPr>
        <w:tabs>
          <w:tab w:val="right" w:leader="underscore" w:pos="9639"/>
        </w:tabs>
        <w:spacing w:before="240" w:after="120"/>
        <w:outlineLvl w:val="1"/>
        <w:rPr>
          <w:i/>
          <w:vertAlign w:val="superscript"/>
        </w:rPr>
      </w:pPr>
    </w:p>
    <w:p w:rsidR="00A456E6" w:rsidRDefault="00A456E6" w:rsidP="00A456E6">
      <w:pPr>
        <w:tabs>
          <w:tab w:val="right" w:leader="underscore" w:pos="9639"/>
        </w:tabs>
        <w:spacing w:before="240" w:after="120"/>
        <w:outlineLvl w:val="1"/>
        <w:rPr>
          <w:i/>
          <w:vertAlign w:val="superscript"/>
        </w:rPr>
      </w:pPr>
    </w:p>
    <w:p w:rsidR="00A456E6" w:rsidRDefault="00A456E6" w:rsidP="00A456E6">
      <w:pPr>
        <w:tabs>
          <w:tab w:val="right" w:leader="underscore" w:pos="9639"/>
        </w:tabs>
        <w:spacing w:before="240" w:after="120"/>
        <w:outlineLvl w:val="1"/>
        <w:rPr>
          <w:i/>
          <w:vertAlign w:val="superscript"/>
        </w:rPr>
      </w:pPr>
    </w:p>
    <w:p w:rsidR="00A456E6" w:rsidRDefault="00A456E6" w:rsidP="00A456E6">
      <w:pPr>
        <w:tabs>
          <w:tab w:val="right" w:leader="underscore" w:pos="9639"/>
        </w:tabs>
        <w:spacing w:before="240" w:after="120"/>
        <w:outlineLvl w:val="1"/>
        <w:rPr>
          <w:i/>
          <w:vertAlign w:val="superscript"/>
        </w:rPr>
      </w:pPr>
    </w:p>
    <w:p w:rsidR="00A456E6" w:rsidRPr="00BE3596" w:rsidRDefault="00A456E6" w:rsidP="00A456E6">
      <w:pPr>
        <w:pStyle w:val="21"/>
        <w:spacing w:after="0" w:line="240" w:lineRule="auto"/>
        <w:jc w:val="both"/>
        <w:rPr>
          <w:i/>
          <w:spacing w:val="2"/>
          <w:sz w:val="20"/>
          <w:szCs w:val="20"/>
        </w:rPr>
      </w:pPr>
    </w:p>
    <w:sectPr w:rsidR="00A456E6" w:rsidRPr="00BE3596" w:rsidSect="002079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FC" w:rsidRDefault="00207EFC" w:rsidP="0094119E">
      <w:r>
        <w:separator/>
      </w:r>
    </w:p>
  </w:endnote>
  <w:endnote w:type="continuationSeparator" w:id="0">
    <w:p w:rsidR="00207EFC" w:rsidRDefault="00207EFC" w:rsidP="0094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FC" w:rsidRDefault="00207EFC" w:rsidP="0094119E">
      <w:r>
        <w:separator/>
      </w:r>
    </w:p>
  </w:footnote>
  <w:footnote w:type="continuationSeparator" w:id="0">
    <w:p w:rsidR="00207EFC" w:rsidRDefault="00207EFC" w:rsidP="0094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C30D44D"/>
    <w:multiLevelType w:val="hybridMultilevel"/>
    <w:tmpl w:val="CF34D4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801ED1"/>
    <w:multiLevelType w:val="multilevel"/>
    <w:tmpl w:val="C62C343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3697593"/>
    <w:multiLevelType w:val="hybridMultilevel"/>
    <w:tmpl w:val="D5D4A8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43D5805"/>
    <w:multiLevelType w:val="hybridMultilevel"/>
    <w:tmpl w:val="6840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B4E9A"/>
    <w:multiLevelType w:val="hybridMultilevel"/>
    <w:tmpl w:val="4F1A1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6F7805"/>
    <w:multiLevelType w:val="hybridMultilevel"/>
    <w:tmpl w:val="4FEA247E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7D1C7E"/>
    <w:multiLevelType w:val="hybridMultilevel"/>
    <w:tmpl w:val="6840C7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747D77"/>
    <w:multiLevelType w:val="hybridMultilevel"/>
    <w:tmpl w:val="2760F95A"/>
    <w:lvl w:ilvl="0" w:tplc="B630F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FD85C72"/>
    <w:multiLevelType w:val="hybridMultilevel"/>
    <w:tmpl w:val="AF62C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3A118A"/>
    <w:multiLevelType w:val="hybridMultilevel"/>
    <w:tmpl w:val="01BC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F16DAB"/>
    <w:multiLevelType w:val="hybridMultilevel"/>
    <w:tmpl w:val="2BE6A0B0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6459BD"/>
    <w:multiLevelType w:val="hybridMultilevel"/>
    <w:tmpl w:val="C33208F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5">
    <w:nsid w:val="2C7836B0"/>
    <w:multiLevelType w:val="hybridMultilevel"/>
    <w:tmpl w:val="64FEFF7E"/>
    <w:lvl w:ilvl="0" w:tplc="1572310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0C0129"/>
    <w:multiLevelType w:val="hybridMultilevel"/>
    <w:tmpl w:val="6B3A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A1180"/>
    <w:multiLevelType w:val="hybridMultilevel"/>
    <w:tmpl w:val="79B81E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F45308"/>
    <w:multiLevelType w:val="hybridMultilevel"/>
    <w:tmpl w:val="373C4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AE0364"/>
    <w:multiLevelType w:val="hybridMultilevel"/>
    <w:tmpl w:val="78DC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2104B"/>
    <w:multiLevelType w:val="hybridMultilevel"/>
    <w:tmpl w:val="A59860B4"/>
    <w:lvl w:ilvl="0" w:tplc="D0DAB562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C514057"/>
    <w:multiLevelType w:val="hybridMultilevel"/>
    <w:tmpl w:val="214CBA54"/>
    <w:lvl w:ilvl="0" w:tplc="0568BC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9601E2"/>
    <w:multiLevelType w:val="hybridMultilevel"/>
    <w:tmpl w:val="E17CCD4A"/>
    <w:lvl w:ilvl="0" w:tplc="D0DAB562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F94D87"/>
    <w:multiLevelType w:val="multilevel"/>
    <w:tmpl w:val="4D542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35" w:hanging="43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25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>
    <w:nsid w:val="480537C6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F4D7D"/>
    <w:multiLevelType w:val="hybridMultilevel"/>
    <w:tmpl w:val="FC5CFF60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7235FE"/>
    <w:multiLevelType w:val="hybridMultilevel"/>
    <w:tmpl w:val="EEBC3496"/>
    <w:lvl w:ilvl="0" w:tplc="D0DAB56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89F0662"/>
    <w:multiLevelType w:val="hybridMultilevel"/>
    <w:tmpl w:val="62BA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5370F"/>
    <w:multiLevelType w:val="hybridMultilevel"/>
    <w:tmpl w:val="DD0A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14B470D"/>
    <w:multiLevelType w:val="hybridMultilevel"/>
    <w:tmpl w:val="15CA5E1C"/>
    <w:lvl w:ilvl="0" w:tplc="577A3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FC16C7"/>
    <w:multiLevelType w:val="hybridMultilevel"/>
    <w:tmpl w:val="390E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D04F7"/>
    <w:multiLevelType w:val="hybridMultilevel"/>
    <w:tmpl w:val="C3FC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B71523"/>
    <w:multiLevelType w:val="hybridMultilevel"/>
    <w:tmpl w:val="3C2024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9E6690D"/>
    <w:multiLevelType w:val="hybridMultilevel"/>
    <w:tmpl w:val="2790437E"/>
    <w:lvl w:ilvl="0" w:tplc="E102CF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A5D31FC"/>
    <w:multiLevelType w:val="hybridMultilevel"/>
    <w:tmpl w:val="8D62791A"/>
    <w:lvl w:ilvl="0" w:tplc="D0DAB562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8D52C0"/>
    <w:multiLevelType w:val="multilevel"/>
    <w:tmpl w:val="200CE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40">
    <w:nsid w:val="73652980"/>
    <w:multiLevelType w:val="hybridMultilevel"/>
    <w:tmpl w:val="0B04DD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559DC"/>
    <w:multiLevelType w:val="hybridMultilevel"/>
    <w:tmpl w:val="622CB122"/>
    <w:lvl w:ilvl="0" w:tplc="F5F2E2E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AC35AE7"/>
    <w:multiLevelType w:val="multilevel"/>
    <w:tmpl w:val="200CE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43">
    <w:nsid w:val="7BE54890"/>
    <w:multiLevelType w:val="hybridMultilevel"/>
    <w:tmpl w:val="640C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4"/>
  </w:num>
  <w:num w:numId="3">
    <w:abstractNumId w:val="32"/>
  </w:num>
  <w:num w:numId="4">
    <w:abstractNumId w:val="0"/>
  </w:num>
  <w:num w:numId="5">
    <w:abstractNumId w:val="29"/>
  </w:num>
  <w:num w:numId="6">
    <w:abstractNumId w:val="34"/>
  </w:num>
  <w:num w:numId="7">
    <w:abstractNumId w:val="36"/>
  </w:num>
  <w:num w:numId="8">
    <w:abstractNumId w:val="9"/>
  </w:num>
  <w:num w:numId="9">
    <w:abstractNumId w:val="4"/>
  </w:num>
  <w:num w:numId="10">
    <w:abstractNumId w:val="25"/>
  </w:num>
  <w:num w:numId="11">
    <w:abstractNumId w:val="2"/>
  </w:num>
  <w:num w:numId="12">
    <w:abstractNumId w:val="27"/>
  </w:num>
  <w:num w:numId="13">
    <w:abstractNumId w:val="5"/>
  </w:num>
  <w:num w:numId="14">
    <w:abstractNumId w:val="13"/>
  </w:num>
  <w:num w:numId="15">
    <w:abstractNumId w:val="8"/>
  </w:num>
  <w:num w:numId="16">
    <w:abstractNumId w:val="10"/>
  </w:num>
  <w:num w:numId="17">
    <w:abstractNumId w:val="18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37"/>
  </w:num>
  <w:num w:numId="23">
    <w:abstractNumId w:val="21"/>
  </w:num>
  <w:num w:numId="24">
    <w:abstractNumId w:val="42"/>
  </w:num>
  <w:num w:numId="25">
    <w:abstractNumId w:val="39"/>
  </w:num>
  <w:num w:numId="26">
    <w:abstractNumId w:val="31"/>
  </w:num>
  <w:num w:numId="27">
    <w:abstractNumId w:val="35"/>
  </w:num>
  <w:num w:numId="28">
    <w:abstractNumId w:val="18"/>
  </w:num>
  <w:num w:numId="29">
    <w:abstractNumId w:val="6"/>
  </w:num>
  <w:num w:numId="30">
    <w:abstractNumId w:val="3"/>
  </w:num>
  <w:num w:numId="31">
    <w:abstractNumId w:val="18"/>
  </w:num>
  <w:num w:numId="32">
    <w:abstractNumId w:val="19"/>
  </w:num>
  <w:num w:numId="33">
    <w:abstractNumId w:val="16"/>
  </w:num>
  <w:num w:numId="34">
    <w:abstractNumId w:val="11"/>
  </w:num>
  <w:num w:numId="35">
    <w:abstractNumId w:val="24"/>
  </w:num>
  <w:num w:numId="36">
    <w:abstractNumId w:val="40"/>
  </w:num>
  <w:num w:numId="37">
    <w:abstractNumId w:val="18"/>
  </w:num>
  <w:num w:numId="38">
    <w:abstractNumId w:val="1"/>
  </w:num>
  <w:num w:numId="39">
    <w:abstractNumId w:val="15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33"/>
  </w:num>
  <w:num w:numId="43">
    <w:abstractNumId w:val="28"/>
  </w:num>
  <w:num w:numId="44">
    <w:abstractNumId w:val="38"/>
  </w:num>
  <w:num w:numId="45">
    <w:abstractNumId w:val="22"/>
  </w:num>
  <w:num w:numId="46">
    <w:abstractNumId w:val="20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9E"/>
    <w:rsid w:val="00024609"/>
    <w:rsid w:val="00026CB2"/>
    <w:rsid w:val="000352F0"/>
    <w:rsid w:val="000419CE"/>
    <w:rsid w:val="00045F6B"/>
    <w:rsid w:val="0007650D"/>
    <w:rsid w:val="0008293B"/>
    <w:rsid w:val="00085309"/>
    <w:rsid w:val="000C06F7"/>
    <w:rsid w:val="000C084C"/>
    <w:rsid w:val="00106CB8"/>
    <w:rsid w:val="00106F95"/>
    <w:rsid w:val="00110DA2"/>
    <w:rsid w:val="00121C9B"/>
    <w:rsid w:val="001308EF"/>
    <w:rsid w:val="00133F31"/>
    <w:rsid w:val="00135873"/>
    <w:rsid w:val="00143381"/>
    <w:rsid w:val="00144E49"/>
    <w:rsid w:val="001560FF"/>
    <w:rsid w:val="00161BC0"/>
    <w:rsid w:val="00162992"/>
    <w:rsid w:val="00176860"/>
    <w:rsid w:val="00191070"/>
    <w:rsid w:val="001911C5"/>
    <w:rsid w:val="001B767D"/>
    <w:rsid w:val="001D2E75"/>
    <w:rsid w:val="00207084"/>
    <w:rsid w:val="00207977"/>
    <w:rsid w:val="00207EFC"/>
    <w:rsid w:val="0021323B"/>
    <w:rsid w:val="00213F34"/>
    <w:rsid w:val="0021667B"/>
    <w:rsid w:val="00223208"/>
    <w:rsid w:val="00232570"/>
    <w:rsid w:val="00247FB8"/>
    <w:rsid w:val="00252D69"/>
    <w:rsid w:val="00256BD4"/>
    <w:rsid w:val="00276684"/>
    <w:rsid w:val="0028588C"/>
    <w:rsid w:val="00291E25"/>
    <w:rsid w:val="00295150"/>
    <w:rsid w:val="002B2A6E"/>
    <w:rsid w:val="002B483B"/>
    <w:rsid w:val="002D6CB5"/>
    <w:rsid w:val="002E2006"/>
    <w:rsid w:val="002F166E"/>
    <w:rsid w:val="00311E66"/>
    <w:rsid w:val="00324006"/>
    <w:rsid w:val="003522E0"/>
    <w:rsid w:val="003915E3"/>
    <w:rsid w:val="003B648C"/>
    <w:rsid w:val="003C2D30"/>
    <w:rsid w:val="003C7F66"/>
    <w:rsid w:val="003E2BDE"/>
    <w:rsid w:val="00403D96"/>
    <w:rsid w:val="00405D94"/>
    <w:rsid w:val="00425812"/>
    <w:rsid w:val="00436A14"/>
    <w:rsid w:val="004419A6"/>
    <w:rsid w:val="00442E10"/>
    <w:rsid w:val="004430C6"/>
    <w:rsid w:val="00456479"/>
    <w:rsid w:val="004623DE"/>
    <w:rsid w:val="004757BD"/>
    <w:rsid w:val="004B17EA"/>
    <w:rsid w:val="004B7CB9"/>
    <w:rsid w:val="004C3039"/>
    <w:rsid w:val="004D6005"/>
    <w:rsid w:val="004E058E"/>
    <w:rsid w:val="004F22FA"/>
    <w:rsid w:val="0050204E"/>
    <w:rsid w:val="00524B9E"/>
    <w:rsid w:val="005251DD"/>
    <w:rsid w:val="005300F4"/>
    <w:rsid w:val="00540244"/>
    <w:rsid w:val="00546EA8"/>
    <w:rsid w:val="00553A22"/>
    <w:rsid w:val="00561D5C"/>
    <w:rsid w:val="00564713"/>
    <w:rsid w:val="005746A1"/>
    <w:rsid w:val="005846D3"/>
    <w:rsid w:val="00586431"/>
    <w:rsid w:val="005909CA"/>
    <w:rsid w:val="005917B1"/>
    <w:rsid w:val="005B15CC"/>
    <w:rsid w:val="005B3F7B"/>
    <w:rsid w:val="005F5519"/>
    <w:rsid w:val="0062038D"/>
    <w:rsid w:val="00620461"/>
    <w:rsid w:val="00657139"/>
    <w:rsid w:val="006720DC"/>
    <w:rsid w:val="006A722B"/>
    <w:rsid w:val="006B03C0"/>
    <w:rsid w:val="006C2C6E"/>
    <w:rsid w:val="006C3B1E"/>
    <w:rsid w:val="006C5CDD"/>
    <w:rsid w:val="006D0A8C"/>
    <w:rsid w:val="006D2224"/>
    <w:rsid w:val="006D7DF1"/>
    <w:rsid w:val="006E00E4"/>
    <w:rsid w:val="006E3ECB"/>
    <w:rsid w:val="00700895"/>
    <w:rsid w:val="0071312A"/>
    <w:rsid w:val="00731BAE"/>
    <w:rsid w:val="00741BDC"/>
    <w:rsid w:val="00742889"/>
    <w:rsid w:val="00763816"/>
    <w:rsid w:val="007651CA"/>
    <w:rsid w:val="00765313"/>
    <w:rsid w:val="00777015"/>
    <w:rsid w:val="00781A27"/>
    <w:rsid w:val="007A23FD"/>
    <w:rsid w:val="007B02ED"/>
    <w:rsid w:val="007F0F6F"/>
    <w:rsid w:val="00815AD2"/>
    <w:rsid w:val="00823190"/>
    <w:rsid w:val="00845B24"/>
    <w:rsid w:val="0087610D"/>
    <w:rsid w:val="008821F0"/>
    <w:rsid w:val="00892D0D"/>
    <w:rsid w:val="008A1233"/>
    <w:rsid w:val="008C3CF4"/>
    <w:rsid w:val="008C5DD6"/>
    <w:rsid w:val="0090724D"/>
    <w:rsid w:val="00911117"/>
    <w:rsid w:val="0092087A"/>
    <w:rsid w:val="009241DE"/>
    <w:rsid w:val="0094119E"/>
    <w:rsid w:val="00946C6D"/>
    <w:rsid w:val="00993B25"/>
    <w:rsid w:val="009A2AAC"/>
    <w:rsid w:val="009B4B04"/>
    <w:rsid w:val="009B6672"/>
    <w:rsid w:val="009D0C14"/>
    <w:rsid w:val="009D29AB"/>
    <w:rsid w:val="00A03A9E"/>
    <w:rsid w:val="00A168B8"/>
    <w:rsid w:val="00A240E9"/>
    <w:rsid w:val="00A25109"/>
    <w:rsid w:val="00A34A35"/>
    <w:rsid w:val="00A363C2"/>
    <w:rsid w:val="00A456E6"/>
    <w:rsid w:val="00A4782E"/>
    <w:rsid w:val="00A81148"/>
    <w:rsid w:val="00A86C93"/>
    <w:rsid w:val="00A91D9B"/>
    <w:rsid w:val="00A922B0"/>
    <w:rsid w:val="00A9439A"/>
    <w:rsid w:val="00AC281F"/>
    <w:rsid w:val="00AC5DCA"/>
    <w:rsid w:val="00AF76FC"/>
    <w:rsid w:val="00B17276"/>
    <w:rsid w:val="00B353E3"/>
    <w:rsid w:val="00B41D19"/>
    <w:rsid w:val="00B83224"/>
    <w:rsid w:val="00B84321"/>
    <w:rsid w:val="00B9444C"/>
    <w:rsid w:val="00B970DF"/>
    <w:rsid w:val="00BA1C08"/>
    <w:rsid w:val="00BD5EFA"/>
    <w:rsid w:val="00BE3596"/>
    <w:rsid w:val="00BF1DA4"/>
    <w:rsid w:val="00BF778C"/>
    <w:rsid w:val="00C052F6"/>
    <w:rsid w:val="00C2271A"/>
    <w:rsid w:val="00C37075"/>
    <w:rsid w:val="00C60D9B"/>
    <w:rsid w:val="00C868F1"/>
    <w:rsid w:val="00CA3695"/>
    <w:rsid w:val="00CB2432"/>
    <w:rsid w:val="00CC0462"/>
    <w:rsid w:val="00CD2CBF"/>
    <w:rsid w:val="00CD5128"/>
    <w:rsid w:val="00CD6D99"/>
    <w:rsid w:val="00CE0E03"/>
    <w:rsid w:val="00CF5BD7"/>
    <w:rsid w:val="00D02035"/>
    <w:rsid w:val="00D06E9E"/>
    <w:rsid w:val="00D31097"/>
    <w:rsid w:val="00D36D73"/>
    <w:rsid w:val="00D41750"/>
    <w:rsid w:val="00D44EA2"/>
    <w:rsid w:val="00D51DB3"/>
    <w:rsid w:val="00D52E89"/>
    <w:rsid w:val="00D535D0"/>
    <w:rsid w:val="00D60158"/>
    <w:rsid w:val="00D92EDD"/>
    <w:rsid w:val="00DA2143"/>
    <w:rsid w:val="00DA6B05"/>
    <w:rsid w:val="00DC2ABE"/>
    <w:rsid w:val="00DE0482"/>
    <w:rsid w:val="00E25F6D"/>
    <w:rsid w:val="00E60E37"/>
    <w:rsid w:val="00E61F9C"/>
    <w:rsid w:val="00E63B98"/>
    <w:rsid w:val="00E9552A"/>
    <w:rsid w:val="00E955CF"/>
    <w:rsid w:val="00E96D07"/>
    <w:rsid w:val="00ED1044"/>
    <w:rsid w:val="00ED321A"/>
    <w:rsid w:val="00F2217F"/>
    <w:rsid w:val="00F37974"/>
    <w:rsid w:val="00F5009E"/>
    <w:rsid w:val="00F5076B"/>
    <w:rsid w:val="00F762AC"/>
    <w:rsid w:val="00F76461"/>
    <w:rsid w:val="00F7709B"/>
    <w:rsid w:val="00F96ADF"/>
    <w:rsid w:val="00FB12CA"/>
    <w:rsid w:val="00FB5719"/>
    <w:rsid w:val="00FB7C51"/>
    <w:rsid w:val="00FE7B96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4804ED-ACD2-5146-AAB4-15417E63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411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A86C93"/>
    <w:pPr>
      <w:keepNext/>
      <w:numPr>
        <w:numId w:val="10"/>
      </w:numPr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1"/>
    <w:next w:val="a1"/>
    <w:link w:val="20"/>
    <w:uiPriority w:val="9"/>
    <w:qFormat/>
    <w:rsid w:val="00A86C93"/>
    <w:pPr>
      <w:keepNext/>
      <w:numPr>
        <w:ilvl w:val="1"/>
        <w:numId w:val="10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1"/>
    <w:next w:val="a1"/>
    <w:link w:val="30"/>
    <w:uiPriority w:val="9"/>
    <w:qFormat/>
    <w:rsid w:val="00A86C93"/>
    <w:pPr>
      <w:keepNext/>
      <w:widowControl w:val="0"/>
      <w:numPr>
        <w:ilvl w:val="2"/>
        <w:numId w:val="10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A86C93"/>
    <w:pPr>
      <w:keepNext/>
      <w:numPr>
        <w:ilvl w:val="3"/>
        <w:numId w:val="10"/>
      </w:numPr>
      <w:jc w:val="center"/>
      <w:outlineLvl w:val="3"/>
    </w:pPr>
    <w:rPr>
      <w:sz w:val="28"/>
      <w:szCs w:val="20"/>
    </w:rPr>
  </w:style>
  <w:style w:type="paragraph" w:styleId="5">
    <w:name w:val="heading 5"/>
    <w:basedOn w:val="a1"/>
    <w:next w:val="a1"/>
    <w:link w:val="50"/>
    <w:uiPriority w:val="9"/>
    <w:qFormat/>
    <w:rsid w:val="00A86C93"/>
    <w:pPr>
      <w:keepNext/>
      <w:numPr>
        <w:ilvl w:val="4"/>
        <w:numId w:val="10"/>
      </w:numPr>
      <w:outlineLvl w:val="4"/>
    </w:pPr>
    <w:rPr>
      <w:sz w:val="28"/>
      <w:szCs w:val="20"/>
    </w:rPr>
  </w:style>
  <w:style w:type="paragraph" w:styleId="6">
    <w:name w:val="heading 6"/>
    <w:basedOn w:val="a1"/>
    <w:next w:val="a1"/>
    <w:link w:val="60"/>
    <w:uiPriority w:val="9"/>
    <w:qFormat/>
    <w:rsid w:val="00A86C93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A86C93"/>
    <w:pPr>
      <w:numPr>
        <w:ilvl w:val="6"/>
        <w:numId w:val="10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qFormat/>
    <w:rsid w:val="00A86C93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qFormat/>
    <w:rsid w:val="00A86C93"/>
    <w:pPr>
      <w:keepNext/>
      <w:numPr>
        <w:ilvl w:val="8"/>
        <w:numId w:val="10"/>
      </w:numPr>
      <w:jc w:val="center"/>
      <w:outlineLvl w:val="8"/>
    </w:pPr>
    <w:rPr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otnote reference"/>
    <w:semiHidden/>
    <w:rsid w:val="0094119E"/>
    <w:rPr>
      <w:vertAlign w:val="superscript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unhideWhenUsed/>
    <w:rsid w:val="0094119E"/>
    <w:pPr>
      <w:spacing w:after="120"/>
      <w:ind w:left="283"/>
    </w:p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941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1"/>
    <w:link w:val="22"/>
    <w:unhideWhenUsed/>
    <w:rsid w:val="0094119E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link w:val="21"/>
    <w:rsid w:val="00941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бзац"/>
    <w:basedOn w:val="a1"/>
    <w:rsid w:val="0094119E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94119E"/>
    <w:pPr>
      <w:numPr>
        <w:numId w:val="1"/>
      </w:numPr>
      <w:spacing w:line="312" w:lineRule="auto"/>
      <w:jc w:val="both"/>
    </w:pPr>
  </w:style>
  <w:style w:type="paragraph" w:styleId="a9">
    <w:name w:val="Body Text"/>
    <w:basedOn w:val="a1"/>
    <w:link w:val="aa"/>
    <w:unhideWhenUsed/>
    <w:rsid w:val="0094119E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a">
    <w:name w:val="Основной текст Знак"/>
    <w:link w:val="a9"/>
    <w:rsid w:val="0094119E"/>
    <w:rPr>
      <w:rFonts w:ascii="Times New Roman" w:eastAsia="Calibri" w:hAnsi="Times New Roman" w:cs="Times New Roman"/>
      <w:smallCaps/>
      <w:sz w:val="24"/>
      <w:szCs w:val="24"/>
    </w:rPr>
  </w:style>
  <w:style w:type="paragraph" w:styleId="ab">
    <w:name w:val="Title"/>
    <w:basedOn w:val="a1"/>
    <w:link w:val="ac"/>
    <w:qFormat/>
    <w:rsid w:val="0094119E"/>
    <w:pPr>
      <w:jc w:val="center"/>
    </w:pPr>
    <w:rPr>
      <w:szCs w:val="20"/>
    </w:rPr>
  </w:style>
  <w:style w:type="character" w:customStyle="1" w:styleId="ac">
    <w:name w:val="Название Знак"/>
    <w:link w:val="ab"/>
    <w:rsid w:val="009411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lock Text"/>
    <w:basedOn w:val="a1"/>
    <w:rsid w:val="0094119E"/>
    <w:pPr>
      <w:ind w:left="142" w:right="4819"/>
      <w:jc w:val="center"/>
    </w:pPr>
  </w:style>
  <w:style w:type="paragraph" w:styleId="ae">
    <w:name w:val="List"/>
    <w:basedOn w:val="a9"/>
    <w:rsid w:val="0094119E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f">
    <w:name w:val="List Paragraph"/>
    <w:basedOn w:val="a1"/>
    <w:link w:val="af0"/>
    <w:uiPriority w:val="1"/>
    <w:qFormat/>
    <w:rsid w:val="00D36D73"/>
    <w:pPr>
      <w:ind w:left="720"/>
      <w:contextualSpacing/>
    </w:pPr>
  </w:style>
  <w:style w:type="paragraph" w:customStyle="1" w:styleId="ConsPlusNormal">
    <w:name w:val="ConsPlusNormal"/>
    <w:uiPriority w:val="99"/>
    <w:rsid w:val="00D36D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1">
    <w:name w:val="Table Grid"/>
    <w:basedOn w:val="a3"/>
    <w:uiPriority w:val="59"/>
    <w:rsid w:val="00AC28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58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Balloon Text"/>
    <w:basedOn w:val="a1"/>
    <w:link w:val="af3"/>
    <w:uiPriority w:val="99"/>
    <w:semiHidden/>
    <w:unhideWhenUsed/>
    <w:rsid w:val="00E25F6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E25F6D"/>
    <w:rPr>
      <w:rFonts w:ascii="Segoe UI" w:eastAsia="Times New Roman" w:hAnsi="Segoe UI" w:cs="Segoe UI"/>
      <w:sz w:val="18"/>
      <w:szCs w:val="18"/>
    </w:rPr>
  </w:style>
  <w:style w:type="paragraph" w:styleId="af4">
    <w:name w:val="Plain Text"/>
    <w:basedOn w:val="a1"/>
    <w:link w:val="af5"/>
    <w:uiPriority w:val="99"/>
    <w:rsid w:val="003B648C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3B648C"/>
    <w:rPr>
      <w:rFonts w:ascii="Courier New" w:eastAsia="Times New Roman" w:hAnsi="Courier New"/>
    </w:rPr>
  </w:style>
  <w:style w:type="character" w:customStyle="1" w:styleId="10">
    <w:name w:val="Заголовок 1 Знак"/>
    <w:link w:val="1"/>
    <w:uiPriority w:val="9"/>
    <w:rsid w:val="00A86C93"/>
    <w:rPr>
      <w:rFonts w:ascii="Times New Roman" w:eastAsia="Times New Roman" w:hAnsi="Times New Roman"/>
      <w:b/>
      <w:sz w:val="28"/>
      <w:u w:val="single"/>
    </w:rPr>
  </w:style>
  <w:style w:type="character" w:customStyle="1" w:styleId="20">
    <w:name w:val="Заголовок 2 Знак"/>
    <w:link w:val="2"/>
    <w:uiPriority w:val="9"/>
    <w:rsid w:val="00A86C93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link w:val="3"/>
    <w:uiPriority w:val="9"/>
    <w:rsid w:val="00A86C9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A86C93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link w:val="5"/>
    <w:uiPriority w:val="9"/>
    <w:rsid w:val="00A86C93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uiPriority w:val="9"/>
    <w:rsid w:val="00A86C9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86C93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A86C9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A86C93"/>
    <w:rPr>
      <w:rFonts w:ascii="Times New Roman" w:eastAsia="Times New Roman" w:hAnsi="Times New Roman"/>
      <w:b/>
      <w:i/>
      <w:sz w:val="28"/>
    </w:rPr>
  </w:style>
  <w:style w:type="paragraph" w:styleId="af6">
    <w:name w:val="Normal (Web)"/>
    <w:basedOn w:val="a1"/>
    <w:rsid w:val="00BD5EFA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7">
    <w:name w:val="Emphasis"/>
    <w:qFormat/>
    <w:rsid w:val="00BD5EFA"/>
    <w:rPr>
      <w:i/>
      <w:iCs/>
    </w:rPr>
  </w:style>
  <w:style w:type="character" w:styleId="af8">
    <w:name w:val="Strong"/>
    <w:qFormat/>
    <w:rsid w:val="00BD5EFA"/>
    <w:rPr>
      <w:b/>
      <w:bCs/>
    </w:rPr>
  </w:style>
  <w:style w:type="character" w:styleId="af9">
    <w:name w:val="Hyperlink"/>
    <w:uiPriority w:val="99"/>
    <w:rsid w:val="00BD5EFA"/>
    <w:rPr>
      <w:color w:val="0000FF"/>
      <w:u w:val="single"/>
    </w:rPr>
  </w:style>
  <w:style w:type="character" w:customStyle="1" w:styleId="st1">
    <w:name w:val="st1"/>
    <w:rsid w:val="00BD5EFA"/>
  </w:style>
  <w:style w:type="character" w:customStyle="1" w:styleId="afa">
    <w:name w:val="Основной текст_"/>
    <w:link w:val="23"/>
    <w:rsid w:val="00A168B8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rsid w:val="00A16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1"/>
    <w:link w:val="afa"/>
    <w:rsid w:val="00A168B8"/>
    <w:pPr>
      <w:widowControl w:val="0"/>
      <w:shd w:val="clear" w:color="auto" w:fill="FFFFFF"/>
      <w:spacing w:before="60" w:after="420" w:line="0" w:lineRule="atLeast"/>
      <w:jc w:val="center"/>
    </w:pPr>
    <w:rPr>
      <w:sz w:val="22"/>
      <w:szCs w:val="22"/>
    </w:rPr>
  </w:style>
  <w:style w:type="table" w:customStyle="1" w:styleId="12">
    <w:name w:val="Сетка таблицы1"/>
    <w:basedOn w:val="a3"/>
    <w:next w:val="af1"/>
    <w:uiPriority w:val="59"/>
    <w:rsid w:val="00845B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D52E89"/>
    <w:pPr>
      <w:numPr>
        <w:numId w:val="20"/>
      </w:numPr>
      <w:spacing w:after="160" w:line="240" w:lineRule="exact"/>
    </w:pPr>
    <w:rPr>
      <w:i/>
      <w:lang w:val="en-US" w:eastAsia="en-US"/>
    </w:rPr>
  </w:style>
  <w:style w:type="paragraph" w:customStyle="1" w:styleId="afb">
    <w:name w:val="Знак Знак Знак Знак Знак"/>
    <w:basedOn w:val="a1"/>
    <w:rsid w:val="00143381"/>
    <w:pPr>
      <w:tabs>
        <w:tab w:val="num" w:pos="360"/>
      </w:tabs>
      <w:spacing w:after="160" w:line="240" w:lineRule="exact"/>
      <w:ind w:left="360" w:hanging="360"/>
    </w:pPr>
    <w:rPr>
      <w:i/>
      <w:lang w:val="en-US" w:eastAsia="en-US"/>
    </w:rPr>
  </w:style>
  <w:style w:type="paragraph" w:styleId="afc">
    <w:name w:val="footer"/>
    <w:basedOn w:val="a1"/>
    <w:link w:val="afd"/>
    <w:uiPriority w:val="99"/>
    <w:rsid w:val="00143381"/>
    <w:pPr>
      <w:tabs>
        <w:tab w:val="center" w:pos="4677"/>
        <w:tab w:val="right" w:pos="9355"/>
      </w:tabs>
      <w:suppressAutoHyphens/>
      <w:spacing w:after="160" w:line="259" w:lineRule="auto"/>
    </w:pPr>
  </w:style>
  <w:style w:type="character" w:customStyle="1" w:styleId="afd">
    <w:name w:val="Нижний колонтитул Знак"/>
    <w:basedOn w:val="a2"/>
    <w:link w:val="afc"/>
    <w:uiPriority w:val="99"/>
    <w:rsid w:val="00143381"/>
    <w:rPr>
      <w:rFonts w:ascii="Times New Roman" w:eastAsia="Times New Roman" w:hAnsi="Times New Roman"/>
      <w:sz w:val="24"/>
      <w:szCs w:val="24"/>
    </w:rPr>
  </w:style>
  <w:style w:type="paragraph" w:customStyle="1" w:styleId="afe">
    <w:name w:val="Знак Знак Знак Знак Знак"/>
    <w:basedOn w:val="a1"/>
    <w:rsid w:val="00A456E6"/>
    <w:pPr>
      <w:tabs>
        <w:tab w:val="num" w:pos="360"/>
      </w:tabs>
      <w:spacing w:after="160" w:line="240" w:lineRule="exact"/>
      <w:ind w:left="360" w:hanging="360"/>
    </w:pPr>
    <w:rPr>
      <w:i/>
      <w:lang w:val="en-US" w:eastAsia="en-US"/>
    </w:rPr>
  </w:style>
  <w:style w:type="paragraph" w:customStyle="1" w:styleId="TableParagraph">
    <w:name w:val="Table Paragraph"/>
    <w:basedOn w:val="a1"/>
    <w:uiPriority w:val="1"/>
    <w:qFormat/>
    <w:rsid w:val="00A456E6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f0">
    <w:name w:val="Абзац списка Знак"/>
    <w:link w:val="af"/>
    <w:uiPriority w:val="34"/>
    <w:locked/>
    <w:rsid w:val="009111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ibrary.asu.edu.ru/" TargetMode="External"/><Relationship Id="rId18" Type="http://schemas.openxmlformats.org/officeDocument/2006/relationships/hyperlink" Target="http://www.polpred.com" TargetMode="External"/><Relationship Id="rId26" Type="http://schemas.openxmlformats.org/officeDocument/2006/relationships/hyperlink" Target="https://www.studentlibrary.ru/book/ISBN978597651791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tudentlibrary.ru/book/ISBN9785835415564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mars.arbicon.ru/" TargetMode="External"/><Relationship Id="rId25" Type="http://schemas.openxmlformats.org/officeDocument/2006/relationships/hyperlink" Target="http://www.studentlibrary.ru/book/ISBN978578822422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garant-astrakhan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s://www.studentlibrary.ru/book/ISBN978539223852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lib.eastview.com/" TargetMode="External"/><Relationship Id="rId23" Type="http://schemas.openxmlformats.org/officeDocument/2006/relationships/hyperlink" Target="https://www.studentlibrary.ru/book/ISBN5955600477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journal.asu.edu.ru/" TargetMode="External"/><Relationship Id="rId22" Type="http://schemas.openxmlformats.org/officeDocument/2006/relationships/hyperlink" Target="https://www.studentlibrary.ru/book/ISBN9785720516376.html" TargetMode="External"/><Relationship Id="rId27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1CF7-1054-4171-B587-A061BD80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5854</Words>
  <Characters>33370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39146</CharactersWithSpaces>
  <SharedDoc>false</SharedDoc>
  <HLinks>
    <vt:vector size="78" baseType="variant">
      <vt:variant>
        <vt:i4>4259846</vt:i4>
      </vt:variant>
      <vt:variant>
        <vt:i4>36</vt:i4>
      </vt:variant>
      <vt:variant>
        <vt:i4>0</vt:i4>
      </vt:variant>
      <vt:variant>
        <vt:i4>5</vt:i4>
      </vt:variant>
      <vt:variant>
        <vt:lpwstr>http://www.knigafund.ru/authors/30654</vt:lpwstr>
      </vt:variant>
      <vt:variant>
        <vt:lpwstr/>
      </vt:variant>
      <vt:variant>
        <vt:i4>4259846</vt:i4>
      </vt:variant>
      <vt:variant>
        <vt:i4>33</vt:i4>
      </vt:variant>
      <vt:variant>
        <vt:i4>0</vt:i4>
      </vt:variant>
      <vt:variant>
        <vt:i4>5</vt:i4>
      </vt:variant>
      <vt:variant>
        <vt:lpwstr>http://www.knigafund.ru/authors/30653</vt:lpwstr>
      </vt:variant>
      <vt:variant>
        <vt:lpwstr/>
      </vt:variant>
      <vt:variant>
        <vt:i4>1638478</vt:i4>
      </vt:variant>
      <vt:variant>
        <vt:i4>30</vt:i4>
      </vt:variant>
      <vt:variant>
        <vt:i4>0</vt:i4>
      </vt:variant>
      <vt:variant>
        <vt:i4>5</vt:i4>
      </vt:variant>
      <vt:variant>
        <vt:lpwstr>http://www.knigafund.ru/books/173584</vt:lpwstr>
      </vt:variant>
      <vt:variant>
        <vt:lpwstr/>
      </vt:variant>
      <vt:variant>
        <vt:i4>4390917</vt:i4>
      </vt:variant>
      <vt:variant>
        <vt:i4>27</vt:i4>
      </vt:variant>
      <vt:variant>
        <vt:i4>0</vt:i4>
      </vt:variant>
      <vt:variant>
        <vt:i4>5</vt:i4>
      </vt:variant>
      <vt:variant>
        <vt:lpwstr>http://www.knigafund.ru/authors/31565</vt:lpwstr>
      </vt:variant>
      <vt:variant>
        <vt:lpwstr/>
      </vt:variant>
      <vt:variant>
        <vt:i4>4390917</vt:i4>
      </vt:variant>
      <vt:variant>
        <vt:i4>24</vt:i4>
      </vt:variant>
      <vt:variant>
        <vt:i4>0</vt:i4>
      </vt:variant>
      <vt:variant>
        <vt:i4>5</vt:i4>
      </vt:variant>
      <vt:variant>
        <vt:lpwstr>http://www.knigafund.ru/authors/31564</vt:lpwstr>
      </vt:variant>
      <vt:variant>
        <vt:lpwstr/>
      </vt:variant>
      <vt:variant>
        <vt:i4>4980744</vt:i4>
      </vt:variant>
      <vt:variant>
        <vt:i4>21</vt:i4>
      </vt:variant>
      <vt:variant>
        <vt:i4>0</vt:i4>
      </vt:variant>
      <vt:variant>
        <vt:i4>5</vt:i4>
      </vt:variant>
      <vt:variant>
        <vt:lpwstr>http://www.knigafund.ru/authors/29915</vt:lpwstr>
      </vt:variant>
      <vt:variant>
        <vt:lpwstr/>
      </vt:variant>
      <vt:variant>
        <vt:i4>2031681</vt:i4>
      </vt:variant>
      <vt:variant>
        <vt:i4>18</vt:i4>
      </vt:variant>
      <vt:variant>
        <vt:i4>0</vt:i4>
      </vt:variant>
      <vt:variant>
        <vt:i4>5</vt:i4>
      </vt:variant>
      <vt:variant>
        <vt:lpwstr>http://www.knigafund.ru/books/173671</vt:lpwstr>
      </vt:variant>
      <vt:variant>
        <vt:lpwstr/>
      </vt:variant>
      <vt:variant>
        <vt:i4>4587524</vt:i4>
      </vt:variant>
      <vt:variant>
        <vt:i4>15</vt:i4>
      </vt:variant>
      <vt:variant>
        <vt:i4>0</vt:i4>
      </vt:variant>
      <vt:variant>
        <vt:i4>5</vt:i4>
      </vt:variant>
      <vt:variant>
        <vt:lpwstr>http://www.knigafund.ru/authors/32407</vt:lpwstr>
      </vt:variant>
      <vt:variant>
        <vt:lpwstr/>
      </vt:variant>
      <vt:variant>
        <vt:i4>4587524</vt:i4>
      </vt:variant>
      <vt:variant>
        <vt:i4>12</vt:i4>
      </vt:variant>
      <vt:variant>
        <vt:i4>0</vt:i4>
      </vt:variant>
      <vt:variant>
        <vt:i4>5</vt:i4>
      </vt:variant>
      <vt:variant>
        <vt:lpwstr>http://www.knigafund.ru/authors/32406</vt:lpwstr>
      </vt:variant>
      <vt:variant>
        <vt:lpwstr/>
      </vt:variant>
      <vt:variant>
        <vt:i4>4587524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http://www.knigafund.ru/authors/32405</vt:lpwstr>
      </vt:variant>
      <vt:variant>
        <vt:lpwstr/>
      </vt:variant>
      <vt:variant>
        <vt:i4>4587524</vt:i4>
      </vt:variant>
      <vt:variant>
        <vt:i4>6</vt:i4>
      </vt:variant>
      <vt:variant>
        <vt:i4>0</vt:i4>
      </vt:variant>
      <vt:variant>
        <vt:i4>5</vt:i4>
      </vt:variant>
      <vt:variant>
        <vt:lpwstr>http://www.knigafund.ru/authors/32404</vt:lpwstr>
      </vt:variant>
      <vt:variant>
        <vt:lpwstr/>
      </vt:variant>
      <vt:variant>
        <vt:i4>1245248</vt:i4>
      </vt:variant>
      <vt:variant>
        <vt:i4>3</vt:i4>
      </vt:variant>
      <vt:variant>
        <vt:i4>0</vt:i4>
      </vt:variant>
      <vt:variant>
        <vt:i4>5</vt:i4>
      </vt:variant>
      <vt:variant>
        <vt:lpwstr>http://www.knigafund.ru/books/174318</vt:lpwstr>
      </vt:variant>
      <vt:variant>
        <vt:lpwstr/>
      </vt:variant>
      <vt:variant>
        <vt:i4>589841</vt:i4>
      </vt:variant>
      <vt:variant>
        <vt:i4>0</vt:i4>
      </vt:variant>
      <vt:variant>
        <vt:i4>0</vt:i4>
      </vt:variant>
      <vt:variant>
        <vt:i4>5</vt:i4>
      </vt:variant>
      <vt:variant>
        <vt:lpwstr>http://moodle.asu.edu.ru/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</dc:creator>
  <cp:keywords/>
  <cp:lastModifiedBy>Татьяна Геннадиевна Гурская</cp:lastModifiedBy>
  <cp:revision>6</cp:revision>
  <cp:lastPrinted>2017-06-19T10:55:00Z</cp:lastPrinted>
  <dcterms:created xsi:type="dcterms:W3CDTF">2021-02-11T07:08:00Z</dcterms:created>
  <dcterms:modified xsi:type="dcterms:W3CDTF">2023-09-05T12:14:00Z</dcterms:modified>
</cp:coreProperties>
</file>