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CE" w:rsidRPr="001452B4" w:rsidRDefault="003639CE" w:rsidP="003639CE">
      <w:pPr>
        <w:jc w:val="center"/>
        <w:rPr>
          <w:b/>
        </w:rPr>
      </w:pPr>
      <w:r w:rsidRPr="001452B4">
        <w:rPr>
          <w:b/>
        </w:rPr>
        <w:t xml:space="preserve">Федеральное государственное бюджетное </w:t>
      </w:r>
    </w:p>
    <w:p w:rsidR="003639CE" w:rsidRPr="001452B4" w:rsidRDefault="003639CE" w:rsidP="003639CE">
      <w:pPr>
        <w:jc w:val="center"/>
        <w:rPr>
          <w:b/>
        </w:rPr>
      </w:pPr>
      <w:r w:rsidRPr="001452B4">
        <w:rPr>
          <w:b/>
        </w:rPr>
        <w:t xml:space="preserve">образовательное учреждение высшего образования </w:t>
      </w:r>
    </w:p>
    <w:p w:rsidR="003639CE" w:rsidRPr="001452B4" w:rsidRDefault="003639CE" w:rsidP="003639CE">
      <w:pPr>
        <w:jc w:val="center"/>
        <w:rPr>
          <w:b/>
        </w:rPr>
      </w:pPr>
      <w:r w:rsidRPr="001452B4">
        <w:rPr>
          <w:b/>
        </w:rPr>
        <w:t xml:space="preserve">«Астраханский государственный университет имени В.Н. Татищева» </w:t>
      </w:r>
    </w:p>
    <w:p w:rsidR="000E0E03" w:rsidRPr="00B43FC7" w:rsidRDefault="000E0E03" w:rsidP="000E0E03">
      <w:pPr>
        <w:jc w:val="center"/>
      </w:pPr>
    </w:p>
    <w:p w:rsidR="000E0E03" w:rsidRPr="00B43FC7" w:rsidRDefault="000E0E03" w:rsidP="000E0E03">
      <w:pPr>
        <w:jc w:val="center"/>
      </w:pPr>
    </w:p>
    <w:p w:rsidR="000E0E03" w:rsidRPr="00B43FC7" w:rsidRDefault="000E0E03" w:rsidP="000E0E03">
      <w:pPr>
        <w:jc w:val="both"/>
      </w:pPr>
    </w:p>
    <w:p w:rsidR="000E0E03" w:rsidRPr="00B43FC7" w:rsidRDefault="000E0E03" w:rsidP="000E0E03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C9116C" w:rsidRPr="00946C6D" w:rsidTr="00304930">
        <w:trPr>
          <w:trHeight w:val="1373"/>
        </w:trPr>
        <w:tc>
          <w:tcPr>
            <w:tcW w:w="4644" w:type="dxa"/>
          </w:tcPr>
          <w:p w:rsidR="00C9116C" w:rsidRDefault="00C9116C" w:rsidP="00304930">
            <w:pPr>
              <w:jc w:val="center"/>
            </w:pPr>
            <w:r>
              <w:t>СОГЛАСОВАНО</w:t>
            </w:r>
          </w:p>
          <w:p w:rsidR="00C9116C" w:rsidRPr="00BA1C08" w:rsidRDefault="00C9116C" w:rsidP="00304930">
            <w:pPr>
              <w:spacing w:before="120"/>
              <w:jc w:val="center"/>
            </w:pPr>
            <w:r w:rsidRPr="00946C6D">
              <w:t xml:space="preserve">Руководитель </w:t>
            </w:r>
            <w:r w:rsidRPr="00DD25EA">
              <w:t>программы аспирантуры</w:t>
            </w:r>
          </w:p>
          <w:p w:rsidR="00C9116C" w:rsidRPr="0075464C" w:rsidRDefault="00C9116C" w:rsidP="00304930">
            <w:pPr>
              <w:ind w:right="600"/>
              <w:jc w:val="both"/>
            </w:pPr>
            <w:r>
              <w:t>______________</w:t>
            </w:r>
            <w:r w:rsidRPr="00946C6D">
              <w:t xml:space="preserve"> </w:t>
            </w:r>
            <w:r w:rsidRPr="0075464C">
              <w:t>И.М. Ажмухамедов</w:t>
            </w:r>
          </w:p>
          <w:p w:rsidR="00C9116C" w:rsidRPr="00946C6D" w:rsidRDefault="00C9116C" w:rsidP="00304930">
            <w:pPr>
              <w:spacing w:before="120"/>
              <w:jc w:val="center"/>
            </w:pPr>
          </w:p>
          <w:p w:rsidR="00C9116C" w:rsidRPr="00946C6D" w:rsidRDefault="00C9116C" w:rsidP="00304930">
            <w:pPr>
              <w:spacing w:before="120"/>
            </w:pPr>
            <w:r w:rsidRPr="00946C6D">
              <w:t xml:space="preserve"> </w:t>
            </w:r>
            <w:r>
              <w:t xml:space="preserve">      </w:t>
            </w:r>
            <w:r w:rsidRPr="00946C6D">
              <w:t>«___» _________ 20</w:t>
            </w:r>
            <w:r>
              <w:t>23</w:t>
            </w:r>
            <w:r w:rsidRPr="00946C6D">
              <w:t xml:space="preserve">  г.</w:t>
            </w:r>
          </w:p>
        </w:tc>
        <w:tc>
          <w:tcPr>
            <w:tcW w:w="426" w:type="dxa"/>
          </w:tcPr>
          <w:p w:rsidR="00C9116C" w:rsidRPr="00946C6D" w:rsidRDefault="00C9116C" w:rsidP="00304930">
            <w:pPr>
              <w:jc w:val="right"/>
            </w:pPr>
          </w:p>
          <w:p w:rsidR="00C9116C" w:rsidRPr="00946C6D" w:rsidRDefault="00C9116C" w:rsidP="00304930">
            <w:pPr>
              <w:jc w:val="right"/>
            </w:pPr>
          </w:p>
          <w:p w:rsidR="00C9116C" w:rsidRPr="00946C6D" w:rsidRDefault="00C9116C" w:rsidP="00304930">
            <w:pPr>
              <w:jc w:val="right"/>
            </w:pPr>
          </w:p>
          <w:p w:rsidR="00C9116C" w:rsidRPr="00946C6D" w:rsidRDefault="00C9116C" w:rsidP="00304930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C9116C" w:rsidRPr="00946C6D" w:rsidRDefault="00C9116C" w:rsidP="00304930">
            <w:pPr>
              <w:jc w:val="center"/>
            </w:pPr>
            <w:r>
              <w:t>УТВЕРЖДАЮ</w:t>
            </w:r>
          </w:p>
          <w:p w:rsidR="00C9116C" w:rsidRPr="00946C6D" w:rsidRDefault="00C9116C" w:rsidP="00304930">
            <w:pPr>
              <w:spacing w:before="120"/>
              <w:jc w:val="center"/>
            </w:pPr>
            <w:r>
              <w:t>Заведующий</w:t>
            </w:r>
            <w:r w:rsidRPr="00946C6D">
              <w:t xml:space="preserve"> кафедрой </w:t>
            </w:r>
            <w:r>
              <w:t>ИТиК</w:t>
            </w:r>
          </w:p>
          <w:p w:rsidR="00C9116C" w:rsidRPr="00946C6D" w:rsidRDefault="00C9116C" w:rsidP="00304930">
            <w:pPr>
              <w:ind w:left="2694"/>
              <w:jc w:val="center"/>
              <w:rPr>
                <w:i/>
                <w:vertAlign w:val="superscript"/>
              </w:rPr>
            </w:pPr>
            <w:r w:rsidRPr="00946C6D">
              <w:rPr>
                <w:i/>
                <w:vertAlign w:val="superscript"/>
              </w:rPr>
              <w:t>(наименование)</w:t>
            </w:r>
          </w:p>
          <w:p w:rsidR="00C9116C" w:rsidRPr="00946C6D" w:rsidRDefault="00C9116C" w:rsidP="00304930">
            <w:pPr>
              <w:spacing w:before="120"/>
              <w:jc w:val="center"/>
            </w:pPr>
            <w:r w:rsidRPr="00946C6D">
              <w:t xml:space="preserve">__________________ </w:t>
            </w:r>
            <w:r>
              <w:t>А.Н. Марьенков</w:t>
            </w:r>
          </w:p>
          <w:p w:rsidR="00C9116C" w:rsidRPr="00946C6D" w:rsidRDefault="00C9116C" w:rsidP="00304930">
            <w:pPr>
              <w:spacing w:before="120"/>
              <w:jc w:val="center"/>
            </w:pPr>
            <w:r w:rsidRPr="00946C6D">
              <w:t>«____» ______________ 20</w:t>
            </w:r>
            <w:r>
              <w:t>23</w:t>
            </w:r>
            <w:r w:rsidRPr="00946C6D">
              <w:t xml:space="preserve"> г.</w:t>
            </w:r>
          </w:p>
        </w:tc>
      </w:tr>
    </w:tbl>
    <w:p w:rsidR="00B43531" w:rsidRDefault="00B43531" w:rsidP="00B43531">
      <w:pPr>
        <w:jc w:val="both"/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center"/>
        <w:rPr>
          <w:b/>
          <w:bCs/>
          <w:sz w:val="28"/>
          <w:szCs w:val="28"/>
        </w:rPr>
      </w:pPr>
    </w:p>
    <w:p w:rsidR="00B43531" w:rsidRPr="00BA1C08" w:rsidRDefault="00B43531" w:rsidP="00B43531">
      <w:pPr>
        <w:jc w:val="center"/>
        <w:rPr>
          <w:b/>
          <w:sz w:val="28"/>
          <w:szCs w:val="28"/>
        </w:rPr>
      </w:pPr>
      <w:r w:rsidRPr="00BA1C08">
        <w:rPr>
          <w:b/>
          <w:sz w:val="28"/>
          <w:szCs w:val="28"/>
        </w:rPr>
        <w:t>РАБОЧАЯ ПРОГРАММА ДИСЦИПЛИНЫ</w:t>
      </w:r>
    </w:p>
    <w:p w:rsidR="00B43531" w:rsidRPr="007D7D24" w:rsidRDefault="00C219DA" w:rsidP="00B43531">
      <w:pPr>
        <w:jc w:val="center"/>
        <w:rPr>
          <w:b/>
          <w:bCs/>
          <w:sz w:val="28"/>
          <w:szCs w:val="28"/>
        </w:rPr>
      </w:pPr>
      <w:r w:rsidRPr="00C219DA">
        <w:rPr>
          <w:b/>
        </w:rPr>
        <w:t>ПРИМЕНЕНИЕ СОВРЕМЕННЫХ ТЕХНОЛОГИЙ В ОБЕСПЕЧЕНИИ ИНФОРМАЦИОННОЙ БЕЗОПАСНОСТИ</w:t>
      </w: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A2F3F" w:rsidRPr="00D94761" w:rsidTr="00745C9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A2F3F" w:rsidRPr="00D94761" w:rsidRDefault="009A2F3F" w:rsidP="00745C94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9A2F3F" w:rsidRPr="00D94761" w:rsidRDefault="009A2F3F" w:rsidP="00745C94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9A2F3F" w:rsidRPr="00D94761" w:rsidTr="00745C9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A2F3F" w:rsidRPr="005B3261" w:rsidRDefault="009A2F3F" w:rsidP="00745C94">
            <w:pPr>
              <w:spacing w:before="120"/>
            </w:pPr>
            <w:r w:rsidRPr="005B3261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9A2F3F" w:rsidRPr="005B3261" w:rsidRDefault="009A2F3F" w:rsidP="00C9116C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Демина Р.Ю</w:t>
            </w:r>
            <w:r w:rsidRPr="005B3261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к.т.н., </w:t>
            </w:r>
            <w:r w:rsidR="00C9116C">
              <w:rPr>
                <w:b/>
                <w:bCs/>
              </w:rPr>
              <w:t xml:space="preserve">доцент </w:t>
            </w:r>
            <w:r>
              <w:rPr>
                <w:b/>
                <w:bCs/>
              </w:rPr>
              <w:t>кафедр</w:t>
            </w:r>
            <w:r w:rsidR="00C9116C">
              <w:rPr>
                <w:b/>
                <w:bCs/>
              </w:rPr>
              <w:t>ы</w:t>
            </w:r>
            <w:r>
              <w:rPr>
                <w:b/>
                <w:bCs/>
              </w:rPr>
              <w:t xml:space="preserve"> И</w:t>
            </w:r>
            <w:r w:rsidR="00C9116C">
              <w:rPr>
                <w:b/>
                <w:bCs/>
              </w:rPr>
              <w:t>ТиК</w:t>
            </w:r>
            <w:r>
              <w:rPr>
                <w:b/>
                <w:bCs/>
              </w:rPr>
              <w:t>;</w:t>
            </w:r>
            <w:r w:rsidRPr="005B32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Ажмухамедов И</w:t>
            </w:r>
            <w:r w:rsidRPr="005B3261">
              <w:rPr>
                <w:b/>
                <w:bCs/>
              </w:rPr>
              <w:t>.</w:t>
            </w:r>
            <w:r>
              <w:rPr>
                <w:b/>
                <w:bCs/>
              </w:rPr>
              <w:t>М.</w:t>
            </w:r>
            <w:r w:rsidRPr="005B326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профессор</w:t>
            </w:r>
            <w:r w:rsidRPr="005B326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д.т.н.</w:t>
            </w:r>
            <w:r w:rsidRPr="005B3261">
              <w:rPr>
                <w:b/>
                <w:bCs/>
              </w:rPr>
              <w:t xml:space="preserve">, </w:t>
            </w:r>
            <w:r w:rsidR="00C9116C">
              <w:rPr>
                <w:b/>
                <w:bCs/>
              </w:rPr>
              <w:t>профессор кафедры ИТиК</w:t>
            </w:r>
            <w:r w:rsidRPr="005B3261">
              <w:rPr>
                <w:b/>
                <w:bCs/>
              </w:rPr>
              <w:t>;</w:t>
            </w:r>
          </w:p>
        </w:tc>
      </w:tr>
      <w:tr w:rsidR="009A2F3F" w:rsidRPr="00D94761" w:rsidTr="00745C9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A2F3F" w:rsidRPr="00160321" w:rsidRDefault="009A2F3F" w:rsidP="00745C94">
            <w:pPr>
              <w:spacing w:before="120"/>
            </w:pPr>
            <w:r w:rsidRPr="00A2019E">
              <w:t>Группа научных специальностей</w:t>
            </w:r>
          </w:p>
        </w:tc>
        <w:tc>
          <w:tcPr>
            <w:tcW w:w="5754" w:type="dxa"/>
            <w:shd w:val="clear" w:color="auto" w:fill="auto"/>
          </w:tcPr>
          <w:p w:rsidR="009A2F3F" w:rsidRPr="00160321" w:rsidRDefault="009A2F3F" w:rsidP="00745C94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93285F">
              <w:rPr>
                <w:b/>
              </w:rPr>
              <w:t>2. 3. 6 Информационные технологии и телекоммуникации</w:t>
            </w:r>
          </w:p>
        </w:tc>
      </w:tr>
      <w:tr w:rsidR="009A2F3F" w:rsidRPr="00D94761" w:rsidTr="00745C9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A2F3F" w:rsidRPr="00160321" w:rsidRDefault="009A2F3F" w:rsidP="00745C94">
            <w:pPr>
              <w:spacing w:before="120"/>
            </w:pPr>
            <w:r>
              <w:t>Н</w:t>
            </w:r>
            <w:r w:rsidRPr="00A2019E">
              <w:t>аучная специальность</w:t>
            </w:r>
          </w:p>
        </w:tc>
        <w:tc>
          <w:tcPr>
            <w:tcW w:w="5754" w:type="dxa"/>
            <w:shd w:val="clear" w:color="auto" w:fill="auto"/>
          </w:tcPr>
          <w:p w:rsidR="009A2F3F" w:rsidRPr="00160321" w:rsidRDefault="009A2F3F" w:rsidP="00745C94">
            <w:pPr>
              <w:tabs>
                <w:tab w:val="left" w:pos="3917"/>
                <w:tab w:val="right" w:pos="5538"/>
              </w:tabs>
              <w:spacing w:before="120"/>
              <w:jc w:val="right"/>
              <w:rPr>
                <w:b/>
              </w:rPr>
            </w:pPr>
            <w:r w:rsidRPr="0093285F">
              <w:rPr>
                <w:b/>
              </w:rPr>
              <w:t>Методы и системы защиты информации, информационная безопасность</w:t>
            </w:r>
          </w:p>
        </w:tc>
      </w:tr>
      <w:tr w:rsidR="009A2F3F" w:rsidRPr="00ED4AF6" w:rsidTr="00745C9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A2F3F" w:rsidRPr="005B3261" w:rsidRDefault="009A2F3F" w:rsidP="00745C94">
            <w:pPr>
              <w:spacing w:before="120"/>
            </w:pPr>
            <w:r w:rsidRPr="005B3261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9A2F3F" w:rsidRPr="005B3261" w:rsidRDefault="009A2F3F" w:rsidP="00745C94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очная  </w:t>
            </w:r>
          </w:p>
        </w:tc>
      </w:tr>
      <w:tr w:rsidR="009A2F3F" w:rsidRPr="00ED4AF6" w:rsidTr="00745C9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A2F3F" w:rsidRDefault="009A2F3F" w:rsidP="00745C94">
            <w:pPr>
              <w:spacing w:before="120"/>
            </w:pPr>
            <w:r w:rsidRPr="005B3261">
              <w:t xml:space="preserve">Год приема </w:t>
            </w:r>
          </w:p>
          <w:p w:rsidR="009A2F3F" w:rsidRPr="005B3261" w:rsidRDefault="009A2F3F" w:rsidP="00745C94">
            <w:pPr>
              <w:spacing w:before="120"/>
            </w:pPr>
            <w: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:rsidR="009A2F3F" w:rsidRDefault="009A2F3F" w:rsidP="00745C94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9116C">
              <w:rPr>
                <w:b/>
                <w:bCs/>
              </w:rPr>
              <w:t>3</w:t>
            </w:r>
          </w:p>
          <w:p w:rsidR="009A2F3F" w:rsidRDefault="009A2F3F" w:rsidP="00745C94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</w:rPr>
              <w:t>3 года</w:t>
            </w:r>
          </w:p>
          <w:p w:rsidR="009A2F3F" w:rsidRPr="005B3261" w:rsidRDefault="009A2F3F" w:rsidP="00745C94">
            <w:pPr>
              <w:spacing w:before="120"/>
              <w:jc w:val="right"/>
              <w:rPr>
                <w:b/>
                <w:bCs/>
              </w:rPr>
            </w:pPr>
          </w:p>
        </w:tc>
      </w:tr>
    </w:tbl>
    <w:p w:rsidR="00B43531" w:rsidRPr="00BA1C08" w:rsidRDefault="00B43531" w:rsidP="00B43531">
      <w:pPr>
        <w:rPr>
          <w:sz w:val="28"/>
          <w:szCs w:val="28"/>
        </w:rPr>
      </w:pPr>
    </w:p>
    <w:p w:rsidR="00B43531" w:rsidRPr="00BA1C08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Pr="00BA1C08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2D426D" w:rsidRDefault="002D426D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  <w:r w:rsidRPr="00BA1C08">
        <w:rPr>
          <w:sz w:val="28"/>
          <w:szCs w:val="28"/>
        </w:rPr>
        <w:t>Астрахань – 20</w:t>
      </w:r>
      <w:r w:rsidR="00AF7050">
        <w:rPr>
          <w:sz w:val="28"/>
          <w:szCs w:val="28"/>
        </w:rPr>
        <w:t>2</w:t>
      </w:r>
      <w:r w:rsidR="00C9116C">
        <w:rPr>
          <w:sz w:val="28"/>
          <w:szCs w:val="28"/>
        </w:rPr>
        <w:t>3</w:t>
      </w:r>
      <w:bookmarkStart w:id="0" w:name="_GoBack"/>
      <w:bookmarkEnd w:id="0"/>
    </w:p>
    <w:p w:rsidR="0094119E" w:rsidRDefault="00A34A35" w:rsidP="00946C6D">
      <w:pPr>
        <w:pStyle w:val="ab"/>
        <w:spacing w:before="240" w:after="120"/>
        <w:outlineLvl w:val="0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9D0C14">
        <w:rPr>
          <w:b/>
          <w:bCs/>
        </w:rPr>
        <w:t>ЦЕЛИ И</w:t>
      </w:r>
      <w:r w:rsidR="00D36D73">
        <w:rPr>
          <w:b/>
          <w:bCs/>
        </w:rPr>
        <w:t xml:space="preserve"> ЗАДАЧИ </w:t>
      </w:r>
      <w:r w:rsidR="0094119E">
        <w:rPr>
          <w:b/>
          <w:bCs/>
        </w:rPr>
        <w:t>ОСВОЕНИЯ ДИСЦИПЛИНЫ</w:t>
      </w:r>
    </w:p>
    <w:p w:rsidR="00C219DA" w:rsidRDefault="006E3ECB" w:rsidP="007D7D24">
      <w:pPr>
        <w:pStyle w:val="af"/>
        <w:ind w:left="0" w:firstLine="709"/>
        <w:jc w:val="both"/>
      </w:pPr>
      <w:r w:rsidRPr="000E0E03">
        <w:rPr>
          <w:b/>
        </w:rPr>
        <w:t xml:space="preserve">1.1. </w:t>
      </w:r>
      <w:r w:rsidR="0094119E" w:rsidRPr="000E0E03">
        <w:rPr>
          <w:b/>
        </w:rPr>
        <w:t>Целями освоения дисциплины</w:t>
      </w:r>
      <w:r w:rsidR="0094119E">
        <w:t xml:space="preserve"> </w:t>
      </w:r>
      <w:r w:rsidR="0094119E" w:rsidRPr="000E0E03">
        <w:rPr>
          <w:b/>
        </w:rPr>
        <w:t>(модуля)</w:t>
      </w:r>
      <w:r w:rsidR="0094119E">
        <w:t xml:space="preserve"> </w:t>
      </w:r>
      <w:r w:rsidR="003759FB" w:rsidRPr="003759FB">
        <w:t>«</w:t>
      </w:r>
      <w:r w:rsidR="00C219DA">
        <w:t>П</w:t>
      </w:r>
      <w:r w:rsidR="00C219DA" w:rsidRPr="00C219DA">
        <w:t>рименение современных технологий в обеспечении информационной безопасности</w:t>
      </w:r>
      <w:r w:rsidR="003759FB" w:rsidRPr="003759FB">
        <w:t>»</w:t>
      </w:r>
      <w:r w:rsidR="00A363C2">
        <w:t xml:space="preserve"> </w:t>
      </w:r>
      <w:r w:rsidR="0094119E">
        <w:t>являются</w:t>
      </w:r>
      <w:r w:rsidR="003759FB">
        <w:t xml:space="preserve"> </w:t>
      </w:r>
      <w:r w:rsidR="00C219DA" w:rsidRPr="007F1BBA">
        <w:t>освоение дисциплинарных компетенций</w:t>
      </w:r>
      <w:r w:rsidR="00C219DA">
        <w:t>, связанных с раскрытием базовых и расширенных технологий обеспечения информационной безопасности сложных технических объектов и систем.</w:t>
      </w:r>
    </w:p>
    <w:p w:rsidR="00A363C2" w:rsidRDefault="006E3ECB" w:rsidP="00C219DA">
      <w:pPr>
        <w:pStyle w:val="af"/>
        <w:ind w:left="0" w:firstLine="709"/>
        <w:jc w:val="both"/>
      </w:pPr>
      <w:r w:rsidRPr="000E0E03">
        <w:rPr>
          <w:b/>
        </w:rPr>
        <w:t xml:space="preserve">1.2. </w:t>
      </w:r>
      <w:r w:rsidR="00A363C2" w:rsidRPr="000E0E03">
        <w:rPr>
          <w:b/>
        </w:rPr>
        <w:t>Задачи освоения дисциплины</w:t>
      </w:r>
      <w:r w:rsidR="00915416" w:rsidRPr="000E0E03">
        <w:rPr>
          <w:b/>
        </w:rPr>
        <w:t xml:space="preserve"> (модуля):</w:t>
      </w:r>
      <w:r w:rsidR="00915416" w:rsidRPr="00915416">
        <w:t xml:space="preserve"> «</w:t>
      </w:r>
      <w:r w:rsidR="00C219DA">
        <w:t>П</w:t>
      </w:r>
      <w:r w:rsidR="00C219DA" w:rsidRPr="00C219DA">
        <w:t>рименение современных технологий в обеспечении информационной безопасности</w:t>
      </w:r>
      <w:r w:rsidR="00915416" w:rsidRPr="00915416">
        <w:t>»</w:t>
      </w:r>
    </w:p>
    <w:p w:rsidR="00C219DA" w:rsidRPr="00C219DA" w:rsidRDefault="00C219DA" w:rsidP="00C219DA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  <w:r w:rsidRPr="00C219DA">
        <w:rPr>
          <w:rFonts w:eastAsiaTheme="minorHAnsi"/>
          <w:color w:val="000000"/>
          <w:sz w:val="23"/>
          <w:szCs w:val="23"/>
        </w:rPr>
        <w:t>- изучение основных положений, понятий и категорий, относящихся к базовым и расширенным технологиям обеспечения информационной безопасности;</w:t>
      </w:r>
    </w:p>
    <w:p w:rsidR="00C219DA" w:rsidRPr="00C219DA" w:rsidRDefault="00C219DA" w:rsidP="00C219DA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  <w:r w:rsidRPr="00C219DA">
        <w:rPr>
          <w:rFonts w:eastAsiaTheme="minorHAnsi"/>
          <w:color w:val="000000"/>
          <w:sz w:val="23"/>
          <w:szCs w:val="23"/>
        </w:rPr>
        <w:t>- изучение отечественных и международных стандартов и спецификаций информационной безопасности, их классификация и выявление взаимосвязей;</w:t>
      </w:r>
    </w:p>
    <w:p w:rsidR="00C219DA" w:rsidRPr="00C219DA" w:rsidRDefault="00C219DA" w:rsidP="00C219DA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  <w:r w:rsidRPr="00C219DA">
        <w:rPr>
          <w:rFonts w:eastAsiaTheme="minorHAnsi"/>
          <w:color w:val="000000"/>
          <w:sz w:val="23"/>
          <w:szCs w:val="23"/>
        </w:rPr>
        <w:t>- изучение требований, предъявляемых к процессам защиты информации в современных информационных системах;</w:t>
      </w:r>
    </w:p>
    <w:p w:rsidR="00C219DA" w:rsidRPr="00C219DA" w:rsidRDefault="00C219DA" w:rsidP="00C219DA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  <w:r w:rsidRPr="00C219DA">
        <w:rPr>
          <w:rFonts w:eastAsiaTheme="minorHAnsi"/>
          <w:color w:val="000000"/>
          <w:sz w:val="23"/>
          <w:szCs w:val="23"/>
        </w:rPr>
        <w:t>- изучение типовых подходов и методов противодействия наиболее распространенным угрозам информационной безопасности;</w:t>
      </w:r>
    </w:p>
    <w:p w:rsidR="00C219DA" w:rsidRPr="00C219DA" w:rsidRDefault="00C219DA" w:rsidP="00C219DA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  <w:r w:rsidRPr="00C219DA">
        <w:rPr>
          <w:rFonts w:eastAsiaTheme="minorHAnsi"/>
          <w:color w:val="000000"/>
          <w:sz w:val="23"/>
          <w:szCs w:val="23"/>
        </w:rPr>
        <w:t>- изучение принципов организации, комплексного подхода к выбору средств и технологий обеспечения  информационной безопасности объектов защиты;</w:t>
      </w:r>
    </w:p>
    <w:p w:rsidR="00C219DA" w:rsidRDefault="00C219DA" w:rsidP="00C219DA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  <w:r w:rsidRPr="00C219DA">
        <w:rPr>
          <w:rFonts w:eastAsiaTheme="minorHAnsi"/>
          <w:color w:val="000000"/>
          <w:sz w:val="23"/>
          <w:szCs w:val="23"/>
        </w:rPr>
        <w:t>- формирование умений, связанных с осуществлением классификации угроз и объектов защиты, применением концептуальных основ технической защиты информации, обеспечением требований и рекомендации по защите информации, обрабатываемой средствами вычислительной техники, созданию средств безопасности, отвечающим требованиям к архитектуре, казанных в соответствующих стандартах.</w:t>
      </w:r>
    </w:p>
    <w:p w:rsidR="00C219DA" w:rsidRDefault="00C219DA" w:rsidP="00C219DA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</w:p>
    <w:p w:rsidR="000E0E03" w:rsidRDefault="000E0E03" w:rsidP="00C219DA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2</w:t>
      </w:r>
      <w:r w:rsidRPr="000C5BB8">
        <w:rPr>
          <w:b/>
          <w:bCs/>
        </w:rPr>
        <w:t xml:space="preserve">. </w:t>
      </w:r>
      <w:r w:rsidRPr="00092150">
        <w:rPr>
          <w:b/>
          <w:bCs/>
        </w:rPr>
        <w:t>ПЛАНИРУЕМЫЕ РЕЗУЛЬТАТЫ ОСВОЕНИЯ ДИСЦИПЛИНЫ (МОДУЛЯ)</w:t>
      </w:r>
    </w:p>
    <w:p w:rsidR="000E0E03" w:rsidRDefault="000E0E03" w:rsidP="00C219DA">
      <w:pPr>
        <w:tabs>
          <w:tab w:val="right" w:leader="underscore" w:pos="9639"/>
        </w:tabs>
        <w:jc w:val="both"/>
        <w:outlineLvl w:val="0"/>
        <w:rPr>
          <w:bCs/>
        </w:rPr>
      </w:pPr>
      <w:r>
        <w:rPr>
          <w:bCs/>
        </w:rPr>
        <w:t xml:space="preserve">          О</w:t>
      </w:r>
      <w:r w:rsidRPr="00B1151E">
        <w:rPr>
          <w:bCs/>
        </w:rPr>
        <w:t xml:space="preserve">своение </w:t>
      </w:r>
      <w:r>
        <w:rPr>
          <w:bCs/>
        </w:rPr>
        <w:t xml:space="preserve">дисциплины (модуля) </w:t>
      </w:r>
      <w:r w:rsidRPr="003759FB">
        <w:t>«</w:t>
      </w:r>
      <w:r w:rsidR="00C219DA">
        <w:t>П</w:t>
      </w:r>
      <w:r w:rsidR="00C219DA" w:rsidRPr="00C219DA">
        <w:t>рименение современных технологий в обеспечении информационной безопасности</w:t>
      </w:r>
      <w:r w:rsidRPr="003759FB">
        <w:t>»</w:t>
      </w:r>
      <w:r>
        <w:t xml:space="preserve"> </w:t>
      </w:r>
      <w:r>
        <w:rPr>
          <w:bCs/>
        </w:rPr>
        <w:t>направлено на достижение следующих результатов, определенных программой подготовки научных и научно-педагогическим кадров в аспирантуре:</w:t>
      </w:r>
    </w:p>
    <w:p w:rsidR="00C219DA" w:rsidRDefault="00C219DA" w:rsidP="00C219DA">
      <w:pPr>
        <w:tabs>
          <w:tab w:val="right" w:leader="underscore" w:pos="9639"/>
        </w:tabs>
        <w:jc w:val="both"/>
        <w:outlineLvl w:val="0"/>
      </w:pPr>
      <w:r>
        <w:t>- самостоятельно осваивать и адаптировать к защищаемым объектам современные методы обеспечения информационной безопасности, вновь вводимые отечественные и международные стандарты;</w:t>
      </w:r>
    </w:p>
    <w:p w:rsidR="00C219DA" w:rsidRDefault="00C219DA" w:rsidP="00C219DA">
      <w:pPr>
        <w:tabs>
          <w:tab w:val="right" w:leader="underscore" w:pos="9639"/>
        </w:tabs>
        <w:jc w:val="both"/>
        <w:outlineLvl w:val="0"/>
      </w:pPr>
      <w:r>
        <w:t>- разрабатывать методы и алгоритмы информационной безопасности компьютерных систем, организовать их тестирование и отладку;</w:t>
      </w:r>
    </w:p>
    <w:p w:rsidR="00C219DA" w:rsidRDefault="00C219DA" w:rsidP="00C219DA">
      <w:pPr>
        <w:tabs>
          <w:tab w:val="right" w:leader="underscore" w:pos="9639"/>
        </w:tabs>
        <w:jc w:val="both"/>
        <w:outlineLvl w:val="0"/>
      </w:pPr>
      <w:r>
        <w:t>- анализировать фундаментальные и прикладные проблемы информационной безопасности в условиях становления современного информационного общества.</w:t>
      </w:r>
    </w:p>
    <w:p w:rsidR="00C219DA" w:rsidRDefault="00C219DA" w:rsidP="00C219DA">
      <w:pPr>
        <w:tabs>
          <w:tab w:val="right" w:leader="underscore" w:pos="9639"/>
        </w:tabs>
        <w:jc w:val="both"/>
        <w:outlineLvl w:val="0"/>
      </w:pPr>
    </w:p>
    <w:p w:rsidR="00D41750" w:rsidRDefault="00733C81" w:rsidP="00C219DA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3</w:t>
      </w:r>
      <w:r w:rsidR="00D41750">
        <w:rPr>
          <w:b/>
          <w:bCs/>
        </w:rPr>
        <w:t xml:space="preserve">. </w:t>
      </w:r>
      <w:r w:rsidR="0094119E">
        <w:rPr>
          <w:b/>
          <w:bCs/>
        </w:rPr>
        <w:t>СТРУКТУРА И СОДЕРЖАНИЕ ДИСЦИПЛИНЫ (МОДУЛЯ)</w:t>
      </w:r>
    </w:p>
    <w:p w:rsidR="00C55B72" w:rsidRPr="006771E2" w:rsidRDefault="00FA4F56" w:rsidP="00C55B72">
      <w:pPr>
        <w:widowControl w:val="0"/>
        <w:ind w:firstLine="709"/>
        <w:jc w:val="both"/>
      </w:pPr>
      <w:r w:rsidRPr="00FA4F56">
        <w:rPr>
          <w:bCs/>
        </w:rPr>
        <w:t xml:space="preserve">Общая трудоемкость дисциплины составляет – </w:t>
      </w:r>
      <w:r w:rsidR="00C219DA">
        <w:rPr>
          <w:bCs/>
        </w:rPr>
        <w:t>4</w:t>
      </w:r>
      <w:r w:rsidRPr="00FA4F56">
        <w:rPr>
          <w:bCs/>
        </w:rPr>
        <w:t xml:space="preserve"> зачетные единицы, </w:t>
      </w:r>
      <w:r w:rsidR="00C219DA">
        <w:rPr>
          <w:bCs/>
        </w:rPr>
        <w:t>144</w:t>
      </w:r>
      <w:r w:rsidRPr="00FA4F56">
        <w:rPr>
          <w:bCs/>
        </w:rPr>
        <w:t xml:space="preserve"> академических часов.</w:t>
      </w:r>
      <w:r w:rsidR="00C55B72" w:rsidRPr="00C55B72">
        <w:t xml:space="preserve"> </w:t>
      </w:r>
      <w:r w:rsidR="00C55B72">
        <w:t>Н</w:t>
      </w:r>
      <w:r w:rsidR="00C55B72" w:rsidRPr="000C5BB8">
        <w:t xml:space="preserve">а контактную работу обучающихся с преподавателем (по видам учебных занятий) </w:t>
      </w:r>
      <w:r w:rsidR="00733C81">
        <w:t xml:space="preserve">– </w:t>
      </w:r>
      <w:r w:rsidR="00C219DA">
        <w:t xml:space="preserve">28 </w:t>
      </w:r>
      <w:r w:rsidR="00C55B72">
        <w:t xml:space="preserve">часов </w:t>
      </w:r>
      <w:r w:rsidR="00C55B72" w:rsidRPr="000C5BB8">
        <w:t xml:space="preserve">и на самостоятельную работу </w:t>
      </w:r>
      <w:r w:rsidR="00733C81">
        <w:t xml:space="preserve">обучающихся – </w:t>
      </w:r>
      <w:r w:rsidR="00C219DA">
        <w:t>116</w:t>
      </w:r>
      <w:r w:rsidR="00733C81">
        <w:t xml:space="preserve"> часов</w:t>
      </w:r>
      <w:r w:rsidR="00C55B72" w:rsidRPr="006771E2">
        <w:t>.</w:t>
      </w:r>
    </w:p>
    <w:p w:rsidR="00896FA8" w:rsidRDefault="00896FA8" w:rsidP="00F5009E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  <w:r w:rsidR="00F5009E" w:rsidRPr="006771E2">
        <w:rPr>
          <w:b/>
        </w:rPr>
        <w:t xml:space="preserve">. </w:t>
      </w:r>
    </w:p>
    <w:p w:rsidR="00F5009E" w:rsidRPr="006771E2" w:rsidRDefault="00F5009E" w:rsidP="00F5009E">
      <w:pPr>
        <w:tabs>
          <w:tab w:val="right" w:leader="underscore" w:pos="9639"/>
        </w:tabs>
        <w:jc w:val="right"/>
        <w:rPr>
          <w:b/>
        </w:rPr>
      </w:pPr>
      <w:r w:rsidRPr="006771E2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2835"/>
        <w:gridCol w:w="567"/>
        <w:gridCol w:w="709"/>
        <w:gridCol w:w="708"/>
        <w:gridCol w:w="567"/>
        <w:gridCol w:w="709"/>
        <w:gridCol w:w="709"/>
        <w:gridCol w:w="2841"/>
      </w:tblGrid>
      <w:tr w:rsidR="00F5009E" w:rsidRPr="006771E2" w:rsidTr="005F41B4">
        <w:trPr>
          <w:trHeight w:val="1501"/>
          <w:jc w:val="center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№</w:t>
            </w:r>
          </w:p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Наименование радела (темы)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Неделя семестра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Контактная работа</w:t>
            </w:r>
          </w:p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(в часах)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Самостоят. работа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 xml:space="preserve">Формы текущего контроля успеваемости </w:t>
            </w:r>
            <w:r w:rsidRPr="006771E2">
              <w:rPr>
                <w:bCs/>
                <w:i/>
                <w:sz w:val="20"/>
                <w:szCs w:val="20"/>
              </w:rPr>
              <w:t>(по неделям семестра)</w:t>
            </w:r>
          </w:p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 xml:space="preserve">Форма промежуточной аттестации </w:t>
            </w:r>
            <w:r w:rsidRPr="006771E2">
              <w:rPr>
                <w:bCs/>
                <w:i/>
                <w:sz w:val="20"/>
                <w:szCs w:val="20"/>
              </w:rPr>
              <w:t>(по семестрам)</w:t>
            </w:r>
          </w:p>
        </w:tc>
      </w:tr>
      <w:tr w:rsidR="000670D8" w:rsidRPr="006771E2" w:rsidTr="005F41B4">
        <w:trPr>
          <w:trHeight w:val="417"/>
          <w:jc w:val="center"/>
        </w:trPr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6771E2">
              <w:rPr>
                <w:sz w:val="20"/>
                <w:szCs w:val="2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6771E2">
              <w:rPr>
                <w:sz w:val="20"/>
                <w:szCs w:val="20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0670D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6771E2">
              <w:rPr>
                <w:sz w:val="20"/>
                <w:szCs w:val="20"/>
              </w:rPr>
              <w:t>ЛР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45C94" w:rsidRPr="006771E2" w:rsidTr="005F41B4">
        <w:trPr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4" w:rsidRPr="006771E2" w:rsidRDefault="00745C94" w:rsidP="00745C94">
            <w:pPr>
              <w:numPr>
                <w:ilvl w:val="0"/>
                <w:numId w:val="4"/>
              </w:num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C219DA" w:rsidRDefault="00745C94" w:rsidP="00745C94">
            <w:pPr>
              <w:tabs>
                <w:tab w:val="right" w:leader="underscore" w:pos="9639"/>
              </w:tabs>
              <w:jc w:val="both"/>
              <w:outlineLvl w:val="0"/>
              <w:rPr>
                <w:bCs/>
              </w:rPr>
            </w:pPr>
            <w:r w:rsidRPr="00C219DA">
              <w:rPr>
                <w:bCs/>
              </w:rPr>
              <w:t xml:space="preserve">Введение в экспертные информационные системы </w:t>
            </w:r>
          </w:p>
          <w:p w:rsidR="00745C94" w:rsidRPr="006771E2" w:rsidRDefault="00745C94" w:rsidP="00745C94">
            <w:pPr>
              <w:suppressAutoHyphens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E132BC" w:rsidRDefault="00E132BC" w:rsidP="00745C94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1-2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29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4" w:rsidRPr="006771E2" w:rsidRDefault="00745C94" w:rsidP="00745C94">
            <w:pPr>
              <w:suppressAutoHyphens/>
            </w:pPr>
            <w:r w:rsidRPr="006771E2">
              <w:t xml:space="preserve">Устный опрос </w:t>
            </w:r>
          </w:p>
        </w:tc>
      </w:tr>
      <w:tr w:rsidR="00745C94" w:rsidRPr="006771E2" w:rsidTr="005F41B4">
        <w:trPr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4" w:rsidRPr="006771E2" w:rsidRDefault="00745C94" w:rsidP="00745C94">
            <w:pPr>
              <w:numPr>
                <w:ilvl w:val="0"/>
                <w:numId w:val="4"/>
              </w:num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 w:rsidRPr="00C219DA">
              <w:t>Концептуальные основы технической защиты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E132BC" w:rsidRDefault="00E132BC" w:rsidP="00745C94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3-4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29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4" w:rsidRPr="006771E2" w:rsidRDefault="00745C94" w:rsidP="00745C94">
            <w:pPr>
              <w:suppressAutoHyphens/>
            </w:pPr>
            <w:r w:rsidRPr="006771E2">
              <w:t xml:space="preserve">Устный опрос </w:t>
            </w:r>
          </w:p>
        </w:tc>
      </w:tr>
      <w:tr w:rsidR="00745C94" w:rsidRPr="006771E2" w:rsidTr="005F41B4">
        <w:trPr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4" w:rsidRPr="006771E2" w:rsidRDefault="00745C94" w:rsidP="00745C94">
            <w:pPr>
              <w:numPr>
                <w:ilvl w:val="0"/>
                <w:numId w:val="4"/>
              </w:num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 w:rsidRPr="00C219DA">
              <w:t>Архитектурные стандарты информационной безопасности.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E132BC" w:rsidRDefault="00E132BC" w:rsidP="00745C94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5-6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29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4" w:rsidRPr="006771E2" w:rsidRDefault="00745C94" w:rsidP="00745C94">
            <w:pPr>
              <w:suppressAutoHyphens/>
            </w:pPr>
            <w:r w:rsidRPr="006771E2">
              <w:t>Устный опрос.</w:t>
            </w:r>
          </w:p>
          <w:p w:rsidR="00745C94" w:rsidRPr="006771E2" w:rsidRDefault="00745C94" w:rsidP="00745C94">
            <w:pPr>
              <w:suppressAutoHyphens/>
            </w:pPr>
          </w:p>
        </w:tc>
      </w:tr>
      <w:tr w:rsidR="00745C94" w:rsidRPr="006771E2" w:rsidTr="005F41B4">
        <w:trPr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4" w:rsidRPr="006771E2" w:rsidRDefault="00745C94" w:rsidP="00745C94">
            <w:pPr>
              <w:numPr>
                <w:ilvl w:val="0"/>
                <w:numId w:val="4"/>
              </w:num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C219DA" w:rsidRDefault="00745C94" w:rsidP="00745C94">
            <w:pPr>
              <w:suppressAutoHyphens/>
            </w:pPr>
            <w:r w:rsidRPr="00745C94">
              <w:t>Технические спецификации информационной безопасности.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E132BC" w:rsidRDefault="00E132BC" w:rsidP="00745C94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Default="00745C94" w:rsidP="00745C94">
            <w:pPr>
              <w:suppressAutoHyphens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Default="00745C94" w:rsidP="00745C94">
            <w:pPr>
              <w:suppressAutoHyphens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Default="00745C94" w:rsidP="00745C94">
            <w:pPr>
              <w:suppressAutoHyphens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29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4" w:rsidRPr="006771E2" w:rsidRDefault="00745C94" w:rsidP="00745C94">
            <w:pPr>
              <w:suppressAutoHyphens/>
            </w:pPr>
            <w:r w:rsidRPr="006771E2">
              <w:t>Устный опрос.</w:t>
            </w:r>
            <w:r w:rsidR="00A5667C">
              <w:t xml:space="preserve"> </w:t>
            </w:r>
            <w:r w:rsidRPr="006771E2">
              <w:rPr>
                <w:sz w:val="23"/>
                <w:szCs w:val="23"/>
              </w:rPr>
              <w:t>Итоговое тестирование</w:t>
            </w:r>
          </w:p>
        </w:tc>
      </w:tr>
      <w:tr w:rsidR="00745C94" w:rsidRPr="00D94761" w:rsidTr="005F41B4">
        <w:trPr>
          <w:jc w:val="center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6771E2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6771E2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4" w:rsidRPr="006771E2" w:rsidRDefault="00745C94" w:rsidP="00745C9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4" w:rsidRPr="006771E2" w:rsidRDefault="00745C94" w:rsidP="00745C94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4" w:rsidRPr="00D94761" w:rsidRDefault="00607B76" w:rsidP="00745C94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 xml:space="preserve">ДИФФЕРЕНЦИРОВАННЫЙ </w:t>
            </w:r>
            <w:r w:rsidR="00745C94" w:rsidRPr="006771E2">
              <w:rPr>
                <w:b/>
              </w:rPr>
              <w:t>ЗАЧЕТ</w:t>
            </w:r>
          </w:p>
        </w:tc>
      </w:tr>
    </w:tbl>
    <w:p w:rsidR="00D41750" w:rsidRDefault="00D41750" w:rsidP="00D41750">
      <w:pPr>
        <w:tabs>
          <w:tab w:val="right" w:leader="underscore" w:pos="9639"/>
        </w:tabs>
        <w:jc w:val="both"/>
      </w:pPr>
    </w:p>
    <w:p w:rsidR="00733C81" w:rsidRPr="000C5BB8" w:rsidRDefault="00733C81" w:rsidP="00733C81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33C81" w:rsidRPr="000C5BB8" w:rsidRDefault="00733C81" w:rsidP="00733C81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33C81" w:rsidRDefault="00733C81" w:rsidP="00C219DA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  <w:r w:rsidR="00C219DA">
        <w:t>.</w:t>
      </w:r>
    </w:p>
    <w:p w:rsidR="00C219DA" w:rsidRPr="000C5BB8" w:rsidRDefault="00C219DA" w:rsidP="00C219DA">
      <w:pPr>
        <w:tabs>
          <w:tab w:val="left" w:pos="284"/>
          <w:tab w:val="right" w:leader="underscore" w:pos="9639"/>
        </w:tabs>
        <w:ind w:left="284"/>
        <w:jc w:val="both"/>
      </w:pPr>
    </w:p>
    <w:p w:rsidR="00AA4BC4" w:rsidRDefault="00AA4BC4" w:rsidP="00C219DA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Содержание дисциплины</w:t>
      </w:r>
    </w:p>
    <w:p w:rsidR="00C219DA" w:rsidRPr="00C219DA" w:rsidRDefault="00C219DA" w:rsidP="00C219DA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C219DA">
        <w:rPr>
          <w:b/>
          <w:bCs/>
        </w:rPr>
        <w:t xml:space="preserve">Введение в экспертные информационные системы </w:t>
      </w:r>
    </w:p>
    <w:p w:rsidR="00F012B4" w:rsidRDefault="00745C94" w:rsidP="00F012B4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745C94">
        <w:rPr>
          <w:bCs/>
        </w:rPr>
        <w:t xml:space="preserve">Понятие экспертной системы. Основные особенности, архитектура и классификация ЭС. Этапы разработки и стадии жизненного цикла ЭС. </w:t>
      </w:r>
      <w:r w:rsidR="00F012B4" w:rsidRPr="00C219DA">
        <w:rPr>
          <w:bCs/>
        </w:rPr>
        <w:t xml:space="preserve">Введение в экспертные информационные системы в комплексном анализе информационной безопасности автоматизированных систем. </w:t>
      </w:r>
    </w:p>
    <w:p w:rsidR="00C219DA" w:rsidRDefault="00C219DA" w:rsidP="00C219DA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C219DA" w:rsidRPr="00C219DA" w:rsidRDefault="00C219DA" w:rsidP="00C219DA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C219DA">
        <w:rPr>
          <w:b/>
          <w:bCs/>
        </w:rPr>
        <w:t xml:space="preserve">Концептуальные основы технической защиты информации. </w:t>
      </w:r>
    </w:p>
    <w:p w:rsidR="00F012B4" w:rsidRPr="00F012B4" w:rsidRDefault="00C219DA" w:rsidP="00F012B4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C219DA">
        <w:rPr>
          <w:bCs/>
        </w:rPr>
        <w:t xml:space="preserve">Базовые технологии защиты информации. </w:t>
      </w:r>
      <w:r w:rsidR="00F012B4" w:rsidRPr="00F012B4">
        <w:rPr>
          <w:bCs/>
        </w:rPr>
        <w:t>Классификация угроз и объектов защиты. Методы оценки опасности угроз. Объект</w:t>
      </w:r>
      <w:r w:rsidR="00F012B4">
        <w:rPr>
          <w:bCs/>
        </w:rPr>
        <w:t xml:space="preserve"> </w:t>
      </w:r>
      <w:r w:rsidR="00F012B4" w:rsidRPr="00F012B4">
        <w:rPr>
          <w:bCs/>
        </w:rPr>
        <w:t>информатизации. Классификация объектов защиты. Классификация информации. Классификация</w:t>
      </w:r>
      <w:r w:rsidR="00F012B4">
        <w:rPr>
          <w:bCs/>
        </w:rPr>
        <w:t xml:space="preserve"> </w:t>
      </w:r>
      <w:r w:rsidR="00F012B4" w:rsidRPr="00F012B4">
        <w:rPr>
          <w:bCs/>
        </w:rPr>
        <w:t>АС. Классификация СВТ. Угрозы несанкционированного доступа к информации.</w:t>
      </w:r>
    </w:p>
    <w:p w:rsidR="00F012B4" w:rsidRPr="00F012B4" w:rsidRDefault="00F012B4" w:rsidP="00F012B4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F012B4">
        <w:rPr>
          <w:bCs/>
        </w:rPr>
        <w:t>Основные классы атак в сетях на базе TCP/IP. Понятие несанкционированного доступа.</w:t>
      </w:r>
    </w:p>
    <w:p w:rsidR="00F012B4" w:rsidRPr="00F012B4" w:rsidRDefault="00F012B4" w:rsidP="00F012B4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F012B4">
        <w:rPr>
          <w:bCs/>
        </w:rPr>
        <w:t>Модель потенциального нарушителя. Основные классы атак в сетях на основе TCP/IP. Программно-математическое воздействие. Вредоносные программы и их классификация.</w:t>
      </w:r>
    </w:p>
    <w:p w:rsidR="00F012B4" w:rsidRDefault="00F012B4" w:rsidP="00F012B4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F012B4">
        <w:rPr>
          <w:bCs/>
        </w:rPr>
        <w:t>Антивирусы. Межсетевой экран. Система обнаружения вторжений</w:t>
      </w:r>
      <w:r>
        <w:rPr>
          <w:bCs/>
        </w:rPr>
        <w:t>.</w:t>
      </w:r>
      <w:r w:rsidRPr="00F012B4">
        <w:rPr>
          <w:bCs/>
        </w:rPr>
        <w:t xml:space="preserve"> </w:t>
      </w:r>
    </w:p>
    <w:p w:rsidR="00D43609" w:rsidRPr="00D43609" w:rsidRDefault="00C219DA" w:rsidP="00D43609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C219DA">
        <w:rPr>
          <w:bCs/>
        </w:rPr>
        <w:t xml:space="preserve">Базовые и расширенные требования и рекомендации по защите информации. Классификация технических каналов утечки информации. </w:t>
      </w:r>
      <w:r w:rsidR="00D43609" w:rsidRPr="00D43609">
        <w:rPr>
          <w:bCs/>
        </w:rPr>
        <w:t>Система документов</w:t>
      </w:r>
      <w:r w:rsidR="00D43609">
        <w:rPr>
          <w:bCs/>
        </w:rPr>
        <w:t xml:space="preserve"> </w:t>
      </w:r>
      <w:r w:rsidR="00D43609" w:rsidRPr="00D43609">
        <w:rPr>
          <w:bCs/>
        </w:rPr>
        <w:t>по технической защите информации. Концептуальные основы защиты информации.</w:t>
      </w:r>
    </w:p>
    <w:p w:rsidR="00C219DA" w:rsidRDefault="00D43609" w:rsidP="00D43609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D43609">
        <w:rPr>
          <w:bCs/>
        </w:rPr>
        <w:t>Органы по технической защите информации в РФ. Государственные органы в области защиты</w:t>
      </w:r>
      <w:r>
        <w:rPr>
          <w:bCs/>
        </w:rPr>
        <w:t xml:space="preserve"> </w:t>
      </w:r>
      <w:r w:rsidRPr="00D43609">
        <w:rPr>
          <w:bCs/>
        </w:rPr>
        <w:t>информации. ФСТЭК России. Лицензирование деятельности в области ТЗИ. Сертификация</w:t>
      </w:r>
      <w:r>
        <w:rPr>
          <w:bCs/>
        </w:rPr>
        <w:t xml:space="preserve"> </w:t>
      </w:r>
      <w:r w:rsidRPr="00D43609">
        <w:rPr>
          <w:bCs/>
        </w:rPr>
        <w:t>средств защиты информации. Общий порядок сертификации средств защиты информации.</w:t>
      </w:r>
      <w:r w:rsidR="00F012B4">
        <w:rPr>
          <w:bCs/>
        </w:rPr>
        <w:t xml:space="preserve"> </w:t>
      </w:r>
      <w:r w:rsidRPr="00D43609">
        <w:rPr>
          <w:bCs/>
        </w:rPr>
        <w:t>Порядок сертификации во ФСТЭК России</w:t>
      </w:r>
    </w:p>
    <w:p w:rsidR="00C219DA" w:rsidRDefault="00C219DA" w:rsidP="00C219DA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C219DA" w:rsidRPr="00C219DA" w:rsidRDefault="00C219DA" w:rsidP="00C219DA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C219DA">
        <w:rPr>
          <w:b/>
          <w:bCs/>
        </w:rPr>
        <w:t xml:space="preserve">Архитектурные стандарты информационной безопасности. </w:t>
      </w:r>
    </w:p>
    <w:p w:rsidR="00D43609" w:rsidRPr="00F012B4" w:rsidRDefault="00C219DA" w:rsidP="00D43609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C219DA">
        <w:rPr>
          <w:bCs/>
        </w:rPr>
        <w:t xml:space="preserve">«Общие критерии». </w:t>
      </w:r>
      <w:r w:rsidR="00D43609" w:rsidRPr="00D43609">
        <w:rPr>
          <w:bCs/>
        </w:rPr>
        <w:t>Основные понятия и идеи</w:t>
      </w:r>
      <w:r w:rsidR="00D43609">
        <w:rPr>
          <w:bCs/>
        </w:rPr>
        <w:t xml:space="preserve"> </w:t>
      </w:r>
      <w:r w:rsidR="00D43609" w:rsidRPr="00D43609">
        <w:rPr>
          <w:bCs/>
        </w:rPr>
        <w:t>"Общих критериев". Основные понятия и идеи "Общей методологии оценки безопасности</w:t>
      </w:r>
      <w:r w:rsidR="00D43609">
        <w:rPr>
          <w:bCs/>
        </w:rPr>
        <w:t xml:space="preserve"> </w:t>
      </w:r>
      <w:r w:rsidR="00D43609" w:rsidRPr="00D43609">
        <w:rPr>
          <w:bCs/>
        </w:rPr>
        <w:t>информационных технологий". Классификация функциональных требований безопасности.</w:t>
      </w:r>
      <w:r w:rsidR="00F012B4" w:rsidRPr="00F012B4">
        <w:rPr>
          <w:bCs/>
        </w:rPr>
        <w:t xml:space="preserve"> </w:t>
      </w:r>
      <w:r w:rsidR="00F012B4" w:rsidRPr="00D43609">
        <w:rPr>
          <w:bCs/>
        </w:rPr>
        <w:t>Классы функциональных требований, описывающие производные сервисы безопасности</w:t>
      </w:r>
      <w:r w:rsidR="00F012B4" w:rsidRPr="00F012B4">
        <w:rPr>
          <w:bCs/>
        </w:rPr>
        <w:t>/</w:t>
      </w:r>
    </w:p>
    <w:p w:rsidR="00F012B4" w:rsidRDefault="00D43609" w:rsidP="00F012B4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C219DA">
        <w:rPr>
          <w:bCs/>
        </w:rPr>
        <w:t>Профили защиты, разработанные на основе</w:t>
      </w:r>
      <w:r>
        <w:rPr>
          <w:bCs/>
        </w:rPr>
        <w:t xml:space="preserve"> </w:t>
      </w:r>
      <w:r w:rsidRPr="00D43609">
        <w:rPr>
          <w:bCs/>
        </w:rPr>
        <w:t>"Общих критериев".</w:t>
      </w:r>
      <w:r w:rsidRPr="00C219DA">
        <w:rPr>
          <w:bCs/>
        </w:rPr>
        <w:t xml:space="preserve"> </w:t>
      </w:r>
      <w:r w:rsidRPr="00D43609">
        <w:rPr>
          <w:bCs/>
        </w:rPr>
        <w:t>Общие угрозы безопасности. Общие элементы</w:t>
      </w:r>
      <w:r>
        <w:rPr>
          <w:bCs/>
        </w:rPr>
        <w:t xml:space="preserve"> </w:t>
      </w:r>
      <w:r w:rsidRPr="00D43609">
        <w:rPr>
          <w:bCs/>
        </w:rPr>
        <w:t>политики и цели безопасности. Общие функциональные требования. Общие требования доверия</w:t>
      </w:r>
      <w:r>
        <w:rPr>
          <w:bCs/>
        </w:rPr>
        <w:t xml:space="preserve"> </w:t>
      </w:r>
      <w:r w:rsidRPr="00D43609">
        <w:rPr>
          <w:bCs/>
        </w:rPr>
        <w:t>безопасности. Биометрическая идентификация и аутентификация. Требования к произвольному</w:t>
      </w:r>
      <w:r>
        <w:rPr>
          <w:bCs/>
        </w:rPr>
        <w:t xml:space="preserve"> </w:t>
      </w:r>
      <w:r w:rsidRPr="00D43609">
        <w:rPr>
          <w:bCs/>
        </w:rPr>
        <w:t>(дискреционному) управлению доступом. Требования к принудительному</w:t>
      </w:r>
      <w:r>
        <w:rPr>
          <w:bCs/>
        </w:rPr>
        <w:t xml:space="preserve"> </w:t>
      </w:r>
      <w:r w:rsidRPr="00D43609">
        <w:rPr>
          <w:bCs/>
        </w:rPr>
        <w:t>(мандатному) управлению доступом. Ролевое управление доступом. Межсетевое экранирование.</w:t>
      </w:r>
      <w:r>
        <w:rPr>
          <w:bCs/>
        </w:rPr>
        <w:t xml:space="preserve"> </w:t>
      </w:r>
      <w:r w:rsidRPr="00D43609">
        <w:rPr>
          <w:bCs/>
        </w:rPr>
        <w:t xml:space="preserve">Системы активного аудита. Выпуск и управление </w:t>
      </w:r>
      <w:r w:rsidRPr="00D43609">
        <w:rPr>
          <w:bCs/>
        </w:rPr>
        <w:lastRenderedPageBreak/>
        <w:t>сертификатами.</w:t>
      </w:r>
      <w:r>
        <w:rPr>
          <w:bCs/>
        </w:rPr>
        <w:t xml:space="preserve"> </w:t>
      </w:r>
      <w:r w:rsidRPr="00D43609">
        <w:rPr>
          <w:bCs/>
        </w:rPr>
        <w:t>Анализ защищенности. Операционные системы. Системы управления базами данных. Виртуальные</w:t>
      </w:r>
      <w:r>
        <w:rPr>
          <w:bCs/>
        </w:rPr>
        <w:t xml:space="preserve"> </w:t>
      </w:r>
      <w:r w:rsidRPr="00D43609">
        <w:rPr>
          <w:bCs/>
        </w:rPr>
        <w:t>частные сети. Виртуальные локальные сети.</w:t>
      </w:r>
      <w:r>
        <w:rPr>
          <w:bCs/>
        </w:rPr>
        <w:t xml:space="preserve"> </w:t>
      </w:r>
      <w:r w:rsidR="00F012B4" w:rsidRPr="00F012B4">
        <w:rPr>
          <w:bCs/>
        </w:rPr>
        <w:t>Обзор стандарта BS 7799. Регуляторы безопасности и реализуемые ими цели. Регуляторы</w:t>
      </w:r>
      <w:r w:rsidR="00F012B4" w:rsidRPr="00607B76">
        <w:rPr>
          <w:bCs/>
        </w:rPr>
        <w:t xml:space="preserve"> </w:t>
      </w:r>
      <w:r w:rsidR="00F012B4" w:rsidRPr="00F012B4">
        <w:rPr>
          <w:bCs/>
        </w:rPr>
        <w:t>общего характера. Регуляторы технического характера. Регуляторы безопасности и реализуемые ими цели. Разработка и сопровождение, управление бесперебойной работой, контроль соответствия. Четырехфазная модель процесса управления информационной безопасностью.</w:t>
      </w:r>
    </w:p>
    <w:p w:rsidR="00F012B4" w:rsidRDefault="00C219DA" w:rsidP="00F012B4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C219DA">
        <w:rPr>
          <w:bCs/>
        </w:rPr>
        <w:t xml:space="preserve"> FIPS 140-2 «Требования безопасности для криптографических модулей». </w:t>
      </w:r>
      <w:r w:rsidR="00F012B4" w:rsidRPr="00F012B4">
        <w:rPr>
          <w:bCs/>
        </w:rPr>
        <w:t>Основные понятия и идеи стандарта FIPS 140-2 Требования безопасности. Спецификация, порты и интерфейсы, роли, сервисы и аутентификация. Модель в виде конечного автомата, физическая безопасность. Эксплуатационное окружение, управление криптографическими ключами. Самотестирование, доверие проектированию, сдерживание прочих атак, другие рекомендации.</w:t>
      </w:r>
    </w:p>
    <w:p w:rsidR="00F012B4" w:rsidRDefault="00F012B4" w:rsidP="00F012B4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F012B4" w:rsidRDefault="00C219DA" w:rsidP="00F012B4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F012B4">
        <w:rPr>
          <w:b/>
          <w:bCs/>
        </w:rPr>
        <w:t>Технические спецификации информационной безопасности.</w:t>
      </w:r>
      <w:r w:rsidRPr="00C219DA">
        <w:rPr>
          <w:bCs/>
        </w:rPr>
        <w:t xml:space="preserve"> </w:t>
      </w:r>
    </w:p>
    <w:p w:rsidR="00C219DA" w:rsidRPr="00C219DA" w:rsidRDefault="00C219DA" w:rsidP="00F012B4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C219DA">
        <w:rPr>
          <w:bCs/>
        </w:rPr>
        <w:t>Искусственный интеллект в экспертных системах.</w:t>
      </w:r>
      <w:r w:rsidR="00F012B4">
        <w:rPr>
          <w:bCs/>
        </w:rPr>
        <w:t xml:space="preserve"> </w:t>
      </w:r>
      <w:r w:rsidR="00F012B4" w:rsidRPr="00F012B4">
        <w:rPr>
          <w:bCs/>
        </w:rPr>
        <w:t>Архитектура средств безопасности IP-уровня. Контексты безопасности и управление</w:t>
      </w:r>
      <w:r w:rsidR="00F012B4">
        <w:rPr>
          <w:bCs/>
        </w:rPr>
        <w:t xml:space="preserve"> </w:t>
      </w:r>
      <w:r w:rsidR="00F012B4" w:rsidRPr="00F012B4">
        <w:rPr>
          <w:bCs/>
        </w:rPr>
        <w:t>ключами. Протокольные контексты и политика безопасности. Обеспечение аутентичности</w:t>
      </w:r>
      <w:r w:rsidR="00F012B4">
        <w:rPr>
          <w:bCs/>
        </w:rPr>
        <w:t xml:space="preserve"> </w:t>
      </w:r>
      <w:r w:rsidR="00F012B4" w:rsidRPr="00F012B4">
        <w:rPr>
          <w:bCs/>
        </w:rPr>
        <w:t>IP-пакетов. Обеспечение конфиденциальности сетевого трафика. Основные идеи и</w:t>
      </w:r>
      <w:r w:rsidR="00F012B4">
        <w:rPr>
          <w:bCs/>
        </w:rPr>
        <w:t xml:space="preserve"> </w:t>
      </w:r>
      <w:r w:rsidR="00F012B4" w:rsidRPr="00F012B4">
        <w:rPr>
          <w:bCs/>
        </w:rPr>
        <w:t>понятия протокола TLS. Протокол передачи записей. Протокол установления соединений и</w:t>
      </w:r>
      <w:r w:rsidR="00F012B4">
        <w:rPr>
          <w:bCs/>
        </w:rPr>
        <w:t xml:space="preserve"> </w:t>
      </w:r>
      <w:r w:rsidR="00F012B4" w:rsidRPr="00F012B4">
        <w:rPr>
          <w:bCs/>
        </w:rPr>
        <w:t>ассоциированные протоколы. Применение протокола HTTP над TLS</w:t>
      </w:r>
      <w:r w:rsidR="00F012B4">
        <w:rPr>
          <w:bCs/>
        </w:rPr>
        <w:t>.</w:t>
      </w:r>
    </w:p>
    <w:p w:rsidR="00C219DA" w:rsidRDefault="00C219DA" w:rsidP="00C219DA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C219DA" w:rsidRDefault="00C219DA" w:rsidP="00C219DA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524B9E" w:rsidRPr="006E3ECB" w:rsidRDefault="00733C81" w:rsidP="00C219DA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524B9E" w:rsidRPr="006E3ECB">
        <w:rPr>
          <w:b/>
          <w:bCs/>
        </w:rPr>
        <w:t xml:space="preserve">. ПЕРЕЧЕНЬ УЧЕБНО-МЕТОДИЧЕСКОГО ОБЕСПЕЧЕНИЯ </w:t>
      </w:r>
      <w:r w:rsidR="00524B9E" w:rsidRPr="006E3ECB">
        <w:rPr>
          <w:b/>
          <w:bCs/>
        </w:rPr>
        <w:br/>
        <w:t>ДЛЯ САМОСТОЯТЕЛЬНОЙ РАБОТЫ ОБУЧАЮЩИХСЯ</w:t>
      </w:r>
    </w:p>
    <w:p w:rsidR="00524B9E" w:rsidRPr="00733C81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  <w:highlight w:val="yellow"/>
        </w:rPr>
      </w:pPr>
      <w:r w:rsidRPr="00733C81">
        <w:rPr>
          <w:b/>
          <w:bCs/>
        </w:rPr>
        <w:t>4</w:t>
      </w:r>
      <w:r w:rsidR="00524B9E" w:rsidRPr="00733C81">
        <w:rPr>
          <w:b/>
          <w:bCs/>
        </w:rPr>
        <w:t xml:space="preserve">.1. </w:t>
      </w:r>
      <w:r w:rsidR="0050204E" w:rsidRPr="00733C81">
        <w:rPr>
          <w:b/>
          <w:bCs/>
        </w:rPr>
        <w:t>У</w:t>
      </w:r>
      <w:r w:rsidR="00524B9E" w:rsidRPr="00733C81">
        <w:rPr>
          <w:b/>
          <w:bCs/>
        </w:rPr>
        <w:t>казания по организации и проведению</w:t>
      </w:r>
      <w:r w:rsidR="002B2A6E" w:rsidRPr="00733C81">
        <w:rPr>
          <w:b/>
          <w:bCs/>
        </w:rPr>
        <w:t xml:space="preserve"> лекционных,</w:t>
      </w:r>
      <w:r w:rsidR="00524B9E" w:rsidRPr="00733C81">
        <w:rPr>
          <w:b/>
          <w:bCs/>
        </w:rPr>
        <w:t xml:space="preserve"> практических (семинарских) и лабораторных занятий</w:t>
      </w:r>
      <w:r w:rsidR="002B2A6E" w:rsidRPr="00733C81">
        <w:rPr>
          <w:b/>
          <w:bCs/>
        </w:rPr>
        <w:t xml:space="preserve"> с перечнем учебно-методического обеспечения</w:t>
      </w:r>
    </w:p>
    <w:p w:rsidR="00B9582F" w:rsidRDefault="00B9582F" w:rsidP="00B9582F">
      <w:pPr>
        <w:ind w:firstLine="709"/>
        <w:jc w:val="both"/>
      </w:pPr>
      <w:r w:rsidRPr="00B9582F">
        <w:rPr>
          <w:iCs/>
        </w:rPr>
        <w:t>Обучающемся проводит</w:t>
      </w:r>
      <w:r w:rsidR="00022FD0">
        <w:rPr>
          <w:iCs/>
        </w:rPr>
        <w:t>с</w:t>
      </w:r>
      <w:r w:rsidRPr="00B9582F">
        <w:rPr>
          <w:iCs/>
        </w:rPr>
        <w:t xml:space="preserve">я лекция с коллективным исследованием. </w:t>
      </w:r>
      <w:r w:rsidRPr="00B9582F">
        <w:t xml:space="preserve">По ходу излагаемого материала обучающимся предлагается совместно вывести то или иное правило, комплекс требований, определить закономерность на основе имеющихся знаний. Подводя итог рассуждениям, предложениям </w:t>
      </w:r>
      <w:r w:rsidR="001320ED" w:rsidRPr="00B50A0C">
        <w:t>аспирантов</w:t>
      </w:r>
      <w:r w:rsidRPr="00B50A0C">
        <w:t xml:space="preserve">, </w:t>
      </w:r>
      <w:r w:rsidRPr="00B9582F">
        <w:t xml:space="preserve">преподаватель дает правильное решение путем постановки необходимого вопроса. </w:t>
      </w:r>
    </w:p>
    <w:p w:rsidR="00B9582F" w:rsidRPr="00C91EB0" w:rsidRDefault="00C91EB0" w:rsidP="00C91EB0">
      <w:pPr>
        <w:ind w:firstLine="709"/>
        <w:jc w:val="both"/>
        <w:rPr>
          <w:highlight w:val="yellow"/>
        </w:rPr>
      </w:pPr>
      <w:r>
        <w:t xml:space="preserve">Цель семинарских и практических занятий углубить и закрепить соответствующие знания </w:t>
      </w:r>
      <w:r w:rsidR="00B50A0C" w:rsidRPr="00B50A0C">
        <w:t xml:space="preserve">аспирантов </w:t>
      </w:r>
      <w:r>
        <w:t xml:space="preserve">по предмету, но и развить инициативу, творческую активность, вооружить будущего специалиста методами и средствами научного познания. </w:t>
      </w:r>
      <w:r w:rsidRPr="00C91EB0">
        <w:t>С точки зрения методики проведения семинар представляет собой комбинированную, интегративную форму учебного занятия. Он предполагает возможность использования рефератов</w:t>
      </w:r>
      <w:r>
        <w:t>.</w:t>
      </w:r>
    </w:p>
    <w:p w:rsidR="00524B9E" w:rsidRPr="00733C81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>
        <w:rPr>
          <w:b/>
          <w:bCs/>
        </w:rPr>
        <w:t>4</w:t>
      </w:r>
      <w:r w:rsidR="00524B9E" w:rsidRPr="00733C81">
        <w:rPr>
          <w:b/>
          <w:bCs/>
        </w:rPr>
        <w:t xml:space="preserve">.2. </w:t>
      </w:r>
      <w:r w:rsidR="0050204E" w:rsidRPr="00733C81">
        <w:rPr>
          <w:b/>
          <w:bCs/>
        </w:rPr>
        <w:t>У</w:t>
      </w:r>
      <w:r w:rsidR="00524B9E" w:rsidRPr="00733C81">
        <w:rPr>
          <w:b/>
          <w:bCs/>
        </w:rPr>
        <w:t>казания для обучающихся по освоению дисциплины (модулю)</w:t>
      </w:r>
    </w:p>
    <w:p w:rsidR="003639CE" w:rsidRDefault="00700895" w:rsidP="00700895">
      <w:pPr>
        <w:tabs>
          <w:tab w:val="right" w:leader="underscore" w:pos="9639"/>
        </w:tabs>
        <w:jc w:val="right"/>
        <w:rPr>
          <w:b/>
        </w:rPr>
      </w:pPr>
      <w:r w:rsidRPr="00B50A0C">
        <w:rPr>
          <w:b/>
        </w:rPr>
        <w:t xml:space="preserve">Таблица </w:t>
      </w:r>
      <w:r w:rsidR="00733C81">
        <w:rPr>
          <w:b/>
        </w:rPr>
        <w:t>2</w:t>
      </w:r>
      <w:r w:rsidRPr="00B50A0C">
        <w:rPr>
          <w:b/>
        </w:rPr>
        <w:t>.</w:t>
      </w:r>
    </w:p>
    <w:p w:rsidR="00700895" w:rsidRPr="00B50A0C" w:rsidRDefault="00700895" w:rsidP="00700895">
      <w:pPr>
        <w:tabs>
          <w:tab w:val="right" w:leader="underscore" w:pos="9639"/>
        </w:tabs>
        <w:jc w:val="right"/>
        <w:rPr>
          <w:b/>
        </w:rPr>
      </w:pPr>
      <w:r w:rsidRPr="00B50A0C">
        <w:rPr>
          <w:b/>
        </w:rPr>
        <w:t xml:space="preserve"> 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4399"/>
        <w:gridCol w:w="937"/>
        <w:gridCol w:w="1839"/>
      </w:tblGrid>
      <w:tr w:rsidR="00700895" w:rsidRPr="00D94761" w:rsidTr="00733C81">
        <w:trPr>
          <w:jc w:val="center"/>
        </w:trPr>
        <w:tc>
          <w:tcPr>
            <w:tcW w:w="2736" w:type="dxa"/>
            <w:vAlign w:val="center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4399" w:type="dxa"/>
            <w:vAlign w:val="center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37" w:type="dxa"/>
            <w:vAlign w:val="center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39" w:type="dxa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Формы работы </w:t>
            </w:r>
          </w:p>
        </w:tc>
      </w:tr>
      <w:tr w:rsidR="00745C94" w:rsidRPr="00D94761" w:rsidTr="00745C94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4" w:rsidRPr="00C219DA" w:rsidRDefault="00745C94" w:rsidP="00745C94">
            <w:pPr>
              <w:tabs>
                <w:tab w:val="right" w:leader="underscore" w:pos="9639"/>
              </w:tabs>
              <w:jc w:val="both"/>
              <w:outlineLvl w:val="0"/>
              <w:rPr>
                <w:bCs/>
              </w:rPr>
            </w:pPr>
            <w:r w:rsidRPr="00C219DA">
              <w:rPr>
                <w:bCs/>
              </w:rPr>
              <w:t xml:space="preserve">Введение в экспертные информационные системы </w:t>
            </w:r>
          </w:p>
          <w:p w:rsidR="00745C94" w:rsidRPr="006771E2" w:rsidRDefault="00745C94" w:rsidP="00745C94">
            <w:pPr>
              <w:suppressAutoHyphens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4" w:rsidRDefault="00745C94" w:rsidP="00745C94">
            <w:pPr>
              <w:shd w:val="clear" w:color="auto" w:fill="FFFFFF"/>
              <w:spacing w:line="274" w:lineRule="exact"/>
            </w:pPr>
            <w:r>
              <w:t>Специфика информационных технологий, используемых в правовой сфере.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29</w:t>
            </w:r>
          </w:p>
        </w:tc>
        <w:tc>
          <w:tcPr>
            <w:tcW w:w="1839" w:type="dxa"/>
          </w:tcPr>
          <w:p w:rsidR="00745C94" w:rsidRPr="00FF5B0E" w:rsidRDefault="00745C94" w:rsidP="00745C94">
            <w:pPr>
              <w:widowControl w:val="0"/>
            </w:pPr>
            <w:r w:rsidRPr="00FF5B0E">
              <w:t>Внеаудиторная,</w:t>
            </w:r>
          </w:p>
          <w:p w:rsidR="00745C94" w:rsidRPr="00D94761" w:rsidRDefault="00745C94" w:rsidP="00745C9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5B0E">
              <w:t>изучение учебных пособий</w:t>
            </w:r>
          </w:p>
        </w:tc>
      </w:tr>
      <w:tr w:rsidR="00745C94" w:rsidRPr="00D94761" w:rsidTr="00745C94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 w:rsidRPr="00C219DA">
              <w:t>Концептуальные основы технической защиты информации.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4" w:rsidRDefault="00745C94" w:rsidP="00745C94">
            <w:pPr>
              <w:shd w:val="clear" w:color="auto" w:fill="FFFFFF"/>
              <w:spacing w:line="274" w:lineRule="exact"/>
            </w:pPr>
            <w:r w:rsidRPr="00D43609">
              <w:t>Законодательные и иные правовые акты в области технической защиты информации.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29</w:t>
            </w:r>
          </w:p>
        </w:tc>
        <w:tc>
          <w:tcPr>
            <w:tcW w:w="1839" w:type="dxa"/>
          </w:tcPr>
          <w:p w:rsidR="00745C94" w:rsidRPr="00FF5B0E" w:rsidRDefault="00745C94" w:rsidP="00745C94">
            <w:pPr>
              <w:widowControl w:val="0"/>
            </w:pPr>
            <w:r w:rsidRPr="00FF5B0E">
              <w:t>Внеаудиторная,</w:t>
            </w:r>
          </w:p>
          <w:p w:rsidR="00745C94" w:rsidRPr="002459F2" w:rsidRDefault="00745C94" w:rsidP="00745C94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B0E">
              <w:t>изучение учебных пособий</w:t>
            </w:r>
          </w:p>
        </w:tc>
      </w:tr>
      <w:tr w:rsidR="00745C94" w:rsidRPr="00D94761" w:rsidTr="00745C94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 w:rsidRPr="00C219DA">
              <w:lastRenderedPageBreak/>
              <w:t>Архитектурные стандарты информационной безопасности.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4" w:rsidRDefault="00745C94" w:rsidP="00745C94">
            <w:pPr>
              <w:shd w:val="clear" w:color="auto" w:fill="FFFFFF"/>
              <w:spacing w:line="274" w:lineRule="exact"/>
            </w:pPr>
            <w:r>
              <w:t>Общие принципы выработки официальной политики предприятия в области информационной безопасности.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29</w:t>
            </w:r>
          </w:p>
        </w:tc>
        <w:tc>
          <w:tcPr>
            <w:tcW w:w="1839" w:type="dxa"/>
          </w:tcPr>
          <w:p w:rsidR="00745C94" w:rsidRPr="00FF5B0E" w:rsidRDefault="00745C94" w:rsidP="00745C94">
            <w:pPr>
              <w:widowControl w:val="0"/>
            </w:pPr>
            <w:r w:rsidRPr="00FF5B0E">
              <w:t>Внеаудиторная,</w:t>
            </w:r>
          </w:p>
          <w:p w:rsidR="00745C94" w:rsidRPr="002459F2" w:rsidRDefault="00745C94" w:rsidP="00745C94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B0E">
              <w:t>изучение учебных пособий</w:t>
            </w:r>
          </w:p>
        </w:tc>
      </w:tr>
      <w:tr w:rsidR="00745C94" w:rsidRPr="00D94761" w:rsidTr="00745C94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4" w:rsidRPr="00C219DA" w:rsidRDefault="00745C94" w:rsidP="00745C94">
            <w:pPr>
              <w:suppressAutoHyphens/>
            </w:pPr>
            <w:r w:rsidRPr="00745C94">
              <w:t>Технические спецификации информационной безопасности.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4" w:rsidRDefault="00745C94" w:rsidP="00745C94">
            <w:pPr>
              <w:shd w:val="clear" w:color="auto" w:fill="FFFFFF"/>
              <w:spacing w:line="274" w:lineRule="exact"/>
            </w:pPr>
            <w:r>
              <w:t>Подход к выработке процедур для предупреждения нарушений безопасности.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>
              <w:t>29</w:t>
            </w:r>
          </w:p>
        </w:tc>
        <w:tc>
          <w:tcPr>
            <w:tcW w:w="1839" w:type="dxa"/>
          </w:tcPr>
          <w:p w:rsidR="00745C94" w:rsidRPr="00FF5B0E" w:rsidRDefault="00745C94" w:rsidP="00745C94">
            <w:pPr>
              <w:widowControl w:val="0"/>
            </w:pPr>
            <w:r w:rsidRPr="00FF5B0E">
              <w:t>Внеаудиторная,</w:t>
            </w:r>
          </w:p>
          <w:p w:rsidR="00745C94" w:rsidRPr="002459F2" w:rsidRDefault="00745C94" w:rsidP="00745C94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B0E">
              <w:t>изучение учебных пособий</w:t>
            </w:r>
          </w:p>
        </w:tc>
      </w:tr>
    </w:tbl>
    <w:p w:rsidR="00524B9E" w:rsidRPr="00946C6D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 w:rsidRPr="00733C81">
        <w:rPr>
          <w:b/>
          <w:bCs/>
        </w:rPr>
        <w:t>4</w:t>
      </w:r>
      <w:r w:rsidR="00524B9E" w:rsidRPr="00733C81">
        <w:rPr>
          <w:b/>
          <w:bCs/>
        </w:rPr>
        <w:t xml:space="preserve">.3. </w:t>
      </w:r>
      <w:r w:rsidR="0050204E" w:rsidRPr="00733C81">
        <w:rPr>
          <w:b/>
          <w:bCs/>
        </w:rPr>
        <w:t xml:space="preserve">Виды и формы письменных работ, предусмотренных при </w:t>
      </w:r>
      <w:r w:rsidR="00085309" w:rsidRPr="00733C81">
        <w:rPr>
          <w:b/>
          <w:bCs/>
        </w:rPr>
        <w:t>освоении дисциплины, выполняемые</w:t>
      </w:r>
      <w:r w:rsidR="0050204E" w:rsidRPr="00733C81">
        <w:rPr>
          <w:b/>
          <w:bCs/>
        </w:rPr>
        <w:t xml:space="preserve"> обучающимися самостоятельно</w:t>
      </w:r>
      <w:r w:rsidR="004C6EDA">
        <w:rPr>
          <w:bCs/>
        </w:rPr>
        <w:t xml:space="preserve"> – не предусмотрено </w:t>
      </w:r>
      <w:r w:rsidR="0050204E" w:rsidRPr="00C91EB0">
        <w:rPr>
          <w:bCs/>
        </w:rPr>
        <w:t>.</w:t>
      </w:r>
      <w:r w:rsidR="0050204E">
        <w:rPr>
          <w:bCs/>
        </w:rPr>
        <w:t xml:space="preserve"> </w:t>
      </w:r>
    </w:p>
    <w:p w:rsidR="0094119E" w:rsidRPr="00C55977" w:rsidRDefault="00733C81" w:rsidP="00C55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5</w:t>
      </w:r>
      <w:r w:rsidR="00AC281F" w:rsidRPr="00546EA8">
        <w:rPr>
          <w:b/>
          <w:bCs/>
        </w:rPr>
        <w:t xml:space="preserve">. </w:t>
      </w:r>
      <w:r w:rsidR="00524B9E" w:rsidRPr="00546EA8">
        <w:rPr>
          <w:b/>
          <w:bCs/>
        </w:rPr>
        <w:t xml:space="preserve">ОБРАЗОВАТЕЛЬНЫЕ </w:t>
      </w:r>
      <w:r w:rsidR="00524B9E">
        <w:rPr>
          <w:b/>
          <w:bCs/>
        </w:rPr>
        <w:t xml:space="preserve">И </w:t>
      </w:r>
      <w:r w:rsidR="00FE7B96" w:rsidRPr="00546EA8">
        <w:rPr>
          <w:b/>
          <w:bCs/>
        </w:rPr>
        <w:t>ИНФОРМ</w:t>
      </w:r>
      <w:r w:rsidR="00524B9E">
        <w:rPr>
          <w:b/>
          <w:bCs/>
        </w:rPr>
        <w:t>АЦИОННЫЕ</w:t>
      </w:r>
      <w:r w:rsidR="00207977">
        <w:rPr>
          <w:b/>
          <w:bCs/>
        </w:rPr>
        <w:t xml:space="preserve"> ТЕХНОЛОГИИ</w:t>
      </w:r>
    </w:p>
    <w:p w:rsidR="00C66D51" w:rsidRDefault="00C66D51" w:rsidP="00C66D51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 w:rsidRPr="00C66D51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6C2C6E" w:rsidRPr="00733C81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733C81">
        <w:rPr>
          <w:b/>
          <w:bCs/>
        </w:rPr>
        <w:t>5</w:t>
      </w:r>
      <w:r w:rsidR="00C868F1" w:rsidRPr="00733C81">
        <w:rPr>
          <w:b/>
          <w:bCs/>
        </w:rPr>
        <w:t>.1. Образовательные технологии</w:t>
      </w:r>
    </w:p>
    <w:p w:rsidR="00C55977" w:rsidRDefault="00C55977" w:rsidP="00506AFE">
      <w:pPr>
        <w:tabs>
          <w:tab w:val="left" w:pos="708"/>
          <w:tab w:val="right" w:leader="underscore" w:pos="9639"/>
        </w:tabs>
        <w:suppressAutoHyphens/>
        <w:spacing w:after="240" w:line="276" w:lineRule="auto"/>
        <w:ind w:firstLine="567"/>
        <w:jc w:val="both"/>
      </w:pPr>
      <w:r w:rsidRPr="000D182B">
        <w:t>В рамках изучения дисциплины «</w:t>
      </w:r>
      <w:r w:rsidR="00C219DA">
        <w:t>П</w:t>
      </w:r>
      <w:r w:rsidR="00C219DA" w:rsidRPr="00C219DA">
        <w:t>рименение современных технологий в обеспечении информационной безопасности</w:t>
      </w:r>
      <w:r w:rsidRPr="000D182B">
        <w:t>» предусмотрено использование в учебном процессе следующих активных и интерактивных форм проведения занятий: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788"/>
        <w:gridCol w:w="5524"/>
      </w:tblGrid>
      <w:tr w:rsidR="00C55977" w:rsidRPr="003639CE" w:rsidTr="00AA4C77">
        <w:trPr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639CE" w:rsidRDefault="00C55977" w:rsidP="00AA4C77">
            <w:pPr>
              <w:suppressAutoHyphens/>
              <w:jc w:val="center"/>
              <w:rPr>
                <w:bCs/>
              </w:rPr>
            </w:pPr>
            <w:r w:rsidRPr="003639CE">
              <w:rPr>
                <w:bCs/>
              </w:rPr>
              <w:t>Название образовательной технологии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639CE" w:rsidRDefault="00C55977" w:rsidP="00AA4C77">
            <w:pPr>
              <w:suppressAutoHyphens/>
              <w:jc w:val="center"/>
              <w:rPr>
                <w:bCs/>
              </w:rPr>
            </w:pPr>
            <w:r w:rsidRPr="003639CE">
              <w:rPr>
                <w:bCs/>
              </w:rPr>
              <w:t>Темы, разделы дисциплины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639CE" w:rsidRDefault="00C55977" w:rsidP="00AA4C77">
            <w:pPr>
              <w:suppressAutoHyphens/>
              <w:jc w:val="center"/>
              <w:rPr>
                <w:bCs/>
              </w:rPr>
            </w:pPr>
            <w:r w:rsidRPr="003639CE">
              <w:rPr>
                <w:bCs/>
              </w:rPr>
              <w:t>Краткое описание применяемой технологии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Анализ проблемных ситуаций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Анализ проблемных ситуаций, выбор наиболее рациональных математических методов и моделей для обеспечения информационно-аналитической поддержки соответствующих решений, запись математических моделей на бумаге или в электронной форме, определение целесообразных численных методов для реализации разработанных математических моделей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 xml:space="preserve">Проведение сеансов видеоконференцсвязи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Использования сеансов видеоконференцсвязи для оперативного обсуждения с аспирантами вопросов, относящихся к теме курса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Изучение «свежих» статей, публикуемых в научных журналах университета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Используются свежие статьи, опубликованные в журналах Астраханского государственного университета (с целью анализа содержащейся в них информации, изучения новых методов и подходов к анализу данных)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Подготовка научных публикаций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С помощью преподавателя подготавливаются тексты научных публикаций, связанные с темой кандидатской диссертации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 xml:space="preserve">Решение практических задач расчетного характера с использованием штатных средств электронных таблиц и </w:t>
            </w:r>
            <w:r w:rsidRPr="003257A4">
              <w:lastRenderedPageBreak/>
              <w:t>разработки программ для ЭВМ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lastRenderedPageBreak/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Используются индивидуализированные постановки задач для решения на аудиторных занятиях</w:t>
            </w:r>
          </w:p>
        </w:tc>
      </w:tr>
    </w:tbl>
    <w:p w:rsidR="00733C81" w:rsidRPr="00733C81" w:rsidRDefault="00733C81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733C81">
        <w:lastRenderedPageBreak/>
        <w:t xml:space="preserve">           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733C81">
        <w:rPr>
          <w:lang w:val="en-US"/>
        </w:rPr>
        <w:t>on</w:t>
      </w:r>
      <w:r w:rsidRPr="00733C81">
        <w:t>-</w:t>
      </w:r>
      <w:r w:rsidRPr="00733C81">
        <w:rPr>
          <w:lang w:val="en-US"/>
        </w:rPr>
        <w:t>line</w:t>
      </w:r>
      <w:r w:rsidRPr="00733C81">
        <w:t xml:space="preserve"> и/или </w:t>
      </w:r>
      <w:r w:rsidRPr="00733C81">
        <w:rPr>
          <w:lang w:val="en-US"/>
        </w:rPr>
        <w:t>off</w:t>
      </w:r>
      <w:r w:rsidRPr="00733C81">
        <w:t>-</w:t>
      </w:r>
      <w:r w:rsidRPr="00733C81">
        <w:rPr>
          <w:lang w:val="en-US"/>
        </w:rPr>
        <w:t>line</w:t>
      </w:r>
      <w:r w:rsidRPr="00733C81"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др)</w:t>
      </w:r>
    </w:p>
    <w:p w:rsidR="00C868F1" w:rsidRPr="00733C81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733C81">
        <w:rPr>
          <w:b/>
          <w:bCs/>
        </w:rPr>
        <w:t>5</w:t>
      </w:r>
      <w:r w:rsidR="00C868F1" w:rsidRPr="00733C81">
        <w:rPr>
          <w:b/>
          <w:bCs/>
        </w:rPr>
        <w:t>.2. Информационные технологии</w:t>
      </w:r>
    </w:p>
    <w:p w:rsidR="00C66D51" w:rsidRPr="00A55A82" w:rsidRDefault="00C66D51" w:rsidP="00C66D51">
      <w:pPr>
        <w:tabs>
          <w:tab w:val="right" w:leader="underscore" w:pos="9639"/>
        </w:tabs>
        <w:spacing w:before="240" w:after="120"/>
        <w:ind w:firstLine="400"/>
        <w:outlineLvl w:val="1"/>
        <w:rPr>
          <w:bCs/>
        </w:rPr>
      </w:pPr>
      <w:r>
        <w:rPr>
          <w:bCs/>
        </w:rPr>
        <w:t>И</w:t>
      </w:r>
      <w:r w:rsidRPr="00A55A82">
        <w:rPr>
          <w:bCs/>
        </w:rPr>
        <w:t>нформационные технологии, используемые при реализации различных видов учебной и внеучебной работы: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возможностей электронной почты преподавателя;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др.));</w:t>
      </w:r>
    </w:p>
    <w:p w:rsidR="00733C81" w:rsidRPr="003639CE" w:rsidRDefault="00733C81" w:rsidP="003639CE">
      <w:pPr>
        <w:pStyle w:val="21"/>
        <w:spacing w:after="0" w:line="240" w:lineRule="auto"/>
        <w:ind w:firstLine="567"/>
        <w:jc w:val="both"/>
      </w:pPr>
      <w:r w:rsidRPr="003639CE"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</w:p>
    <w:p w:rsidR="00C66D51" w:rsidRDefault="00733C81" w:rsidP="003639CE">
      <w:pPr>
        <w:tabs>
          <w:tab w:val="right" w:leader="underscore" w:pos="9639"/>
        </w:tabs>
        <w:ind w:firstLine="400"/>
        <w:outlineLvl w:val="1"/>
      </w:pPr>
      <w:r w:rsidRPr="003639CE">
        <w:t>- 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  <w:r w:rsidR="003639CE" w:rsidRPr="003639CE">
        <w:t>.</w:t>
      </w:r>
    </w:p>
    <w:p w:rsidR="003639CE" w:rsidRPr="003639CE" w:rsidRDefault="003639CE" w:rsidP="003639CE">
      <w:pPr>
        <w:tabs>
          <w:tab w:val="right" w:leader="underscore" w:pos="9639"/>
        </w:tabs>
        <w:ind w:firstLine="400"/>
        <w:outlineLvl w:val="1"/>
        <w:rPr>
          <w:bCs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701"/>
        <w:gridCol w:w="5245"/>
      </w:tblGrid>
      <w:tr w:rsidR="00C66D51" w:rsidRPr="00FF5B0E" w:rsidTr="00506AFE">
        <w:tc>
          <w:tcPr>
            <w:tcW w:w="3227" w:type="dxa"/>
          </w:tcPr>
          <w:p w:rsidR="00C66D51" w:rsidRPr="00FF5B0E" w:rsidRDefault="00C66D51" w:rsidP="009B53BF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>Название информационной технологии</w:t>
            </w:r>
          </w:p>
        </w:tc>
        <w:tc>
          <w:tcPr>
            <w:tcW w:w="1701" w:type="dxa"/>
          </w:tcPr>
          <w:p w:rsidR="00C66D51" w:rsidRPr="00FF5B0E" w:rsidRDefault="00C66D51" w:rsidP="009B53BF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5245" w:type="dxa"/>
          </w:tcPr>
          <w:p w:rsidR="00C66D51" w:rsidRPr="00FF5B0E" w:rsidRDefault="00C66D51" w:rsidP="009B53BF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 xml:space="preserve">Краткое описание </w:t>
            </w:r>
          </w:p>
          <w:p w:rsidR="00C66D51" w:rsidRPr="00FF5B0E" w:rsidRDefault="00C66D51" w:rsidP="009B53BF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>применяемой технологии</w:t>
            </w:r>
          </w:p>
        </w:tc>
      </w:tr>
      <w:tr w:rsidR="00C66D51" w:rsidRPr="00FF5B0E" w:rsidTr="00506AFE">
        <w:tc>
          <w:tcPr>
            <w:tcW w:w="3227" w:type="dxa"/>
          </w:tcPr>
          <w:p w:rsidR="00C66D51" w:rsidRPr="00FF5B0E" w:rsidRDefault="00C66D51" w:rsidP="009B53BF">
            <w:r w:rsidRPr="00FF5B0E">
              <w:t>Использование возможностей Интернета в учебном процессе</w:t>
            </w:r>
          </w:p>
        </w:tc>
        <w:tc>
          <w:tcPr>
            <w:tcW w:w="1701" w:type="dxa"/>
          </w:tcPr>
          <w:p w:rsidR="00C66D51" w:rsidRPr="00FF5B0E" w:rsidRDefault="00C66D51" w:rsidP="009B53BF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5B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темам</w:t>
            </w:r>
          </w:p>
        </w:tc>
        <w:tc>
          <w:tcPr>
            <w:tcW w:w="5245" w:type="dxa"/>
          </w:tcPr>
          <w:p w:rsidR="00C66D51" w:rsidRPr="00FF5B0E" w:rsidRDefault="00C66D51" w:rsidP="009B53BF">
            <w:r w:rsidRPr="00FF5B0E">
              <w:t xml:space="preserve">Проведение входного, текущего и рейтингового контроля знаний учащихся (в системах </w:t>
            </w:r>
            <w:r>
              <w:t>электронного</w:t>
            </w:r>
            <w:r w:rsidRPr="00FF5B0E">
              <w:t xml:space="preserve"> обучения)</w:t>
            </w:r>
          </w:p>
        </w:tc>
      </w:tr>
      <w:tr w:rsidR="00C66D51" w:rsidRPr="00FF5B0E" w:rsidTr="00506AFE">
        <w:tc>
          <w:tcPr>
            <w:tcW w:w="3227" w:type="dxa"/>
          </w:tcPr>
          <w:p w:rsidR="00C66D51" w:rsidRPr="00FF5B0E" w:rsidRDefault="00C66D51" w:rsidP="009B53BF">
            <w:r w:rsidRPr="00FF5B0E">
              <w:t>Использование средств представления учебной информации</w:t>
            </w:r>
          </w:p>
        </w:tc>
        <w:tc>
          <w:tcPr>
            <w:tcW w:w="1701" w:type="dxa"/>
          </w:tcPr>
          <w:p w:rsidR="00C66D51" w:rsidRPr="00FF5B0E" w:rsidRDefault="00C66D51" w:rsidP="009B53BF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5B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темам</w:t>
            </w:r>
          </w:p>
        </w:tc>
        <w:tc>
          <w:tcPr>
            <w:tcW w:w="5245" w:type="dxa"/>
          </w:tcPr>
          <w:p w:rsidR="00C66D51" w:rsidRPr="00FF5B0E" w:rsidRDefault="00C66D51" w:rsidP="009B53BF">
            <w:r w:rsidRPr="00FF5B0E">
              <w:t>Использование мультимедийной презентации</w:t>
            </w:r>
          </w:p>
        </w:tc>
      </w:tr>
    </w:tbl>
    <w:p w:rsidR="00B50A0C" w:rsidRDefault="00B50A0C" w:rsidP="00B50A0C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E81D8A" w:rsidRPr="003639CE" w:rsidRDefault="003639CE" w:rsidP="00DF268B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639CE">
        <w:rPr>
          <w:b/>
          <w:bCs/>
        </w:rPr>
        <w:t>5</w:t>
      </w:r>
      <w:r w:rsidR="00546EA8" w:rsidRPr="003639CE">
        <w:rPr>
          <w:b/>
          <w:bCs/>
        </w:rPr>
        <w:t>.3. Перечень программного обеспечения и информационных справочных систем</w:t>
      </w:r>
      <w:r w:rsidR="003B74EF" w:rsidRPr="003639CE">
        <w:rPr>
          <w:b/>
          <w:bCs/>
        </w:rPr>
        <w:t xml:space="preserve"> </w:t>
      </w:r>
    </w:p>
    <w:p w:rsidR="00C66D51" w:rsidRDefault="003639CE" w:rsidP="00C66D51">
      <w:pPr>
        <w:ind w:firstLine="709"/>
        <w:rPr>
          <w:bCs/>
        </w:rPr>
      </w:pPr>
      <w:r w:rsidRPr="000C5BB8">
        <w:rPr>
          <w:b/>
          <w:i/>
        </w:rPr>
        <w:t>Лицензионное программное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3604"/>
        <w:gridCol w:w="6307"/>
      </w:tblGrid>
      <w:tr w:rsidR="00E13F56" w:rsidRPr="00F04A44" w:rsidTr="00E13F56">
        <w:tc>
          <w:tcPr>
            <w:tcW w:w="1818" w:type="pct"/>
            <w:vAlign w:val="center"/>
          </w:tcPr>
          <w:p w:rsidR="00E13F56" w:rsidRPr="00C742A8" w:rsidRDefault="00E13F56" w:rsidP="00E13F56">
            <w:pPr>
              <w:spacing w:before="120" w:after="120"/>
              <w:jc w:val="center"/>
              <w:rPr>
                <w:bCs/>
              </w:rPr>
            </w:pPr>
            <w:r w:rsidRPr="00C742A8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</w:tcPr>
          <w:p w:rsidR="00E13F56" w:rsidRPr="00C742A8" w:rsidRDefault="00E13F56" w:rsidP="00E13F56">
            <w:pPr>
              <w:spacing w:before="120" w:after="120"/>
              <w:jc w:val="center"/>
              <w:rPr>
                <w:bCs/>
              </w:rPr>
            </w:pPr>
            <w:r w:rsidRPr="00C742A8">
              <w:rPr>
                <w:bCs/>
              </w:rPr>
              <w:t>Назначение</w:t>
            </w:r>
          </w:p>
        </w:tc>
      </w:tr>
      <w:tr w:rsidR="00E13F56" w:rsidRPr="009011F0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</w:rPr>
            </w:pPr>
            <w:r w:rsidRPr="00C742A8">
              <w:rPr>
                <w:bCs/>
                <w:lang w:val="en-US"/>
              </w:rPr>
              <w:t>Adobe Reader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</w:rPr>
            </w:pPr>
            <w:r w:rsidRPr="00C742A8">
              <w:rPr>
                <w:bCs/>
              </w:rPr>
              <w:t>Программа для просмотра электронных документов</w:t>
            </w:r>
          </w:p>
        </w:tc>
      </w:tr>
      <w:tr w:rsidR="00E13F56" w:rsidRPr="009011F0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</w:rPr>
            </w:pPr>
            <w:r w:rsidRPr="00C742A8">
              <w:rPr>
                <w:bCs/>
                <w:lang w:val="en-US"/>
              </w:rPr>
              <w:lastRenderedPageBreak/>
              <w:t>Mozilla FireFox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</w:rPr>
            </w:pPr>
            <w:r w:rsidRPr="00C742A8">
              <w:rPr>
                <w:bCs/>
              </w:rPr>
              <w:t>Браузер</w:t>
            </w:r>
          </w:p>
        </w:tc>
      </w:tr>
      <w:tr w:rsidR="00E13F56" w:rsidRPr="00B251C6" w:rsidTr="00E13F56">
        <w:tc>
          <w:tcPr>
            <w:tcW w:w="1818" w:type="pct"/>
          </w:tcPr>
          <w:p w:rsidR="00E13F56" w:rsidRPr="00C742A8" w:rsidRDefault="00E13F56" w:rsidP="00E13F56">
            <w:pPr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 xml:space="preserve">Microsoft Office 2013, </w:t>
            </w:r>
          </w:p>
          <w:p w:rsidR="00E13F56" w:rsidRPr="00C742A8" w:rsidRDefault="00E13F56" w:rsidP="00E13F56">
            <w:pPr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  <w:lang w:val="en-US"/>
              </w:rPr>
            </w:pPr>
            <w:r>
              <w:rPr>
                <w:bCs/>
              </w:rPr>
              <w:t>Пакет офисных программ</w:t>
            </w:r>
          </w:p>
        </w:tc>
      </w:tr>
      <w:tr w:rsidR="00E13F56" w:rsidRPr="00B251C6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7-zip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  <w:lang w:val="en-US"/>
              </w:rPr>
            </w:pPr>
            <w:r w:rsidRPr="00C742A8">
              <w:rPr>
                <w:bCs/>
              </w:rPr>
              <w:t>Архиватор</w:t>
            </w:r>
          </w:p>
        </w:tc>
      </w:tr>
      <w:tr w:rsidR="00E13F56" w:rsidRPr="00B251C6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  <w:lang w:val="en-US"/>
              </w:rPr>
            </w:pPr>
            <w:r w:rsidRPr="00C742A8">
              <w:rPr>
                <w:bCs/>
              </w:rPr>
              <w:t>Операционная система</w:t>
            </w:r>
          </w:p>
        </w:tc>
      </w:tr>
      <w:tr w:rsidR="00E13F56" w:rsidRPr="00B251C6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  <w:lang w:val="en-US"/>
              </w:rPr>
            </w:pPr>
            <w:r w:rsidRPr="00C742A8">
              <w:rPr>
                <w:bCs/>
              </w:rPr>
              <w:t>Средство антивирусной защиты</w:t>
            </w:r>
          </w:p>
        </w:tc>
      </w:tr>
      <w:tr w:rsidR="00E13F56" w:rsidRPr="000557CC" w:rsidTr="00E13F56">
        <w:tblPrEx>
          <w:tblLook w:val="0420" w:firstRow="1" w:lastRow="0" w:firstColumn="0" w:lastColumn="0" w:noHBand="0" w:noVBand="1"/>
        </w:tblPrEx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F56" w:rsidRPr="00794D40" w:rsidRDefault="00E13F56" w:rsidP="00E13F56">
            <w:pPr>
              <w:jc w:val="right"/>
              <w:rPr>
                <w:bCs/>
              </w:rPr>
            </w:pPr>
            <w:r w:rsidRPr="00794D40">
              <w:rPr>
                <w:bCs/>
              </w:rPr>
              <w:t xml:space="preserve">Платформа дистанционного обучения </w:t>
            </w:r>
            <w:r w:rsidRPr="00794D40">
              <w:t xml:space="preserve">LМS </w:t>
            </w:r>
            <w:r w:rsidRPr="00794D40">
              <w:rPr>
                <w:bCs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F56" w:rsidRPr="00794D40" w:rsidRDefault="00E13F56" w:rsidP="00E13F56">
            <w:pPr>
              <w:rPr>
                <w:bCs/>
              </w:rPr>
            </w:pPr>
            <w:r w:rsidRPr="00794D40">
              <w:t xml:space="preserve">Виртуальная обучающая среда </w:t>
            </w:r>
          </w:p>
        </w:tc>
      </w:tr>
    </w:tbl>
    <w:p w:rsidR="00C66D51" w:rsidRDefault="00C66D51" w:rsidP="00C66D51">
      <w:pPr>
        <w:ind w:firstLine="709"/>
        <w:rPr>
          <w:bCs/>
        </w:rPr>
      </w:pPr>
    </w:p>
    <w:p w:rsidR="003639CE" w:rsidRDefault="003639CE" w:rsidP="003639C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3639CE">
        <w:rPr>
          <w:b/>
          <w:i/>
        </w:rPr>
        <w:t>Современные профессиональные базы данных, информационные справочные системы</w:t>
      </w:r>
      <w:r w:rsidRPr="00C12470">
        <w:t xml:space="preserve"> </w:t>
      </w:r>
    </w:p>
    <w:p w:rsidR="00C66D51" w:rsidRPr="00C12470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Электронный каталог Научной библиотеки АГУ на базе </w:t>
      </w:r>
      <w:r w:rsidRPr="00C12470">
        <w:rPr>
          <w:lang w:val="en-US"/>
        </w:rPr>
        <w:t>MARK</w:t>
      </w:r>
      <w:r w:rsidRPr="00C12470">
        <w:t xml:space="preserve"> </w:t>
      </w:r>
      <w:r w:rsidRPr="00C12470">
        <w:rPr>
          <w:lang w:val="en-US"/>
        </w:rPr>
        <w:t>SQL</w:t>
      </w:r>
      <w:r w:rsidRPr="00C12470">
        <w:t xml:space="preserve"> НПО «Информ-систем»: </w:t>
      </w:r>
      <w:hyperlink r:id="rId8" w:history="1">
        <w:r w:rsidRPr="00C12470">
          <w:rPr>
            <w:color w:val="0000FF"/>
            <w:u w:val="single"/>
            <w:lang w:val="en-US"/>
          </w:rPr>
          <w:t>https</w:t>
        </w:r>
        <w:r w:rsidRPr="00C12470">
          <w:rPr>
            <w:color w:val="0000FF"/>
            <w:u w:val="single"/>
          </w:rPr>
          <w:t>://</w:t>
        </w:r>
        <w:r w:rsidRPr="00C12470">
          <w:rPr>
            <w:color w:val="0000FF"/>
            <w:u w:val="single"/>
            <w:lang w:val="en-US"/>
          </w:rPr>
          <w:t>library</w:t>
        </w:r>
        <w:r w:rsidRPr="00C12470">
          <w:rPr>
            <w:color w:val="0000FF"/>
            <w:u w:val="single"/>
          </w:rPr>
          <w:t>.</w:t>
        </w:r>
        <w:r w:rsidRPr="00C12470">
          <w:rPr>
            <w:color w:val="0000FF"/>
            <w:u w:val="single"/>
            <w:lang w:val="en-US"/>
          </w:rPr>
          <w:t>asu</w:t>
        </w:r>
        <w:r w:rsidRPr="00C12470">
          <w:rPr>
            <w:color w:val="0000FF"/>
            <w:u w:val="single"/>
          </w:rPr>
          <w:t>.</w:t>
        </w:r>
        <w:r w:rsidRPr="00C12470">
          <w:rPr>
            <w:color w:val="0000FF"/>
            <w:u w:val="single"/>
            <w:lang w:val="en-US"/>
          </w:rPr>
          <w:t>edu</w:t>
        </w:r>
        <w:r w:rsidRPr="00C12470">
          <w:rPr>
            <w:color w:val="0000FF"/>
            <w:u w:val="single"/>
          </w:rPr>
          <w:t>.</w:t>
        </w:r>
        <w:r w:rsidRPr="00C12470">
          <w:rPr>
            <w:color w:val="0000FF"/>
            <w:u w:val="single"/>
            <w:lang w:val="en-US"/>
          </w:rPr>
          <w:t>ru</w:t>
        </w:r>
      </w:hyperlink>
      <w:r w:rsidRPr="00C12470">
        <w:rPr>
          <w:color w:val="0000FF"/>
          <w:u w:val="single"/>
        </w:rPr>
        <w:t>.</w:t>
      </w:r>
    </w:p>
    <w:p w:rsidR="00C66D51" w:rsidRPr="00C12470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Электронный каталог «Научные журналы АГУ»: </w:t>
      </w:r>
      <w:hyperlink r:id="rId9" w:history="1">
        <w:r w:rsidRPr="00C12470">
          <w:rPr>
            <w:rStyle w:val="afa"/>
          </w:rPr>
          <w:t>http://journal.asu.edu.ru/</w:t>
        </w:r>
      </w:hyperlink>
      <w:r w:rsidRPr="00C12470">
        <w:t xml:space="preserve">. </w:t>
      </w:r>
    </w:p>
    <w:p w:rsidR="00C66D51" w:rsidRPr="00C12470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Универсальная справочно-информационная полнотекстовая база данных периодических изданий ООО «ИВИС»: </w:t>
      </w:r>
      <w:hyperlink r:id="rId10" w:tgtFrame="_blank" w:history="1">
        <w:r w:rsidRPr="00C12470">
          <w:rPr>
            <w:color w:val="0000FF"/>
            <w:u w:val="single"/>
            <w:shd w:val="clear" w:color="auto" w:fill="FFFFFF"/>
          </w:rPr>
          <w:t>http://dlib.eastview.com/</w:t>
        </w:r>
      </w:hyperlink>
    </w:p>
    <w:p w:rsidR="00C66D51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Электронно-библиотечная система </w:t>
      </w:r>
      <w:r w:rsidRPr="00C12470">
        <w:rPr>
          <w:lang w:val="en-US"/>
        </w:rPr>
        <w:t>elibrary</w:t>
      </w:r>
      <w:r w:rsidRPr="00C12470">
        <w:t xml:space="preserve">. </w:t>
      </w:r>
      <w:hyperlink r:id="rId11" w:history="1">
        <w:r w:rsidRPr="00C12470">
          <w:rPr>
            <w:color w:val="0563C1"/>
            <w:u w:val="single"/>
          </w:rPr>
          <w:t>http://</w:t>
        </w:r>
        <w:r w:rsidRPr="00C12470">
          <w:rPr>
            <w:color w:val="0563C1"/>
            <w:u w:val="single"/>
            <w:lang w:val="en-US"/>
          </w:rPr>
          <w:t>elibrary</w:t>
        </w:r>
        <w:r w:rsidRPr="00C12470">
          <w:rPr>
            <w:color w:val="0563C1"/>
            <w:u w:val="single"/>
          </w:rPr>
          <w:t>.</w:t>
        </w:r>
        <w:r w:rsidRPr="00C12470">
          <w:rPr>
            <w:color w:val="0563C1"/>
            <w:u w:val="single"/>
            <w:lang w:val="en-US"/>
          </w:rPr>
          <w:t>ru</w:t>
        </w:r>
      </w:hyperlink>
      <w:r w:rsidRPr="00C12470">
        <w:t xml:space="preserve"> </w:t>
      </w:r>
    </w:p>
    <w:p w:rsidR="00C66D51" w:rsidRPr="003C612E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73ED6">
        <w:t>Корпоративный проект Ассоциации региональных библиотечных консорциумов (АРБИКОН) «Межрегиональная аналитическая роспись статей» (МАРС)</w:t>
      </w:r>
      <w:r>
        <w:t xml:space="preserve"> </w:t>
      </w:r>
      <w:hyperlink r:id="rId12" w:history="1">
        <w:r w:rsidRPr="00D73ED6">
          <w:rPr>
            <w:color w:val="0000FF"/>
            <w:sz w:val="20"/>
            <w:szCs w:val="20"/>
            <w:u w:val="single"/>
            <w:lang w:val="en-US"/>
          </w:rPr>
          <w:t>http</w:t>
        </w:r>
        <w:r w:rsidRPr="00D73ED6">
          <w:rPr>
            <w:color w:val="0000FF"/>
            <w:sz w:val="20"/>
            <w:szCs w:val="20"/>
            <w:u w:val="single"/>
          </w:rPr>
          <w:t>://</w:t>
        </w:r>
        <w:r w:rsidRPr="00D73ED6">
          <w:rPr>
            <w:color w:val="0000FF"/>
            <w:sz w:val="20"/>
            <w:szCs w:val="20"/>
            <w:u w:val="single"/>
            <w:lang w:val="en-US"/>
          </w:rPr>
          <w:t>mars</w:t>
        </w:r>
        <w:r w:rsidRPr="00D73ED6">
          <w:rPr>
            <w:color w:val="0000FF"/>
            <w:sz w:val="20"/>
            <w:szCs w:val="20"/>
            <w:u w:val="single"/>
          </w:rPr>
          <w:t>.</w:t>
        </w:r>
        <w:r w:rsidRPr="00D73ED6">
          <w:rPr>
            <w:color w:val="0000FF"/>
            <w:sz w:val="20"/>
            <w:szCs w:val="20"/>
            <w:u w:val="single"/>
            <w:lang w:val="en-US"/>
          </w:rPr>
          <w:t>arbicon</w:t>
        </w:r>
        <w:r w:rsidRPr="00D73ED6">
          <w:rPr>
            <w:color w:val="0000FF"/>
            <w:sz w:val="20"/>
            <w:szCs w:val="20"/>
            <w:u w:val="single"/>
          </w:rPr>
          <w:t>.</w:t>
        </w:r>
        <w:r w:rsidRPr="00D73ED6">
          <w:rPr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C66D51" w:rsidRPr="00C12470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Электронные версии периодических изданий, размещенные на сайте информационных ресурсов</w:t>
      </w:r>
      <w:r w:rsidRPr="00CF3235">
        <w:t xml:space="preserve"> </w:t>
      </w:r>
      <w:hyperlink r:id="rId13" w:history="1">
        <w:r w:rsidRPr="005B7980">
          <w:rPr>
            <w:rStyle w:val="afa"/>
            <w:lang w:val="en-US"/>
          </w:rPr>
          <w:t>www</w:t>
        </w:r>
        <w:r w:rsidRPr="00CF3235">
          <w:rPr>
            <w:rStyle w:val="afa"/>
          </w:rPr>
          <w:t>.</w:t>
        </w:r>
        <w:r w:rsidRPr="005B7980">
          <w:rPr>
            <w:rStyle w:val="afa"/>
            <w:lang w:val="en-US"/>
          </w:rPr>
          <w:t>polpred</w:t>
        </w:r>
        <w:r w:rsidRPr="00CF3235">
          <w:rPr>
            <w:rStyle w:val="afa"/>
          </w:rPr>
          <w:t>.</w:t>
        </w:r>
        <w:r w:rsidRPr="005B7980">
          <w:rPr>
            <w:rStyle w:val="afa"/>
            <w:lang w:val="en-US"/>
          </w:rPr>
          <w:t>com</w:t>
        </w:r>
      </w:hyperlink>
    </w:p>
    <w:p w:rsidR="00C66D51" w:rsidRPr="00C12470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Справочная правовая система КонсультантПлюс: </w:t>
      </w:r>
      <w:hyperlink r:id="rId14" w:history="1">
        <w:r w:rsidRPr="00C12470">
          <w:rPr>
            <w:color w:val="0000FF"/>
            <w:u w:val="single"/>
          </w:rPr>
          <w:t>http://www.consultant.ru</w:t>
        </w:r>
      </w:hyperlink>
    </w:p>
    <w:p w:rsidR="00C66D51" w:rsidRDefault="00C66D51" w:rsidP="00EC34D4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color w:val="0000FF"/>
          <w:u w:val="single"/>
        </w:rPr>
      </w:pPr>
      <w:r w:rsidRPr="00C12470">
        <w:t xml:space="preserve">Информационно-правовое обеспечение «Система ГАРАНТ»: </w:t>
      </w:r>
      <w:hyperlink r:id="rId15" w:history="1">
        <w:r w:rsidRPr="00C12470">
          <w:rPr>
            <w:color w:val="0000FF"/>
            <w:u w:val="single"/>
          </w:rPr>
          <w:t>http://garant-astrakhan.ru</w:t>
        </w:r>
      </w:hyperlink>
    </w:p>
    <w:p w:rsidR="003639CE" w:rsidRDefault="003639CE" w:rsidP="003639C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56" w:lineRule="auto"/>
        <w:ind w:firstLine="709"/>
        <w:jc w:val="both"/>
        <w:rPr>
          <w:bCs/>
        </w:rPr>
      </w:pPr>
      <w:r w:rsidRPr="000C5BB8">
        <w:rPr>
          <w:b/>
          <w:bCs/>
          <w:i/>
        </w:rPr>
        <w:t>Перечень международных реферативных баз данных научных изданий</w:t>
      </w:r>
      <w:r>
        <w:rPr>
          <w:b/>
          <w:bCs/>
          <w:i/>
        </w:rPr>
        <w:t xml:space="preserve"> </w:t>
      </w:r>
      <w:r w:rsidRPr="003639CE">
        <w:rPr>
          <w:bCs/>
        </w:rPr>
        <w:t>– не используются.</w:t>
      </w:r>
    </w:p>
    <w:p w:rsidR="00896FA8" w:rsidRPr="003639CE" w:rsidRDefault="00896FA8" w:rsidP="003639C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56" w:lineRule="auto"/>
        <w:ind w:firstLine="709"/>
        <w:jc w:val="both"/>
        <w:rPr>
          <w:color w:val="0000FF"/>
        </w:rPr>
      </w:pPr>
    </w:p>
    <w:p w:rsidR="00896FA8" w:rsidRPr="000C5BB8" w:rsidRDefault="00896FA8" w:rsidP="00896FA8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6</w:t>
      </w:r>
      <w:r w:rsidRPr="000C5BB8">
        <w:rPr>
          <w:b/>
          <w:bCs/>
        </w:rPr>
        <w:t xml:space="preserve">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5300F4" w:rsidRPr="003639CE" w:rsidRDefault="003639CE" w:rsidP="003639CE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3639CE">
        <w:rPr>
          <w:b/>
          <w:bCs/>
        </w:rPr>
        <w:t>6</w:t>
      </w:r>
      <w:r w:rsidR="006720DC" w:rsidRPr="003639CE">
        <w:rPr>
          <w:b/>
          <w:bCs/>
        </w:rPr>
        <w:t>.1.</w:t>
      </w:r>
      <w:r w:rsidR="005300F4" w:rsidRPr="003639CE">
        <w:rPr>
          <w:b/>
          <w:bCs/>
        </w:rPr>
        <w:t xml:space="preserve"> </w:t>
      </w:r>
      <w:r w:rsidR="00896FA8">
        <w:rPr>
          <w:b/>
          <w:bCs/>
        </w:rPr>
        <w:t>Паспорт фонда оценочных средств</w:t>
      </w:r>
    </w:p>
    <w:p w:rsidR="00896FA8" w:rsidRDefault="003A68C7" w:rsidP="00896FA8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 w:rsidR="00C219DA">
        <w:t>П</w:t>
      </w:r>
      <w:r w:rsidR="00C219DA" w:rsidRPr="00C219DA">
        <w:t>рименение современных технологий в обеспечении информационной безопасности</w:t>
      </w:r>
      <w:r w:rsidRPr="000C5BB8">
        <w:rPr>
          <w:bCs/>
        </w:rPr>
        <w:t xml:space="preserve">» </w:t>
      </w:r>
      <w:r w:rsidR="00896FA8" w:rsidRPr="009375A0">
        <w:rPr>
          <w:bCs/>
        </w:rPr>
        <w:t xml:space="preserve">проверяется </w:t>
      </w:r>
      <w:r w:rsidR="00896FA8" w:rsidRPr="00BB70EF">
        <w:rPr>
          <w:bCs/>
        </w:rPr>
        <w:t>сформированность у обучающихся планируемых результатов обучения,</w:t>
      </w:r>
      <w:r w:rsidR="00896FA8" w:rsidRPr="00BB70EF">
        <w:rPr>
          <w:bCs/>
          <w:i/>
        </w:rPr>
        <w:t xml:space="preserve"> </w:t>
      </w:r>
      <w:r w:rsidR="00896FA8" w:rsidRPr="00BB70EF">
        <w:rPr>
          <w:bCs/>
        </w:rPr>
        <w:t>указанных в разделе 2 настоящей программы</w:t>
      </w:r>
      <w:r w:rsidR="00896FA8" w:rsidRPr="00BB70EF">
        <w:rPr>
          <w:bCs/>
          <w:i/>
        </w:rPr>
        <w:t>.</w:t>
      </w:r>
      <w:r w:rsidR="00896FA8" w:rsidRPr="009375A0">
        <w:t xml:space="preserve"> </w:t>
      </w:r>
    </w:p>
    <w:p w:rsidR="00896FA8" w:rsidRDefault="00896FA8" w:rsidP="00896FA8">
      <w:pPr>
        <w:tabs>
          <w:tab w:val="right" w:leader="underscore" w:pos="9639"/>
        </w:tabs>
        <w:ind w:firstLine="567"/>
        <w:jc w:val="right"/>
        <w:outlineLvl w:val="1"/>
        <w:rPr>
          <w:b/>
        </w:rPr>
      </w:pPr>
    </w:p>
    <w:p w:rsidR="003639CE" w:rsidRDefault="00135873" w:rsidP="00896FA8">
      <w:pPr>
        <w:tabs>
          <w:tab w:val="right" w:leader="underscore" w:pos="9639"/>
        </w:tabs>
        <w:ind w:firstLine="567"/>
        <w:jc w:val="right"/>
        <w:outlineLvl w:val="1"/>
        <w:rPr>
          <w:b/>
        </w:rPr>
      </w:pPr>
      <w:r w:rsidRPr="00CA3695">
        <w:rPr>
          <w:b/>
        </w:rPr>
        <w:t xml:space="preserve">Таблица </w:t>
      </w:r>
      <w:r w:rsidR="003639CE">
        <w:rPr>
          <w:b/>
        </w:rPr>
        <w:t>3</w:t>
      </w:r>
      <w:r w:rsidRPr="00CA3695">
        <w:rPr>
          <w:b/>
        </w:rPr>
        <w:t xml:space="preserve">. </w:t>
      </w:r>
    </w:p>
    <w:p w:rsidR="003639CE" w:rsidRPr="000C5BB8" w:rsidRDefault="003639CE" w:rsidP="00E13F56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3639CE" w:rsidRDefault="003639CE" w:rsidP="003639CE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p w:rsidR="003639CE" w:rsidRDefault="003639CE" w:rsidP="003639CE">
      <w:pPr>
        <w:tabs>
          <w:tab w:val="right" w:leader="underscore" w:pos="9639"/>
        </w:tabs>
        <w:jc w:val="right"/>
        <w:rPr>
          <w:b/>
        </w:rPr>
      </w:pPr>
    </w:p>
    <w:tbl>
      <w:tblPr>
        <w:tblW w:w="76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3014"/>
      </w:tblGrid>
      <w:tr w:rsidR="003639CE" w:rsidRPr="00C55B72" w:rsidTr="003639CE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9CE" w:rsidRPr="00C55B72" w:rsidRDefault="003639CE" w:rsidP="00815AD2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9CE" w:rsidRPr="00C55B72" w:rsidRDefault="003639CE" w:rsidP="003639CE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>Контролируемые разделы  (</w:t>
            </w:r>
            <w:r>
              <w:rPr>
                <w:color w:val="auto"/>
              </w:rPr>
              <w:t>этапы</w:t>
            </w:r>
            <w:r w:rsidRPr="00C55B72">
              <w:rPr>
                <w:color w:val="auto"/>
              </w:rPr>
              <w:t>)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39CE" w:rsidRPr="00C55B72" w:rsidRDefault="003639CE" w:rsidP="00815AD2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 xml:space="preserve">Наименование </w:t>
            </w:r>
            <w:r w:rsidRPr="00C55B72">
              <w:rPr>
                <w:color w:val="auto"/>
              </w:rPr>
              <w:br/>
              <w:t>оценочного средства</w:t>
            </w:r>
          </w:p>
        </w:tc>
      </w:tr>
      <w:tr w:rsidR="00C219DA" w:rsidRPr="00C55B72" w:rsidTr="00745C94">
        <w:trPr>
          <w:trHeight w:val="486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9DA" w:rsidRPr="00C55B72" w:rsidRDefault="00C219DA" w:rsidP="00C219DA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9DA" w:rsidRPr="007A2BE0" w:rsidRDefault="00C219DA" w:rsidP="007A2BE0">
            <w:pPr>
              <w:tabs>
                <w:tab w:val="right" w:leader="underscore" w:pos="9639"/>
              </w:tabs>
              <w:jc w:val="both"/>
              <w:outlineLvl w:val="0"/>
              <w:rPr>
                <w:bCs/>
              </w:rPr>
            </w:pPr>
            <w:r w:rsidRPr="00C219DA">
              <w:rPr>
                <w:bCs/>
              </w:rPr>
              <w:t>Введение в экс</w:t>
            </w:r>
            <w:r w:rsidR="007A2BE0">
              <w:rPr>
                <w:bCs/>
              </w:rPr>
              <w:t xml:space="preserve">пертные информационные системы 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19DA" w:rsidRPr="00C55B72" w:rsidRDefault="00C219DA" w:rsidP="00C219DA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</w:t>
            </w:r>
          </w:p>
        </w:tc>
      </w:tr>
      <w:tr w:rsidR="00C219DA" w:rsidRPr="00C55B72" w:rsidTr="00745C9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9DA" w:rsidRPr="00C55B72" w:rsidRDefault="00C219DA" w:rsidP="00C219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9DA" w:rsidRPr="006771E2" w:rsidRDefault="00C219DA" w:rsidP="00C219DA">
            <w:pPr>
              <w:suppressAutoHyphens/>
            </w:pPr>
            <w:r w:rsidRPr="00C219DA">
              <w:t>Концептуальные основы технической защиты информации.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19DA" w:rsidRPr="00C55B72" w:rsidRDefault="00C219DA" w:rsidP="00C219DA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</w:t>
            </w:r>
          </w:p>
        </w:tc>
      </w:tr>
      <w:tr w:rsidR="00745C94" w:rsidRPr="00C55B72" w:rsidTr="00745C9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94" w:rsidRPr="00C55B72" w:rsidRDefault="00745C94" w:rsidP="00745C9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5C94" w:rsidRPr="006771E2" w:rsidRDefault="00745C94" w:rsidP="00745C94">
            <w:pPr>
              <w:suppressAutoHyphens/>
            </w:pPr>
            <w:r w:rsidRPr="00C219DA">
              <w:t>Архитектурные стандарты информационной безопасности.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5C94" w:rsidRPr="00C55B72" w:rsidRDefault="00745C94" w:rsidP="00745C94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</w:t>
            </w:r>
          </w:p>
        </w:tc>
      </w:tr>
      <w:tr w:rsidR="00745C94" w:rsidRPr="00C55B72" w:rsidTr="00745C9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94" w:rsidRDefault="00745C94" w:rsidP="00745C9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5C94" w:rsidRPr="00C219DA" w:rsidRDefault="00745C94" w:rsidP="00745C94">
            <w:pPr>
              <w:suppressAutoHyphens/>
            </w:pPr>
            <w:r w:rsidRPr="00745C94">
              <w:t>Технические спецификации информационной безопасности.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5C94" w:rsidRPr="00C55B72" w:rsidRDefault="00745C94" w:rsidP="00745C94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обсуждения.</w:t>
            </w:r>
            <w:r w:rsidR="00A5667C">
              <w:rPr>
                <w:color w:val="auto"/>
              </w:rPr>
              <w:t xml:space="preserve"> Итоговый тест.</w:t>
            </w:r>
            <w:r w:rsidRPr="00C55B72">
              <w:rPr>
                <w:color w:val="auto"/>
              </w:rPr>
              <w:t xml:space="preserve"> Вопросы к зачету</w:t>
            </w:r>
          </w:p>
        </w:tc>
      </w:tr>
    </w:tbl>
    <w:p w:rsidR="005846D3" w:rsidRPr="003639CE" w:rsidRDefault="003639CE" w:rsidP="003639CE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3639CE">
        <w:rPr>
          <w:b/>
        </w:rPr>
        <w:t>6</w:t>
      </w:r>
      <w:r w:rsidR="006720DC" w:rsidRPr="003639CE">
        <w:rPr>
          <w:b/>
          <w:bCs/>
        </w:rPr>
        <w:t>.2. Описание показателей и к</w:t>
      </w:r>
      <w:r w:rsidR="00742889" w:rsidRPr="003639CE">
        <w:rPr>
          <w:b/>
          <w:bCs/>
        </w:rPr>
        <w:t xml:space="preserve">ритериев оценивания компетенций, </w:t>
      </w:r>
      <w:r w:rsidR="006720DC" w:rsidRPr="003639CE">
        <w:rPr>
          <w:b/>
          <w:bCs/>
        </w:rPr>
        <w:t>описание шкал оценивания</w:t>
      </w:r>
    </w:p>
    <w:p w:rsidR="003639CE" w:rsidRPr="000C5BB8" w:rsidRDefault="003639CE" w:rsidP="003639CE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</w:t>
      </w:r>
      <w:r>
        <w:rPr>
          <w:b/>
        </w:rPr>
        <w:t>4</w:t>
      </w:r>
    </w:p>
    <w:p w:rsidR="003639CE" w:rsidRPr="000C5BB8" w:rsidRDefault="003639CE" w:rsidP="003639CE">
      <w:pPr>
        <w:tabs>
          <w:tab w:val="right" w:leader="underscore" w:pos="9639"/>
        </w:tabs>
        <w:jc w:val="right"/>
      </w:pPr>
      <w:r w:rsidRPr="000C5BB8">
        <w:rPr>
          <w:b/>
        </w:rPr>
        <w:t xml:space="preserve">Показатели оценивания результатов </w:t>
      </w:r>
      <w:r w:rsidRPr="00BB70EF">
        <w:rPr>
          <w:b/>
        </w:rPr>
        <w:t xml:space="preserve">обучения </w:t>
      </w:r>
      <w:r>
        <w:rPr>
          <w:b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3639CE" w:rsidRPr="000C5BB8" w:rsidTr="00E13F56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center"/>
            </w:pPr>
            <w:r w:rsidRPr="000C5BB8"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3639CE" w:rsidRPr="000C5BB8" w:rsidRDefault="003639CE" w:rsidP="00E13F56">
            <w:pPr>
              <w:jc w:val="center"/>
            </w:pPr>
            <w:r w:rsidRPr="000C5BB8">
              <w:t>Критерии оценивания</w:t>
            </w:r>
          </w:p>
        </w:tc>
      </w:tr>
      <w:tr w:rsidR="003639CE" w:rsidRPr="000C5BB8" w:rsidTr="00E13F56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center"/>
            </w:pPr>
            <w:r w:rsidRPr="000C5BB8">
              <w:t>5</w:t>
            </w:r>
          </w:p>
          <w:p w:rsidR="003639CE" w:rsidRPr="000C5BB8" w:rsidRDefault="003639CE" w:rsidP="00E13F56">
            <w:pPr>
              <w:jc w:val="center"/>
            </w:pPr>
            <w:r w:rsidRPr="000C5BB8"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3639CE" w:rsidRDefault="003639CE" w:rsidP="00E13F56">
            <w:pPr>
              <w:jc w:val="both"/>
            </w:pPr>
            <w:r w:rsidRPr="000C5BB8">
              <w:t>демонстрирует глубокое знание теоретического материала</w:t>
            </w:r>
            <w:r>
              <w:t xml:space="preserve"> при выполнении заданий;</w:t>
            </w:r>
            <w:r w:rsidRPr="000C5BB8">
              <w:t xml:space="preserve"> последовательн</w:t>
            </w:r>
            <w:r>
              <w:t>о и правильно выполняет задания;</w:t>
            </w:r>
          </w:p>
          <w:p w:rsidR="003639CE" w:rsidRDefault="003639CE" w:rsidP="00E13F56">
            <w:pPr>
              <w:jc w:val="both"/>
            </w:pPr>
            <w:r w:rsidRPr="000C5BB8">
              <w:t>обоснованно излага</w:t>
            </w:r>
            <w:r>
              <w:t>ет</w:t>
            </w:r>
            <w:r w:rsidRPr="000C5BB8">
              <w:t xml:space="preserve"> свои мысли и дела</w:t>
            </w:r>
            <w:r>
              <w:t>ет</w:t>
            </w:r>
            <w:r w:rsidRPr="000C5BB8">
              <w:t xml:space="preserve"> необходимые выводы</w:t>
            </w:r>
            <w:r>
              <w:t>;</w:t>
            </w:r>
            <w:r w:rsidRPr="000C5BB8">
              <w:t xml:space="preserve"> </w:t>
            </w:r>
          </w:p>
          <w:p w:rsidR="003639CE" w:rsidRPr="000C5BB8" w:rsidRDefault="003639CE" w:rsidP="00E13F56">
            <w:pPr>
              <w:jc w:val="both"/>
            </w:pPr>
            <w:r w:rsidRPr="000C5BB8">
              <w:t xml:space="preserve"> правильно и аргументированно отвеча</w:t>
            </w:r>
            <w:r>
              <w:t>ет</w:t>
            </w:r>
            <w:r w:rsidRPr="000C5BB8">
              <w:t xml:space="preserve"> на вопросы, приводит примеры</w:t>
            </w:r>
            <w:r>
              <w:t>.</w:t>
            </w:r>
          </w:p>
        </w:tc>
      </w:tr>
      <w:tr w:rsidR="003639CE" w:rsidRPr="000C5BB8" w:rsidTr="00E13F56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center"/>
            </w:pPr>
            <w:r w:rsidRPr="000C5BB8">
              <w:t>4</w:t>
            </w:r>
          </w:p>
          <w:p w:rsidR="003639CE" w:rsidRPr="000C5BB8" w:rsidRDefault="003639CE" w:rsidP="00E13F56">
            <w:pPr>
              <w:jc w:val="center"/>
            </w:pPr>
            <w:r w:rsidRPr="000C5BB8"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3639CE" w:rsidRDefault="003639CE" w:rsidP="00E13F56">
            <w:pPr>
              <w:jc w:val="both"/>
            </w:pPr>
            <w:r w:rsidRPr="000C5BB8">
              <w:t xml:space="preserve">демонстрирует знание теоретического материала </w:t>
            </w:r>
            <w:r>
              <w:t xml:space="preserve">при выполнении заданий, </w:t>
            </w:r>
            <w:r w:rsidRPr="000C5BB8">
              <w:t>последовательно</w:t>
            </w:r>
            <w:r>
              <w:t xml:space="preserve"> и правильно выполняет задания;</w:t>
            </w:r>
          </w:p>
          <w:p w:rsidR="003639CE" w:rsidRDefault="003639CE" w:rsidP="00E13F56">
            <w:pPr>
              <w:jc w:val="both"/>
            </w:pPr>
            <w:r w:rsidRPr="000C5BB8">
              <w:t>обоснованно излага</w:t>
            </w:r>
            <w:r>
              <w:t>ет</w:t>
            </w:r>
            <w:r w:rsidRPr="000C5BB8">
              <w:t xml:space="preserve"> свои мысли и дела</w:t>
            </w:r>
            <w:r>
              <w:t>е</w:t>
            </w:r>
            <w:r w:rsidRPr="000C5BB8">
              <w:t>т</w:t>
            </w:r>
            <w:r>
              <w:t xml:space="preserve"> необходимые выводы;</w:t>
            </w:r>
          </w:p>
          <w:p w:rsidR="003639CE" w:rsidRPr="000C5BB8" w:rsidRDefault="003639CE" w:rsidP="00E13F56">
            <w:pPr>
              <w:jc w:val="both"/>
            </w:pPr>
            <w:r w:rsidRPr="000C5BB8">
              <w:t xml:space="preserve"> допускает единичные ошибки, исправляемые после замечания преподавателя</w:t>
            </w:r>
            <w:r>
              <w:t>.</w:t>
            </w:r>
            <w:r w:rsidRPr="000C5BB8">
              <w:t xml:space="preserve"> </w:t>
            </w:r>
          </w:p>
        </w:tc>
      </w:tr>
      <w:tr w:rsidR="003639CE" w:rsidRPr="000C5BB8" w:rsidTr="00E13F56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center"/>
            </w:pPr>
            <w:r w:rsidRPr="000C5BB8">
              <w:t>3</w:t>
            </w:r>
          </w:p>
          <w:p w:rsidR="003639CE" w:rsidRPr="000C5BB8" w:rsidRDefault="003639CE" w:rsidP="00E13F56">
            <w:pPr>
              <w:jc w:val="center"/>
            </w:pPr>
            <w:r w:rsidRPr="000C5BB8"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both"/>
            </w:pPr>
            <w:r w:rsidRPr="000C5BB8">
              <w:t xml:space="preserve">демонстрирует отдельные, несистематизированные </w:t>
            </w:r>
            <w:r>
              <w:t>знания</w:t>
            </w:r>
            <w:r w:rsidRPr="000C5BB8">
              <w:t>, не способен применить знание теоретического м</w:t>
            </w:r>
            <w:r>
              <w:t>атериала при выполнении заданий;</w:t>
            </w:r>
            <w:r w:rsidRPr="000C5BB8">
              <w:t xml:space="preserve"> испытывает затруднения и допускает ошибки при выполнении заданий</w:t>
            </w:r>
            <w:r>
              <w:t>;</w:t>
            </w:r>
            <w:r w:rsidRPr="000C5BB8">
              <w:t xml:space="preserve"> выполняет задание при подсказке преподавателя, затрудняется в формулировке выводов</w:t>
            </w:r>
            <w:r>
              <w:t>.</w:t>
            </w:r>
          </w:p>
        </w:tc>
      </w:tr>
      <w:tr w:rsidR="003639CE" w:rsidRPr="000C5BB8" w:rsidTr="00E13F56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center"/>
            </w:pPr>
            <w:r w:rsidRPr="000C5BB8">
              <w:t>2</w:t>
            </w:r>
          </w:p>
          <w:p w:rsidR="003639CE" w:rsidRPr="000C5BB8" w:rsidRDefault="003639CE" w:rsidP="00E13F56">
            <w:pPr>
              <w:jc w:val="center"/>
            </w:pPr>
            <w:r w:rsidRPr="000C5BB8"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both"/>
            </w:pPr>
            <w:r w:rsidRPr="000C5BB8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3639CE" w:rsidRPr="000C5BB8" w:rsidRDefault="003639CE" w:rsidP="003639CE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:rsidR="003639CE" w:rsidRDefault="003639CE" w:rsidP="003639CE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  <w:r>
        <w:rPr>
          <w:b/>
          <w:bCs/>
        </w:rPr>
        <w:t>6</w:t>
      </w:r>
      <w:r w:rsidRPr="000C5BB8">
        <w:rPr>
          <w:b/>
          <w:bCs/>
        </w:rPr>
        <w:t>.3</w:t>
      </w:r>
      <w:r w:rsidR="0068388B">
        <w:rPr>
          <w:b/>
          <w:bCs/>
        </w:rPr>
        <w:t>.</w:t>
      </w:r>
      <w:r w:rsidRPr="000C5BB8">
        <w:rPr>
          <w:b/>
          <w:bCs/>
        </w:rPr>
        <w:t xml:space="preserve"> Контрольные задания или иные материалы, необходимые для оценки </w:t>
      </w:r>
      <w:r w:rsidRPr="00863A06">
        <w:rPr>
          <w:b/>
        </w:rPr>
        <w:t>результатов обучения</w:t>
      </w:r>
    </w:p>
    <w:p w:rsidR="00595742" w:rsidRPr="00C219DA" w:rsidRDefault="00595742" w:rsidP="00595742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C219DA">
        <w:rPr>
          <w:b/>
          <w:bCs/>
        </w:rPr>
        <w:t xml:space="preserve">Введение в экспертные информационные системы </w:t>
      </w:r>
    </w:p>
    <w:p w:rsidR="00595742" w:rsidRPr="00DC6363" w:rsidRDefault="00595742" w:rsidP="00595742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595742" w:rsidRDefault="00745C94" w:rsidP="00595742">
      <w:pPr>
        <w:pStyle w:val="af"/>
        <w:numPr>
          <w:ilvl w:val="0"/>
          <w:numId w:val="22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595742">
        <w:rPr>
          <w:bCs/>
        </w:rPr>
        <w:t xml:space="preserve">Понятие экспертной системы. </w:t>
      </w:r>
    </w:p>
    <w:p w:rsidR="00595742" w:rsidRDefault="00745C94" w:rsidP="00595742">
      <w:pPr>
        <w:pStyle w:val="af"/>
        <w:numPr>
          <w:ilvl w:val="0"/>
          <w:numId w:val="22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595742">
        <w:rPr>
          <w:bCs/>
        </w:rPr>
        <w:t xml:space="preserve">Основные особенности, архитектура и классификация ЭС. </w:t>
      </w:r>
    </w:p>
    <w:p w:rsidR="00595742" w:rsidRDefault="00745C94" w:rsidP="00595742">
      <w:pPr>
        <w:pStyle w:val="af"/>
        <w:numPr>
          <w:ilvl w:val="0"/>
          <w:numId w:val="22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595742">
        <w:rPr>
          <w:bCs/>
        </w:rPr>
        <w:t xml:space="preserve">Этапы разработки и стадии жизненного цикла ЭС. </w:t>
      </w:r>
    </w:p>
    <w:p w:rsidR="00745C94" w:rsidRPr="00595742" w:rsidRDefault="00745C94" w:rsidP="00595742">
      <w:pPr>
        <w:pStyle w:val="af"/>
        <w:numPr>
          <w:ilvl w:val="0"/>
          <w:numId w:val="22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595742">
        <w:rPr>
          <w:bCs/>
        </w:rPr>
        <w:t xml:space="preserve">Введение в экспертные информационные системы в комплексном анализе информационной безопасности автоматизированных систем. </w:t>
      </w:r>
    </w:p>
    <w:p w:rsidR="00745C94" w:rsidRDefault="00745C94" w:rsidP="00745C94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45C94" w:rsidRPr="00C219DA" w:rsidRDefault="00745C94" w:rsidP="00745C94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C219DA">
        <w:rPr>
          <w:b/>
          <w:bCs/>
        </w:rPr>
        <w:t xml:space="preserve">Концептуальные основы технической защиты информации. </w:t>
      </w:r>
    </w:p>
    <w:p w:rsidR="00595742" w:rsidRPr="00DC6363" w:rsidRDefault="00595742" w:rsidP="00595742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t>Базовые технологии защиты информации. Классификация угроз и объектов защиты.</w:t>
      </w:r>
    </w:p>
    <w:p w:rsid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t xml:space="preserve"> Методы оценки опасности угроз. Объект информатизации. Классификация объектов защиты. </w:t>
      </w:r>
    </w:p>
    <w:p w:rsid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t xml:space="preserve">Классификация информации. Классификация АС. </w:t>
      </w:r>
    </w:p>
    <w:p w:rsidR="00745C94" w:rsidRP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t>Классификация СВТ. Угрозы несанкционированного доступа к информации.</w:t>
      </w:r>
    </w:p>
    <w:p w:rsidR="00745C94" w:rsidRP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t>Основные классы атак в сетях на базе TCP/IP. Понятие несанкционированного доступа.</w:t>
      </w:r>
    </w:p>
    <w:p w:rsidR="00745C94" w:rsidRP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t>Модель потенциального нарушителя. Основные классы атак в сетях на основе TCP/IP. Программно-математическое воздействие. Вредоносные программы и их классификация.</w:t>
      </w:r>
    </w:p>
    <w:p w:rsidR="00745C94" w:rsidRP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t xml:space="preserve">Антивирусы. Межсетевой экран. Система обнаружения вторжений. </w:t>
      </w:r>
    </w:p>
    <w:p w:rsid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t xml:space="preserve">Базовые и расширенные требования и рекомендации по защите информации. </w:t>
      </w:r>
    </w:p>
    <w:p w:rsid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t xml:space="preserve">Классификация технических каналов утечки информации. </w:t>
      </w:r>
    </w:p>
    <w:p w:rsid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t>Система документов по технической защите информации.</w:t>
      </w:r>
    </w:p>
    <w:p w:rsidR="00745C94" w:rsidRP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lastRenderedPageBreak/>
        <w:t xml:space="preserve"> Концептуальные основы защиты информации.</w:t>
      </w:r>
    </w:p>
    <w:p w:rsid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t xml:space="preserve">Органы по технической защите информации в РФ. Государственные органы в области защиты информации. </w:t>
      </w:r>
    </w:p>
    <w:p w:rsid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t xml:space="preserve">ФСТЭК России. Лицензирование деятельности в области ТЗИ. </w:t>
      </w:r>
    </w:p>
    <w:p w:rsidR="00745C94" w:rsidRPr="00595742" w:rsidRDefault="00745C94" w:rsidP="00595742">
      <w:pPr>
        <w:pStyle w:val="af"/>
        <w:numPr>
          <w:ilvl w:val="0"/>
          <w:numId w:val="23"/>
        </w:numPr>
        <w:tabs>
          <w:tab w:val="right" w:leader="underscore" w:pos="9639"/>
        </w:tabs>
        <w:ind w:left="426"/>
        <w:jc w:val="both"/>
        <w:outlineLvl w:val="0"/>
        <w:rPr>
          <w:bCs/>
        </w:rPr>
      </w:pPr>
      <w:r w:rsidRPr="00595742">
        <w:rPr>
          <w:bCs/>
        </w:rPr>
        <w:t>Сертификация средств защиты информации. Общий порядок сертификации средств защиты информации. Порядок сертификации во ФСТЭК России</w:t>
      </w:r>
    </w:p>
    <w:p w:rsidR="00745C94" w:rsidRDefault="00745C94" w:rsidP="00745C94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45C94" w:rsidRPr="00C219DA" w:rsidRDefault="00745C94" w:rsidP="00745C94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C219DA">
        <w:rPr>
          <w:b/>
          <w:bCs/>
        </w:rPr>
        <w:t xml:space="preserve">Архитектурные стандарты информационной безопасности. </w:t>
      </w:r>
    </w:p>
    <w:p w:rsidR="00595742" w:rsidRPr="00DC6363" w:rsidRDefault="00595742" w:rsidP="00595742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595742" w:rsidRDefault="00745C94" w:rsidP="00595742">
      <w:pPr>
        <w:pStyle w:val="af"/>
        <w:numPr>
          <w:ilvl w:val="0"/>
          <w:numId w:val="24"/>
        </w:numPr>
        <w:tabs>
          <w:tab w:val="right" w:leader="underscore" w:pos="9639"/>
        </w:tabs>
        <w:ind w:left="567"/>
        <w:jc w:val="both"/>
        <w:outlineLvl w:val="0"/>
        <w:rPr>
          <w:bCs/>
        </w:rPr>
      </w:pPr>
      <w:r w:rsidRPr="00595742">
        <w:rPr>
          <w:bCs/>
        </w:rPr>
        <w:t xml:space="preserve">«Общие критерии». Основные понятия и идеи "Общих критериев". </w:t>
      </w:r>
    </w:p>
    <w:p w:rsidR="00595742" w:rsidRDefault="00745C94" w:rsidP="00595742">
      <w:pPr>
        <w:pStyle w:val="af"/>
        <w:numPr>
          <w:ilvl w:val="0"/>
          <w:numId w:val="24"/>
        </w:numPr>
        <w:tabs>
          <w:tab w:val="right" w:leader="underscore" w:pos="9639"/>
        </w:tabs>
        <w:ind w:left="567"/>
        <w:jc w:val="both"/>
        <w:outlineLvl w:val="0"/>
        <w:rPr>
          <w:bCs/>
        </w:rPr>
      </w:pPr>
      <w:r w:rsidRPr="00595742">
        <w:rPr>
          <w:bCs/>
        </w:rPr>
        <w:t xml:space="preserve">Основные понятия и идеи "Общей методологии оценки безопасности информационных технологий". </w:t>
      </w:r>
    </w:p>
    <w:p w:rsidR="00745C94" w:rsidRPr="00595742" w:rsidRDefault="00745C94" w:rsidP="00595742">
      <w:pPr>
        <w:pStyle w:val="af"/>
        <w:numPr>
          <w:ilvl w:val="0"/>
          <w:numId w:val="24"/>
        </w:numPr>
        <w:tabs>
          <w:tab w:val="right" w:leader="underscore" w:pos="9639"/>
        </w:tabs>
        <w:ind w:left="567"/>
        <w:jc w:val="both"/>
        <w:outlineLvl w:val="0"/>
        <w:rPr>
          <w:bCs/>
        </w:rPr>
      </w:pPr>
      <w:r w:rsidRPr="00595742">
        <w:rPr>
          <w:bCs/>
        </w:rPr>
        <w:t>Классификация функциональных требований безопасности. Классы функциональных требований, описывающие производные сервисы безопасности</w:t>
      </w:r>
      <w:r w:rsidR="00595742">
        <w:rPr>
          <w:bCs/>
        </w:rPr>
        <w:t>.</w:t>
      </w:r>
    </w:p>
    <w:p w:rsidR="00595742" w:rsidRDefault="00745C94" w:rsidP="00595742">
      <w:pPr>
        <w:pStyle w:val="af"/>
        <w:numPr>
          <w:ilvl w:val="0"/>
          <w:numId w:val="24"/>
        </w:numPr>
        <w:tabs>
          <w:tab w:val="right" w:leader="underscore" w:pos="9639"/>
        </w:tabs>
        <w:ind w:left="567"/>
        <w:jc w:val="both"/>
        <w:outlineLvl w:val="0"/>
        <w:rPr>
          <w:bCs/>
        </w:rPr>
      </w:pPr>
      <w:r w:rsidRPr="00595742">
        <w:rPr>
          <w:bCs/>
        </w:rPr>
        <w:t xml:space="preserve">Профили защиты, разработанные на основе "Общих критериев". Общие угрозы безопасности. </w:t>
      </w:r>
    </w:p>
    <w:p w:rsidR="00595742" w:rsidRDefault="00745C94" w:rsidP="00595742">
      <w:pPr>
        <w:pStyle w:val="af"/>
        <w:numPr>
          <w:ilvl w:val="0"/>
          <w:numId w:val="24"/>
        </w:numPr>
        <w:tabs>
          <w:tab w:val="right" w:leader="underscore" w:pos="9639"/>
        </w:tabs>
        <w:ind w:left="567"/>
        <w:jc w:val="both"/>
        <w:outlineLvl w:val="0"/>
        <w:rPr>
          <w:bCs/>
        </w:rPr>
      </w:pPr>
      <w:r w:rsidRPr="00595742">
        <w:rPr>
          <w:bCs/>
        </w:rPr>
        <w:t xml:space="preserve">Общие элементы политики и цели безопасности. Общие функциональные требования. </w:t>
      </w:r>
    </w:p>
    <w:p w:rsidR="00595742" w:rsidRDefault="00745C94" w:rsidP="00595742">
      <w:pPr>
        <w:pStyle w:val="af"/>
        <w:numPr>
          <w:ilvl w:val="0"/>
          <w:numId w:val="24"/>
        </w:numPr>
        <w:tabs>
          <w:tab w:val="right" w:leader="underscore" w:pos="9639"/>
        </w:tabs>
        <w:ind w:left="567"/>
        <w:jc w:val="both"/>
        <w:outlineLvl w:val="0"/>
        <w:rPr>
          <w:bCs/>
        </w:rPr>
      </w:pPr>
      <w:r w:rsidRPr="00595742">
        <w:rPr>
          <w:bCs/>
        </w:rPr>
        <w:t xml:space="preserve">Общие требования доверия безопасности. Биометрическая идентификация и аутентификация. </w:t>
      </w:r>
    </w:p>
    <w:p w:rsidR="00595742" w:rsidRDefault="00745C94" w:rsidP="00950A24">
      <w:pPr>
        <w:pStyle w:val="af"/>
        <w:numPr>
          <w:ilvl w:val="0"/>
          <w:numId w:val="24"/>
        </w:numPr>
        <w:tabs>
          <w:tab w:val="right" w:leader="underscore" w:pos="9639"/>
        </w:tabs>
        <w:ind w:left="567"/>
        <w:jc w:val="both"/>
        <w:outlineLvl w:val="0"/>
        <w:rPr>
          <w:bCs/>
        </w:rPr>
      </w:pPr>
      <w:r w:rsidRPr="00595742">
        <w:rPr>
          <w:bCs/>
        </w:rPr>
        <w:t xml:space="preserve">Требования к произвольному (дискреционному) управлению доступом. Требования к принудительному (мандатному) управлению доступом. Ролевое управление доступом. </w:t>
      </w:r>
    </w:p>
    <w:p w:rsidR="00595742" w:rsidRDefault="00745C94" w:rsidP="00950A24">
      <w:pPr>
        <w:pStyle w:val="af"/>
        <w:numPr>
          <w:ilvl w:val="0"/>
          <w:numId w:val="24"/>
        </w:numPr>
        <w:tabs>
          <w:tab w:val="right" w:leader="underscore" w:pos="9639"/>
        </w:tabs>
        <w:ind w:left="567"/>
        <w:jc w:val="both"/>
        <w:outlineLvl w:val="0"/>
        <w:rPr>
          <w:bCs/>
        </w:rPr>
      </w:pPr>
      <w:r w:rsidRPr="00595742">
        <w:rPr>
          <w:bCs/>
        </w:rPr>
        <w:t xml:space="preserve">Межсетевое экранирование. </w:t>
      </w:r>
    </w:p>
    <w:p w:rsidR="00595742" w:rsidRDefault="00745C94" w:rsidP="00950A24">
      <w:pPr>
        <w:pStyle w:val="af"/>
        <w:numPr>
          <w:ilvl w:val="0"/>
          <w:numId w:val="24"/>
        </w:numPr>
        <w:tabs>
          <w:tab w:val="right" w:leader="underscore" w:pos="9639"/>
        </w:tabs>
        <w:ind w:left="567"/>
        <w:jc w:val="both"/>
        <w:outlineLvl w:val="0"/>
        <w:rPr>
          <w:bCs/>
        </w:rPr>
      </w:pPr>
      <w:r w:rsidRPr="00595742">
        <w:rPr>
          <w:bCs/>
        </w:rPr>
        <w:t xml:space="preserve">Системы активного аудита. Выпуск и управление сертификатами. Анализ защищенности. </w:t>
      </w:r>
    </w:p>
    <w:p w:rsidR="00595742" w:rsidRDefault="00745C94" w:rsidP="00950A24">
      <w:pPr>
        <w:pStyle w:val="af"/>
        <w:numPr>
          <w:ilvl w:val="0"/>
          <w:numId w:val="24"/>
        </w:numPr>
        <w:tabs>
          <w:tab w:val="right" w:leader="underscore" w:pos="9639"/>
        </w:tabs>
        <w:ind w:left="567"/>
        <w:jc w:val="both"/>
        <w:outlineLvl w:val="0"/>
        <w:rPr>
          <w:bCs/>
        </w:rPr>
      </w:pPr>
      <w:r w:rsidRPr="00595742">
        <w:rPr>
          <w:bCs/>
        </w:rPr>
        <w:t xml:space="preserve">Операционные системы. Системы управления базами данных. Виртуальные частные сети. Виртуальные локальные сети. </w:t>
      </w:r>
    </w:p>
    <w:p w:rsidR="00745C94" w:rsidRPr="00595742" w:rsidRDefault="00745C94" w:rsidP="00950A24">
      <w:pPr>
        <w:pStyle w:val="af"/>
        <w:numPr>
          <w:ilvl w:val="0"/>
          <w:numId w:val="24"/>
        </w:numPr>
        <w:tabs>
          <w:tab w:val="right" w:leader="underscore" w:pos="9639"/>
        </w:tabs>
        <w:ind w:left="567"/>
        <w:jc w:val="both"/>
        <w:outlineLvl w:val="0"/>
        <w:rPr>
          <w:bCs/>
        </w:rPr>
      </w:pPr>
      <w:r w:rsidRPr="00595742">
        <w:rPr>
          <w:bCs/>
        </w:rPr>
        <w:t>Обзор стандарта BS 7799. Регуляторы безопасности и реализуемые ими цели. Регуляторы общего характера. Регуляторы технического характера. Регуляторы безопасности и реализуемые ими цели. Разработка и сопровождение, управление бесперебойной работой, контроль соответствия. Четырехфазная модель процесса управления информационной безопасностью.</w:t>
      </w:r>
    </w:p>
    <w:p w:rsidR="00595742" w:rsidRDefault="00745C94" w:rsidP="00595742">
      <w:pPr>
        <w:pStyle w:val="af"/>
        <w:numPr>
          <w:ilvl w:val="0"/>
          <w:numId w:val="24"/>
        </w:numPr>
        <w:tabs>
          <w:tab w:val="right" w:leader="underscore" w:pos="9639"/>
        </w:tabs>
        <w:ind w:left="567"/>
        <w:jc w:val="both"/>
        <w:outlineLvl w:val="0"/>
        <w:rPr>
          <w:bCs/>
        </w:rPr>
      </w:pPr>
      <w:r w:rsidRPr="00595742">
        <w:rPr>
          <w:bCs/>
        </w:rPr>
        <w:t xml:space="preserve">FIPS 140-2 «Требования безопасности для криптографических модулей». Основные понятия и идеи стандарта FIPS 140-2 Требования безопасности. Спецификация, порты и интерфейсы, роли, сервисы и аутентификация. </w:t>
      </w:r>
    </w:p>
    <w:p w:rsidR="00745C94" w:rsidRPr="00595742" w:rsidRDefault="00745C94" w:rsidP="00595742">
      <w:pPr>
        <w:pStyle w:val="af"/>
        <w:numPr>
          <w:ilvl w:val="0"/>
          <w:numId w:val="24"/>
        </w:numPr>
        <w:tabs>
          <w:tab w:val="right" w:leader="underscore" w:pos="9639"/>
        </w:tabs>
        <w:ind w:left="567"/>
        <w:jc w:val="both"/>
        <w:outlineLvl w:val="0"/>
        <w:rPr>
          <w:bCs/>
        </w:rPr>
      </w:pPr>
      <w:r w:rsidRPr="00595742">
        <w:rPr>
          <w:bCs/>
        </w:rPr>
        <w:t>Модель в виде конечного автомата, физическая безопасность. Эксплуатационное окружение, управление криптографическими ключами. Самотестирование, доверие проектированию, сдерживание прочих атак, другие рекомендации.</w:t>
      </w:r>
    </w:p>
    <w:p w:rsidR="00745C94" w:rsidRDefault="00745C94" w:rsidP="00745C94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45C94" w:rsidRDefault="00745C94" w:rsidP="00745C94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F012B4">
        <w:rPr>
          <w:b/>
          <w:bCs/>
        </w:rPr>
        <w:t>Технические спецификации информационной безопасности.</w:t>
      </w:r>
      <w:r w:rsidRPr="00C219DA">
        <w:rPr>
          <w:bCs/>
        </w:rPr>
        <w:t xml:space="preserve"> </w:t>
      </w:r>
    </w:p>
    <w:p w:rsidR="00595742" w:rsidRPr="00DC6363" w:rsidRDefault="00595742" w:rsidP="00595742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595742" w:rsidRDefault="00745C94" w:rsidP="00595742">
      <w:pPr>
        <w:pStyle w:val="af"/>
        <w:numPr>
          <w:ilvl w:val="0"/>
          <w:numId w:val="25"/>
        </w:numPr>
        <w:tabs>
          <w:tab w:val="right" w:leader="underscore" w:pos="9639"/>
        </w:tabs>
        <w:ind w:left="709" w:hanging="425"/>
        <w:jc w:val="both"/>
        <w:outlineLvl w:val="0"/>
        <w:rPr>
          <w:bCs/>
        </w:rPr>
      </w:pPr>
      <w:r w:rsidRPr="00595742">
        <w:rPr>
          <w:bCs/>
        </w:rPr>
        <w:t xml:space="preserve">Искусственный интеллект в экспертных системах. </w:t>
      </w:r>
    </w:p>
    <w:p w:rsidR="00595742" w:rsidRDefault="00745C94" w:rsidP="00595742">
      <w:pPr>
        <w:pStyle w:val="af"/>
        <w:numPr>
          <w:ilvl w:val="0"/>
          <w:numId w:val="25"/>
        </w:numPr>
        <w:tabs>
          <w:tab w:val="right" w:leader="underscore" w:pos="9639"/>
        </w:tabs>
        <w:ind w:left="709" w:hanging="425"/>
        <w:jc w:val="both"/>
        <w:outlineLvl w:val="0"/>
        <w:rPr>
          <w:bCs/>
        </w:rPr>
      </w:pPr>
      <w:r w:rsidRPr="00595742">
        <w:rPr>
          <w:bCs/>
        </w:rPr>
        <w:t xml:space="preserve">Архитектура средств безопасности IP-уровня. </w:t>
      </w:r>
    </w:p>
    <w:p w:rsidR="00595742" w:rsidRDefault="00745C94" w:rsidP="00595742">
      <w:pPr>
        <w:pStyle w:val="af"/>
        <w:numPr>
          <w:ilvl w:val="0"/>
          <w:numId w:val="25"/>
        </w:numPr>
        <w:tabs>
          <w:tab w:val="right" w:leader="underscore" w:pos="9639"/>
        </w:tabs>
        <w:ind w:left="709" w:hanging="425"/>
        <w:jc w:val="both"/>
        <w:outlineLvl w:val="0"/>
        <w:rPr>
          <w:bCs/>
        </w:rPr>
      </w:pPr>
      <w:r w:rsidRPr="00595742">
        <w:rPr>
          <w:bCs/>
        </w:rPr>
        <w:t xml:space="preserve">Контексты безопасности и управление ключами. </w:t>
      </w:r>
    </w:p>
    <w:p w:rsidR="00595742" w:rsidRDefault="00745C94" w:rsidP="00595742">
      <w:pPr>
        <w:pStyle w:val="af"/>
        <w:numPr>
          <w:ilvl w:val="0"/>
          <w:numId w:val="25"/>
        </w:numPr>
        <w:tabs>
          <w:tab w:val="right" w:leader="underscore" w:pos="9639"/>
        </w:tabs>
        <w:ind w:left="709" w:hanging="425"/>
        <w:jc w:val="both"/>
        <w:outlineLvl w:val="0"/>
        <w:rPr>
          <w:bCs/>
        </w:rPr>
      </w:pPr>
      <w:r w:rsidRPr="00595742">
        <w:rPr>
          <w:bCs/>
        </w:rPr>
        <w:t xml:space="preserve">Протокольные контексты и политика безопасности. </w:t>
      </w:r>
    </w:p>
    <w:p w:rsidR="00595742" w:rsidRDefault="00745C94" w:rsidP="00595742">
      <w:pPr>
        <w:pStyle w:val="af"/>
        <w:numPr>
          <w:ilvl w:val="0"/>
          <w:numId w:val="25"/>
        </w:numPr>
        <w:tabs>
          <w:tab w:val="right" w:leader="underscore" w:pos="9639"/>
        </w:tabs>
        <w:ind w:left="709" w:hanging="425"/>
        <w:jc w:val="both"/>
        <w:outlineLvl w:val="0"/>
        <w:rPr>
          <w:bCs/>
        </w:rPr>
      </w:pPr>
      <w:r w:rsidRPr="00595742">
        <w:rPr>
          <w:bCs/>
        </w:rPr>
        <w:t xml:space="preserve">Обеспечение аутентичности IP-пакетов. </w:t>
      </w:r>
    </w:p>
    <w:p w:rsidR="00595742" w:rsidRDefault="00745C94" w:rsidP="00595742">
      <w:pPr>
        <w:pStyle w:val="af"/>
        <w:numPr>
          <w:ilvl w:val="0"/>
          <w:numId w:val="25"/>
        </w:numPr>
        <w:tabs>
          <w:tab w:val="right" w:leader="underscore" w:pos="9639"/>
        </w:tabs>
        <w:ind w:left="709" w:hanging="425"/>
        <w:jc w:val="both"/>
        <w:outlineLvl w:val="0"/>
        <w:rPr>
          <w:bCs/>
        </w:rPr>
      </w:pPr>
      <w:r w:rsidRPr="00595742">
        <w:rPr>
          <w:bCs/>
        </w:rPr>
        <w:t xml:space="preserve">Обеспечение конфиденциальности сетевого трафика. </w:t>
      </w:r>
    </w:p>
    <w:p w:rsidR="00595742" w:rsidRDefault="00745C94" w:rsidP="00595742">
      <w:pPr>
        <w:pStyle w:val="af"/>
        <w:numPr>
          <w:ilvl w:val="0"/>
          <w:numId w:val="25"/>
        </w:numPr>
        <w:tabs>
          <w:tab w:val="right" w:leader="underscore" w:pos="9639"/>
        </w:tabs>
        <w:ind w:left="709" w:hanging="425"/>
        <w:jc w:val="both"/>
        <w:outlineLvl w:val="0"/>
        <w:rPr>
          <w:bCs/>
        </w:rPr>
      </w:pPr>
      <w:r w:rsidRPr="00595742">
        <w:rPr>
          <w:bCs/>
        </w:rPr>
        <w:t xml:space="preserve">Основные идеи и понятия протокола TLS. </w:t>
      </w:r>
    </w:p>
    <w:p w:rsidR="00595742" w:rsidRDefault="00745C94" w:rsidP="00595742">
      <w:pPr>
        <w:pStyle w:val="af"/>
        <w:numPr>
          <w:ilvl w:val="0"/>
          <w:numId w:val="25"/>
        </w:numPr>
        <w:tabs>
          <w:tab w:val="right" w:leader="underscore" w:pos="9639"/>
        </w:tabs>
        <w:ind w:left="709" w:hanging="425"/>
        <w:jc w:val="both"/>
        <w:outlineLvl w:val="0"/>
        <w:rPr>
          <w:bCs/>
        </w:rPr>
      </w:pPr>
      <w:r w:rsidRPr="00595742">
        <w:rPr>
          <w:bCs/>
        </w:rPr>
        <w:t xml:space="preserve">Протокол передачи записей. </w:t>
      </w:r>
    </w:p>
    <w:p w:rsidR="00745C94" w:rsidRPr="00595742" w:rsidRDefault="00745C94" w:rsidP="00595742">
      <w:pPr>
        <w:pStyle w:val="af"/>
        <w:numPr>
          <w:ilvl w:val="0"/>
          <w:numId w:val="25"/>
        </w:numPr>
        <w:tabs>
          <w:tab w:val="right" w:leader="underscore" w:pos="9639"/>
        </w:tabs>
        <w:ind w:left="709" w:hanging="425"/>
        <w:jc w:val="both"/>
        <w:outlineLvl w:val="0"/>
        <w:rPr>
          <w:bCs/>
        </w:rPr>
      </w:pPr>
      <w:r w:rsidRPr="00595742">
        <w:rPr>
          <w:bCs/>
        </w:rPr>
        <w:t>Протокол установления соединений и ассоциированные протоколы. Применение протокола HTTP над TLS.</w:t>
      </w:r>
    </w:p>
    <w:p w:rsidR="00745C94" w:rsidRDefault="007A2BE0" w:rsidP="007A2BE0">
      <w:pPr>
        <w:tabs>
          <w:tab w:val="right" w:leader="underscore" w:pos="9639"/>
        </w:tabs>
        <w:ind w:firstLine="567"/>
        <w:jc w:val="both"/>
        <w:outlineLvl w:val="1"/>
        <w:rPr>
          <w:b/>
          <w:i/>
        </w:rPr>
      </w:pPr>
      <w:r w:rsidRPr="007A2BE0">
        <w:rPr>
          <w:b/>
          <w:i/>
        </w:rPr>
        <w:t>2. Итоговый тест</w:t>
      </w:r>
    </w:p>
    <w:p w:rsidR="007A2BE0" w:rsidRDefault="007A2BE0" w:rsidP="007A2BE0">
      <w:pPr>
        <w:tabs>
          <w:tab w:val="right" w:leader="underscore" w:pos="9639"/>
        </w:tabs>
        <w:ind w:firstLine="567"/>
        <w:jc w:val="both"/>
        <w:outlineLvl w:val="1"/>
        <w:rPr>
          <w:b/>
          <w:i/>
        </w:rPr>
      </w:pPr>
      <w:r>
        <w:rPr>
          <w:b/>
          <w:i/>
        </w:rPr>
        <w:t>Примерные вопросы</w:t>
      </w:r>
    </w:p>
    <w:p w:rsidR="007A2BE0" w:rsidRDefault="007A2BE0" w:rsidP="007A2BE0">
      <w:pPr>
        <w:tabs>
          <w:tab w:val="right" w:leader="underscore" w:pos="9639"/>
        </w:tabs>
        <w:ind w:firstLine="567"/>
        <w:jc w:val="both"/>
        <w:outlineLvl w:val="1"/>
      </w:pPr>
      <w:r>
        <w:t>1. А</w:t>
      </w:r>
      <w:r w:rsidRPr="00B111C1">
        <w:t>спекты ИБ</w:t>
      </w:r>
      <w:r>
        <w:t xml:space="preserve"> </w:t>
      </w:r>
      <w:r>
        <w:rPr>
          <w:color w:val="000000"/>
        </w:rPr>
        <w:t>в соответствии  со с</w:t>
      </w:r>
      <w:r w:rsidRPr="00B111C1">
        <w:rPr>
          <w:color w:val="000000"/>
        </w:rPr>
        <w:t>тандарт</w:t>
      </w:r>
      <w:r>
        <w:rPr>
          <w:color w:val="000000"/>
        </w:rPr>
        <w:t>ом</w:t>
      </w:r>
      <w:r w:rsidRPr="00B111C1">
        <w:t xml:space="preserve"> </w:t>
      </w:r>
      <w:r w:rsidRPr="00C219DA">
        <w:rPr>
          <w:bCs/>
        </w:rPr>
        <w:t>BS 7799</w:t>
      </w:r>
      <w:r>
        <w:t>.</w:t>
      </w:r>
    </w:p>
    <w:p w:rsidR="00A5667C" w:rsidRDefault="00A5667C" w:rsidP="007A2BE0">
      <w:pPr>
        <w:tabs>
          <w:tab w:val="right" w:leader="underscore" w:pos="9639"/>
        </w:tabs>
        <w:ind w:firstLine="567"/>
        <w:jc w:val="both"/>
        <w:outlineLvl w:val="1"/>
      </w:pPr>
    </w:p>
    <w:p w:rsidR="007A2BE0" w:rsidRDefault="007A2BE0" w:rsidP="007A2BE0">
      <w:pPr>
        <w:tabs>
          <w:tab w:val="right" w:leader="underscore" w:pos="9639"/>
        </w:tabs>
        <w:ind w:firstLine="567"/>
        <w:jc w:val="both"/>
        <w:outlineLvl w:val="1"/>
      </w:pPr>
      <w:r>
        <w:t xml:space="preserve">2. </w:t>
      </w:r>
      <w:r w:rsidRPr="007A2BE0">
        <w:t>Основные отличительные черты «Общих критериев»</w:t>
      </w:r>
      <w:r w:rsidR="00A5667C">
        <w:t>.</w:t>
      </w:r>
    </w:p>
    <w:p w:rsidR="00A5667C" w:rsidRDefault="00A5667C" w:rsidP="007A2BE0">
      <w:pPr>
        <w:tabs>
          <w:tab w:val="right" w:leader="underscore" w:pos="9639"/>
        </w:tabs>
        <w:ind w:firstLine="567"/>
        <w:jc w:val="both"/>
        <w:outlineLvl w:val="1"/>
      </w:pPr>
    </w:p>
    <w:p w:rsidR="00A5667C" w:rsidRDefault="00A5667C" w:rsidP="007A2BE0">
      <w:pPr>
        <w:tabs>
          <w:tab w:val="right" w:leader="underscore" w:pos="9639"/>
        </w:tabs>
        <w:ind w:firstLine="567"/>
        <w:jc w:val="both"/>
        <w:outlineLvl w:val="1"/>
      </w:pPr>
      <w:r>
        <w:t xml:space="preserve">3. Какие </w:t>
      </w:r>
      <w:r w:rsidRPr="00595D1B">
        <w:t>шаги</w:t>
      </w:r>
      <w:r>
        <w:t xml:space="preserve"> рекомендует</w:t>
      </w:r>
      <w:r w:rsidRPr="00595D1B">
        <w:t xml:space="preserve">ся проделать </w:t>
      </w:r>
      <w:r>
        <w:t>для определения последствий на</w:t>
      </w:r>
      <w:r w:rsidRPr="00595D1B">
        <w:t>р</w:t>
      </w:r>
      <w:r>
        <w:t>ушения безопасности?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4. Какой ТКУИ обладает следующими особенностями: высокая достоверность добываемой информации, большой объем добываемой информации, оперативность получения информации, скрытность перехвата сигнала?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а) Радиоэлектронные каналы утечки информации;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б) Оптические каналы утечки информации;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в) Акустические канала утечки информации;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г) Материально-вещественные каналы утечки информации.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5. Структура канала утечки информации: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а) источник сигнала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б) среда распространения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в) приемник сигнала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г) ПЭМИН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 xml:space="preserve">д) человек 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е) скорость распространения.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 xml:space="preserve">6. </w:t>
      </w:r>
      <w:r w:rsidRPr="00A5667C">
        <w:t>Принципы проектирования систем технической защиты</w:t>
      </w:r>
      <w:r>
        <w:t>.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 xml:space="preserve">7. Основными источниками угроз информационной безопасности являются: 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а. Хищение жестких дисков, подключение к сети, инсайдерство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б. Перехват данных, хищение данных, изменение архитектуры системы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в.</w:t>
      </w:r>
      <w:r>
        <w:tab/>
        <w:t>Хищение данных, подкуп системных администраторов, нарушение регламента работы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 xml:space="preserve">8. Основными рисками информационной безопасности являются: 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а. Искажение, уменьшение объема, перекодировка информации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б. Техническое вмешательство, выведение из строя оборудования сети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в. Потеря, искажение, утечка информации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9. Лицо, самостоятельно создавшее информацию либо получившее на основании закона или договора право разрешать или ограничивать доступ к информации: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а. Источник информации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б. Потребитель информации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в. Уничтожитель информации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г. Носитель информации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д. Обладатель информации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10. Возможность получения информации и ее использования это: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а. Сохранение информации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б. Распространение информации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в. Предоставление информации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г. Конфиденциальность информации</w:t>
      </w:r>
    </w:p>
    <w:p w:rsidR="00A5667C" w:rsidRDefault="00A5667C" w:rsidP="00A5667C">
      <w:pPr>
        <w:tabs>
          <w:tab w:val="right" w:leader="underscore" w:pos="9639"/>
        </w:tabs>
        <w:ind w:firstLine="567"/>
        <w:jc w:val="both"/>
        <w:outlineLvl w:val="1"/>
      </w:pPr>
      <w:r>
        <w:t>д. Доступ к информации</w:t>
      </w:r>
    </w:p>
    <w:p w:rsidR="007A2BE0" w:rsidRPr="007A2BE0" w:rsidRDefault="007A2BE0" w:rsidP="007A2BE0">
      <w:pPr>
        <w:tabs>
          <w:tab w:val="right" w:leader="underscore" w:pos="9639"/>
        </w:tabs>
        <w:ind w:firstLine="567"/>
        <w:jc w:val="both"/>
        <w:outlineLvl w:val="1"/>
        <w:rPr>
          <w:b/>
          <w:i/>
        </w:rPr>
      </w:pPr>
    </w:p>
    <w:p w:rsidR="002078C8" w:rsidRDefault="002078C8" w:rsidP="00595742">
      <w:pPr>
        <w:pStyle w:val="24"/>
        <w:suppressAutoHyphens/>
        <w:spacing w:line="276" w:lineRule="auto"/>
        <w:ind w:left="142"/>
        <w:jc w:val="center"/>
        <w:rPr>
          <w:b/>
        </w:rPr>
      </w:pPr>
      <w:r w:rsidRPr="002078C8">
        <w:rPr>
          <w:b/>
        </w:rPr>
        <w:t>Вопросы для зачета:</w:t>
      </w:r>
    </w:p>
    <w:p w:rsidR="00C219DA" w:rsidRPr="00C219DA" w:rsidRDefault="00C219DA" w:rsidP="00C219DA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C219DA">
        <w:rPr>
          <w:bCs/>
        </w:rPr>
        <w:t xml:space="preserve">Введение в экспертные информационные системы в комплексном анализе информационной безопасности автоматизированных систем. </w:t>
      </w:r>
    </w:p>
    <w:p w:rsidR="00C219DA" w:rsidRPr="00C219DA" w:rsidRDefault="00C219DA" w:rsidP="00C219DA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C219DA">
        <w:rPr>
          <w:bCs/>
        </w:rPr>
        <w:lastRenderedPageBreak/>
        <w:t xml:space="preserve">Концептуальные основы технической защиты информации. </w:t>
      </w:r>
    </w:p>
    <w:p w:rsidR="00C219DA" w:rsidRDefault="00C219DA" w:rsidP="00C219DA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C219DA">
        <w:rPr>
          <w:bCs/>
        </w:rPr>
        <w:t xml:space="preserve">Базовые технологии защиты информации. </w:t>
      </w:r>
    </w:p>
    <w:p w:rsidR="00C219DA" w:rsidRDefault="00C219DA" w:rsidP="00C219DA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C219DA">
        <w:rPr>
          <w:bCs/>
        </w:rPr>
        <w:t xml:space="preserve">Классификация угроз и объектов защиты. </w:t>
      </w:r>
    </w:p>
    <w:p w:rsidR="00C219DA" w:rsidRDefault="00C219DA" w:rsidP="00C219DA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C219DA">
        <w:rPr>
          <w:bCs/>
        </w:rPr>
        <w:t>Базовые и расширенные требования и рекомендации по защите информации.</w:t>
      </w:r>
    </w:p>
    <w:p w:rsidR="00C219DA" w:rsidRPr="00C219DA" w:rsidRDefault="00C219DA" w:rsidP="00C219DA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C219DA">
        <w:rPr>
          <w:bCs/>
        </w:rPr>
        <w:t xml:space="preserve"> Классификация технических каналов утечки информации. </w:t>
      </w:r>
    </w:p>
    <w:p w:rsidR="00C219DA" w:rsidRPr="00C219DA" w:rsidRDefault="00C219DA" w:rsidP="00C219DA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C219DA">
        <w:rPr>
          <w:bCs/>
        </w:rPr>
        <w:t xml:space="preserve">Архитектурные стандарты информационной безопасности. </w:t>
      </w:r>
    </w:p>
    <w:p w:rsidR="00C219DA" w:rsidRDefault="00C219DA" w:rsidP="00745C94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C219DA">
        <w:rPr>
          <w:bCs/>
        </w:rPr>
        <w:t xml:space="preserve">Стандарт «Общие критерии».  Профили защиты, разработанные на их основе. </w:t>
      </w:r>
    </w:p>
    <w:p w:rsidR="00C219DA" w:rsidRDefault="00C219DA" w:rsidP="00745C94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>
        <w:rPr>
          <w:bCs/>
        </w:rPr>
        <w:t xml:space="preserve">Стандарт </w:t>
      </w:r>
      <w:r w:rsidRPr="00C219DA">
        <w:rPr>
          <w:bCs/>
        </w:rPr>
        <w:t xml:space="preserve">BS7799. </w:t>
      </w:r>
    </w:p>
    <w:p w:rsidR="00C219DA" w:rsidRDefault="00C219DA" w:rsidP="00745C94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C219DA">
        <w:rPr>
          <w:bCs/>
        </w:rPr>
        <w:t xml:space="preserve">FIPS 140-2 «Требования безопасности для криптографических модулей». </w:t>
      </w:r>
    </w:p>
    <w:p w:rsidR="00C219DA" w:rsidRDefault="00C219DA" w:rsidP="00745C94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C219DA">
        <w:rPr>
          <w:bCs/>
        </w:rPr>
        <w:t xml:space="preserve">Технические спецификации информационной безопасности. </w:t>
      </w:r>
    </w:p>
    <w:p w:rsidR="00C219DA" w:rsidRPr="00C219DA" w:rsidRDefault="00C219DA" w:rsidP="00745C94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C219DA">
        <w:rPr>
          <w:bCs/>
        </w:rPr>
        <w:t>Искусственный интеллект в экспертных системах.</w:t>
      </w:r>
    </w:p>
    <w:p w:rsidR="00CC0F6B" w:rsidRPr="003639CE" w:rsidRDefault="003639CE" w:rsidP="003639CE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3639CE">
        <w:rPr>
          <w:b/>
          <w:bCs/>
        </w:rPr>
        <w:t>6</w:t>
      </w:r>
      <w:r w:rsidR="006720DC" w:rsidRPr="003639CE">
        <w:rPr>
          <w:b/>
          <w:bCs/>
        </w:rPr>
        <w:t>.4. Методические материалы, определяющие процедуры оценивания знаний, умений, навыков и (или) опыта деятельности</w:t>
      </w:r>
    </w:p>
    <w:p w:rsidR="00CC0F6B" w:rsidRPr="00176295" w:rsidRDefault="00CC0F6B" w:rsidP="00CC0F6B">
      <w:pPr>
        <w:tabs>
          <w:tab w:val="left" w:pos="708"/>
          <w:tab w:val="right" w:leader="underscore" w:pos="9639"/>
        </w:tabs>
        <w:suppressAutoHyphens/>
        <w:spacing w:line="276" w:lineRule="auto"/>
        <w:ind w:firstLine="567"/>
        <w:jc w:val="both"/>
      </w:pPr>
      <w:r w:rsidRPr="00176295">
        <w:t xml:space="preserve">Оценивание аспирантов осуществляется в соответствие с требованиями и критериями 100-балльной шкалы. Зачет основан на итоговой оценке, включающий в себя следующее: суммы баллов по результатам текущего контроля (устные опросы, контрольные задания, комплексное задание творческого (проблемного) характера; результаты работы на занятиях в процессе обучения (инициативность, качество выполнения текущих заданий и пр.); результаты итогового тестирования; количества пропусков занятий; публикационная активность по теме учебного курса. </w:t>
      </w:r>
    </w:p>
    <w:p w:rsidR="00CC0F6B" w:rsidRPr="00DB09F8" w:rsidRDefault="00CC0F6B" w:rsidP="00CC0F6B">
      <w:pPr>
        <w:shd w:val="clear" w:color="auto" w:fill="FFFFFF"/>
        <w:tabs>
          <w:tab w:val="left" w:pos="1134"/>
        </w:tabs>
        <w:ind w:firstLine="709"/>
        <w:jc w:val="both"/>
      </w:pPr>
      <w:r w:rsidRPr="00716046">
        <w:t xml:space="preserve">Преподаватель, реализующий дисциплину, в зависимости от уровня </w:t>
      </w:r>
      <w:r w:rsidRPr="00DB09F8">
        <w:t>подготовленности</w:t>
      </w:r>
      <w:r w:rsidRPr="00716046">
        <w:t>,</w:t>
      </w:r>
      <w:r>
        <w:t xml:space="preserve"> </w:t>
      </w:r>
      <w:r w:rsidRPr="00716046">
        <w:t>обучающихся может использовать иные формы, методы контроля и оценочные средства, исходя из конкретной ситуации.</w:t>
      </w:r>
    </w:p>
    <w:p w:rsidR="0094119E" w:rsidRPr="006C3B1E" w:rsidRDefault="003639CE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7</w:t>
      </w:r>
      <w:r w:rsidR="00247FB8" w:rsidRPr="006C3B1E">
        <w:rPr>
          <w:b/>
          <w:bCs/>
        </w:rPr>
        <w:t xml:space="preserve">. </w:t>
      </w:r>
      <w:r w:rsidR="0094119E" w:rsidRPr="006C3B1E">
        <w:rPr>
          <w:b/>
          <w:bCs/>
        </w:rPr>
        <w:t xml:space="preserve">УЧЕБНО-МЕТОДИЧЕСКОЕ И ИНФОРМАЦИОННОЕ ОБЕСПЕЧЕНИЕ </w:t>
      </w:r>
      <w:r w:rsidR="00B9444C" w:rsidRPr="006C3B1E">
        <w:rPr>
          <w:b/>
          <w:bCs/>
        </w:rPr>
        <w:br/>
      </w:r>
      <w:r w:rsidR="0094119E" w:rsidRPr="006C3B1E">
        <w:rPr>
          <w:b/>
          <w:bCs/>
        </w:rPr>
        <w:t>ДИСЦИПЛИНЫ (МОДУЛЯ)</w:t>
      </w:r>
      <w:r w:rsidR="00F3126A">
        <w:rPr>
          <w:b/>
          <w:bCs/>
        </w:rPr>
        <w:t xml:space="preserve"> </w:t>
      </w:r>
    </w:p>
    <w:p w:rsidR="00AF7050" w:rsidRPr="00C143E1" w:rsidRDefault="00AF7050" w:rsidP="003639CE">
      <w:pPr>
        <w:tabs>
          <w:tab w:val="right" w:leader="underscore" w:pos="9639"/>
        </w:tabs>
        <w:spacing w:before="240" w:after="120"/>
        <w:ind w:firstLine="284"/>
        <w:jc w:val="both"/>
        <w:outlineLvl w:val="1"/>
        <w:rPr>
          <w:b/>
          <w:bCs/>
        </w:rPr>
      </w:pPr>
      <w:r w:rsidRPr="00C143E1">
        <w:rPr>
          <w:b/>
          <w:bCs/>
        </w:rPr>
        <w:t xml:space="preserve">а) Основная литература: </w:t>
      </w:r>
    </w:p>
    <w:p w:rsidR="0041794C" w:rsidRDefault="00595742" w:rsidP="00EE4930">
      <w:pPr>
        <w:pStyle w:val="21"/>
        <w:numPr>
          <w:ilvl w:val="0"/>
          <w:numId w:val="27"/>
        </w:numPr>
        <w:spacing w:after="0" w:line="240" w:lineRule="auto"/>
        <w:ind w:left="0" w:firstLine="709"/>
        <w:jc w:val="both"/>
        <w:rPr>
          <w:spacing w:val="2"/>
        </w:rPr>
      </w:pPr>
      <w:r w:rsidRPr="00595742">
        <w:rPr>
          <w:spacing w:val="2"/>
        </w:rPr>
        <w:t xml:space="preserve">Маглинец, Ю. А. Анализ требований к автоматизированным информационным системам : учебное пособие / Ю. А. Маглинец. — 3-е изд. — Москва, Саратов : Интернет-Университет Информационных Технологий (ИНТУИТ), Ай Пи Ар Медиа, 2020. — 191 c. — ISBN 978-5-4497-0301-9. — Текст : электронный // Цифровой образовательный ресурс IPR SMART : [сайт]. — URL: </w:t>
      </w:r>
      <w:hyperlink r:id="rId16" w:history="1">
        <w:r w:rsidR="00EE4930" w:rsidRPr="00F02CCD">
          <w:rPr>
            <w:rStyle w:val="afa"/>
            <w:spacing w:val="2"/>
          </w:rPr>
          <w:t>https://www.iprbookshop.ru/89417.html</w:t>
        </w:r>
      </w:hyperlink>
    </w:p>
    <w:p w:rsidR="00EE4930" w:rsidRPr="00EE4930" w:rsidRDefault="00EE4930" w:rsidP="00EE4930">
      <w:pPr>
        <w:pStyle w:val="21"/>
        <w:numPr>
          <w:ilvl w:val="0"/>
          <w:numId w:val="27"/>
        </w:numPr>
        <w:spacing w:after="0" w:line="240" w:lineRule="auto"/>
        <w:ind w:left="0" w:firstLine="709"/>
        <w:jc w:val="both"/>
        <w:rPr>
          <w:spacing w:val="2"/>
        </w:rPr>
      </w:pPr>
      <w:r>
        <w:rPr>
          <w:rFonts w:ascii="inherit" w:hAnsi="inherit"/>
          <w:color w:val="333333"/>
          <w:shd w:val="clear" w:color="auto" w:fill="FFFFFF"/>
        </w:rPr>
        <w:t xml:space="preserve">Информационная безопасность и защита информации [Электронный ресурс] / В. Ф. Шаньгин. - Москва : ДМК Пресс, 2017. Режим доступа: </w:t>
      </w:r>
      <w:hyperlink r:id="rId17" w:history="1">
        <w:r w:rsidRPr="00F02CCD">
          <w:rPr>
            <w:rStyle w:val="afa"/>
            <w:rFonts w:ascii="inherit" w:hAnsi="inherit"/>
            <w:shd w:val="clear" w:color="auto" w:fill="FFFFFF"/>
          </w:rPr>
          <w:t>https://www.studentlibrary.ru/book/ISBN9785970604397.html</w:t>
        </w:r>
      </w:hyperlink>
    </w:p>
    <w:p w:rsidR="00EE4930" w:rsidRPr="0041794C" w:rsidRDefault="00EE4930" w:rsidP="00EE4930">
      <w:pPr>
        <w:pStyle w:val="21"/>
        <w:numPr>
          <w:ilvl w:val="0"/>
          <w:numId w:val="27"/>
        </w:numPr>
        <w:spacing w:after="0" w:line="240" w:lineRule="auto"/>
        <w:ind w:left="0" w:firstLine="709"/>
        <w:jc w:val="both"/>
        <w:rPr>
          <w:spacing w:val="2"/>
        </w:rPr>
      </w:pPr>
      <w:r w:rsidRPr="00EE4930">
        <w:rPr>
          <w:spacing w:val="2"/>
        </w:rPr>
        <w:t>Основы защиты информации от утечки по техническим каналам : учебно-методическое пособие / А. А. Евстифеев, В. И. Ерошев, А. П. Мартынов [и др.]. — Саров : Российский федеральный ядерный центр – ВНИИЭФ, 2019. — 267 c. — ISBN 978-5-9515-0426-5. — Текст : электронный // Цифровой образовательный ресурс IPR SMART : [сайт]. — URL: https://www.iprbookshop.ru/101929.html</w:t>
      </w:r>
    </w:p>
    <w:p w:rsidR="00595742" w:rsidRDefault="00AF7050" w:rsidP="00EE4930">
      <w:pPr>
        <w:pStyle w:val="21"/>
        <w:spacing w:after="0" w:line="240" w:lineRule="auto"/>
        <w:ind w:firstLine="709"/>
        <w:jc w:val="both"/>
        <w:rPr>
          <w:b/>
          <w:spacing w:val="2"/>
        </w:rPr>
      </w:pPr>
      <w:r w:rsidRPr="00C143E1">
        <w:rPr>
          <w:b/>
          <w:spacing w:val="2"/>
        </w:rPr>
        <w:t xml:space="preserve">б) Дополнительная литература </w:t>
      </w:r>
    </w:p>
    <w:p w:rsidR="00595742" w:rsidRDefault="00595742" w:rsidP="00EE4930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</w:pPr>
      <w:r w:rsidRPr="00B15E18">
        <w:t>Барский, А. Б. Искусственный интеллект и логические нейронные сети : учебное пособие / А. Б. Барский. — Санкт-Петербург : Интермедия, 2019. — 360 c. — ISBN 978-5-4383-0155-4. — Текст : электронный // Цифровой образовательный ресурс IPR SMART : [сайт]. — URL: https://www.iprbookshop.ru/95270.html (дата обращения: 21.12.2022). — Режим доступа: для авторизир. Пользователей</w:t>
      </w:r>
    </w:p>
    <w:p w:rsidR="00595742" w:rsidRDefault="00595742" w:rsidP="00EE4930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</w:pPr>
      <w:r w:rsidRPr="00595742">
        <w:t xml:space="preserve">Долженко, А. И. Управление информационными системами : учебное пособие / А. И. Долженко. — 3-е изд. — Москва : Интернет-Университет Информационных Технологий </w:t>
      </w:r>
      <w:r w:rsidRPr="00595742">
        <w:lastRenderedPageBreak/>
        <w:t xml:space="preserve">(ИНТУИТ), Ай Пи Ар Медиа, 2021. — 180 c. — ISBN 978-5-4497-0911-0. — Текст : электронный // Цифровой образовательный ресурс IPR SMART : [сайт]. — URL: </w:t>
      </w:r>
      <w:hyperlink r:id="rId18" w:history="1">
        <w:r w:rsidR="00EE4930" w:rsidRPr="00F02CCD">
          <w:rPr>
            <w:rStyle w:val="afa"/>
          </w:rPr>
          <w:t>https://www.iprbookshop.ru/102074.html</w:t>
        </w:r>
      </w:hyperlink>
    </w:p>
    <w:p w:rsidR="00EE4930" w:rsidRPr="00EE4930" w:rsidRDefault="00EE4930" w:rsidP="00EE4930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</w:pPr>
      <w:r>
        <w:rPr>
          <w:rFonts w:ascii="inherit" w:hAnsi="inherit"/>
          <w:color w:val="333333"/>
          <w:shd w:val="clear" w:color="auto" w:fill="FFFFFF"/>
        </w:rPr>
        <w:t xml:space="preserve">Защита информации в компьютерных системах и сетях [Электронный ресурс] / В. Ф. Шаньгин. - Москва : ДМК Пресс, 2012. Режим доступа: </w:t>
      </w:r>
      <w:hyperlink r:id="rId19" w:history="1">
        <w:r w:rsidRPr="00F02CCD">
          <w:rPr>
            <w:rStyle w:val="afa"/>
            <w:rFonts w:ascii="inherit" w:hAnsi="inherit"/>
            <w:shd w:val="clear" w:color="auto" w:fill="FFFFFF"/>
          </w:rPr>
          <w:t>https://www.studentlibrary.ru/book/ISBN9785940748335.html</w:t>
        </w:r>
      </w:hyperlink>
    </w:p>
    <w:p w:rsidR="00EE4930" w:rsidRPr="00B15E18" w:rsidRDefault="00EE4930" w:rsidP="00EE4930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</w:pPr>
      <w:r w:rsidRPr="00EE4930">
        <w:t>Рагозин, Ю. Н. Инженерно-техническая защита информации : учебное пособие по физическим основам образования технических каналов утечки информации и по практикуму оценки их опасности / Ю. Н. Рагозин ; под редакцией Т. С. Кулакова. — Санкт-Петербург : Интермедия, 2018. — 168 c. — ISBN 978-5-4383-0161-5. — Текст : электронный // Цифровой образовательный ресурс IPR SMART : [сайт]. — URL: https://www.iprbookshop.ru/73641.html</w:t>
      </w:r>
    </w:p>
    <w:p w:rsidR="00EE4930" w:rsidRDefault="00AF7050" w:rsidP="00EE4930">
      <w:pPr>
        <w:pStyle w:val="21"/>
        <w:spacing w:after="0" w:line="240" w:lineRule="auto"/>
        <w:ind w:firstLine="284"/>
        <w:jc w:val="both"/>
        <w:rPr>
          <w:b/>
          <w:spacing w:val="2"/>
        </w:rPr>
      </w:pPr>
      <w:r w:rsidRPr="00C143E1">
        <w:rPr>
          <w:b/>
          <w:spacing w:val="2"/>
        </w:rPr>
        <w:tab/>
      </w:r>
    </w:p>
    <w:p w:rsidR="00BB58B5" w:rsidRPr="00AF7050" w:rsidRDefault="00BB58B5" w:rsidP="00EE4930">
      <w:pPr>
        <w:pStyle w:val="21"/>
        <w:spacing w:after="0" w:line="240" w:lineRule="auto"/>
        <w:ind w:firstLine="709"/>
        <w:jc w:val="both"/>
        <w:rPr>
          <w:b/>
          <w:bCs/>
        </w:rPr>
      </w:pPr>
      <w:r w:rsidRPr="00AF7050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BB58B5" w:rsidRDefault="00BB58B5" w:rsidP="00EC34D4">
      <w:pPr>
        <w:pStyle w:val="af"/>
        <w:numPr>
          <w:ilvl w:val="0"/>
          <w:numId w:val="5"/>
        </w:numPr>
        <w:suppressAutoHyphens/>
        <w:spacing w:line="288" w:lineRule="auto"/>
        <w:ind w:hanging="76"/>
        <w:jc w:val="both"/>
      </w:pPr>
      <w:r w:rsidRPr="00D76743">
        <w:t>ЭБС "КОНСУЛЬТАНТ СТУДЕНТА"</w:t>
      </w:r>
      <w:r>
        <w:t xml:space="preserve"> </w:t>
      </w:r>
      <w:hyperlink r:id="rId20" w:history="1">
        <w:r>
          <w:rPr>
            <w:rStyle w:val="afa"/>
          </w:rPr>
          <w:t>http://www.studentlibrary.ru/</w:t>
        </w:r>
      </w:hyperlink>
    </w:p>
    <w:p w:rsidR="00BB58B5" w:rsidRDefault="00BB58B5" w:rsidP="00EC34D4">
      <w:pPr>
        <w:pStyle w:val="af"/>
        <w:numPr>
          <w:ilvl w:val="0"/>
          <w:numId w:val="5"/>
        </w:numPr>
        <w:suppressAutoHyphens/>
        <w:spacing w:line="288" w:lineRule="auto"/>
        <w:ind w:hanging="76"/>
        <w:jc w:val="both"/>
      </w:pPr>
      <w:r w:rsidRPr="00D76743">
        <w:t>Электронно-библиотечная система IPR BOOKS</w:t>
      </w:r>
      <w:r>
        <w:t xml:space="preserve"> </w:t>
      </w:r>
      <w:hyperlink r:id="rId21" w:history="1">
        <w:r>
          <w:rPr>
            <w:rStyle w:val="afa"/>
          </w:rPr>
          <w:t>http://www.iprbookshop.ru/</w:t>
        </w:r>
      </w:hyperlink>
    </w:p>
    <w:p w:rsidR="00524B9E" w:rsidRDefault="003639CE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8</w:t>
      </w:r>
      <w:r w:rsidR="00524B9E">
        <w:rPr>
          <w:b/>
          <w:bCs/>
        </w:rPr>
        <w:t>. МАТЕРИАЛЬНО-ТЕХНИЧЕСКОЕ ОБЕСПЕЧЕНИЕ ДИСЦИПЛИНЫ (МОДУЛЯ)</w:t>
      </w:r>
    </w:p>
    <w:p w:rsidR="00B50A0C" w:rsidRDefault="00B50A0C" w:rsidP="00B50A0C">
      <w:pPr>
        <w:autoSpaceDE w:val="0"/>
        <w:autoSpaceDN w:val="0"/>
        <w:adjustRightInd w:val="0"/>
        <w:ind w:firstLine="720"/>
        <w:jc w:val="both"/>
      </w:pPr>
      <w:r>
        <w:t xml:space="preserve">Вуз располагает необходимыми материально-техническими условиями для качественного проведения учебного процесса по реализуемой </w:t>
      </w:r>
      <w:r w:rsidRPr="00941145">
        <w:t>ОПОП ВО</w:t>
      </w:r>
      <w:r>
        <w:t>. Материально-техническое обеспечение включает необходимые учебные и вспомогательные площади для учебного процесса, достаточную инфраструктуру, обеспечение учебного процесса вычислительной и оргтехникой, достаточным количеством учебных материалов. Все учебные помещения оборудованы соответствующей мебелью, досками, техническими средствами обучения, что позволяет качественно осуществлять учебный процесс.</w:t>
      </w:r>
    </w:p>
    <w:p w:rsidR="00CC0F6B" w:rsidRPr="000C5BB8" w:rsidRDefault="00CC0F6B" w:rsidP="00CC0F6B">
      <w:pPr>
        <w:pStyle w:val="21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F3126A" w:rsidRPr="003A0834" w:rsidRDefault="00F3126A" w:rsidP="00BB58B5">
      <w:pPr>
        <w:spacing w:line="276" w:lineRule="auto"/>
      </w:pPr>
    </w:p>
    <w:sectPr w:rsidR="00F3126A" w:rsidRPr="003A0834" w:rsidSect="002079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12" w:rsidRDefault="00280412" w:rsidP="0094119E">
      <w:r>
        <w:separator/>
      </w:r>
    </w:p>
  </w:endnote>
  <w:endnote w:type="continuationSeparator" w:id="0">
    <w:p w:rsidR="00280412" w:rsidRDefault="00280412" w:rsidP="0094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12" w:rsidRDefault="00280412" w:rsidP="0094119E">
      <w:r>
        <w:separator/>
      </w:r>
    </w:p>
  </w:footnote>
  <w:footnote w:type="continuationSeparator" w:id="0">
    <w:p w:rsidR="00280412" w:rsidRDefault="00280412" w:rsidP="0094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4090"/>
    <w:multiLevelType w:val="hybridMultilevel"/>
    <w:tmpl w:val="666EF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1A0E"/>
    <w:multiLevelType w:val="hybridMultilevel"/>
    <w:tmpl w:val="FCE8D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806"/>
    <w:multiLevelType w:val="hybridMultilevel"/>
    <w:tmpl w:val="D562D1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036E96"/>
    <w:multiLevelType w:val="hybridMultilevel"/>
    <w:tmpl w:val="E7403BEC"/>
    <w:lvl w:ilvl="0" w:tplc="CC36E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14489"/>
    <w:multiLevelType w:val="hybridMultilevel"/>
    <w:tmpl w:val="E62479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D76078"/>
    <w:multiLevelType w:val="hybridMultilevel"/>
    <w:tmpl w:val="4E7A0E52"/>
    <w:lvl w:ilvl="0" w:tplc="B6C431A6">
      <w:numFmt w:val="bullet"/>
      <w:lvlText w:val="-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9AB9D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3300130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3" w:tplc="E800F5F6">
      <w:numFmt w:val="bullet"/>
      <w:lvlText w:val="•"/>
      <w:lvlJc w:val="left"/>
      <w:pPr>
        <w:ind w:left="3037" w:hanging="144"/>
      </w:pPr>
      <w:rPr>
        <w:rFonts w:hint="default"/>
        <w:lang w:val="ru-RU" w:eastAsia="en-US" w:bidi="ar-SA"/>
      </w:rPr>
    </w:lvl>
    <w:lvl w:ilvl="4" w:tplc="6AAEFB22">
      <w:numFmt w:val="bullet"/>
      <w:lvlText w:val="•"/>
      <w:lvlJc w:val="left"/>
      <w:pPr>
        <w:ind w:left="4009" w:hanging="144"/>
      </w:pPr>
      <w:rPr>
        <w:rFonts w:hint="default"/>
        <w:lang w:val="ru-RU" w:eastAsia="en-US" w:bidi="ar-SA"/>
      </w:rPr>
    </w:lvl>
    <w:lvl w:ilvl="5" w:tplc="D7E62962">
      <w:numFmt w:val="bullet"/>
      <w:lvlText w:val="•"/>
      <w:lvlJc w:val="left"/>
      <w:pPr>
        <w:ind w:left="4982" w:hanging="144"/>
      </w:pPr>
      <w:rPr>
        <w:rFonts w:hint="default"/>
        <w:lang w:val="ru-RU" w:eastAsia="en-US" w:bidi="ar-SA"/>
      </w:rPr>
    </w:lvl>
    <w:lvl w:ilvl="6" w:tplc="01883450">
      <w:numFmt w:val="bullet"/>
      <w:lvlText w:val="•"/>
      <w:lvlJc w:val="left"/>
      <w:pPr>
        <w:ind w:left="5954" w:hanging="144"/>
      </w:pPr>
      <w:rPr>
        <w:rFonts w:hint="default"/>
        <w:lang w:val="ru-RU" w:eastAsia="en-US" w:bidi="ar-SA"/>
      </w:rPr>
    </w:lvl>
    <w:lvl w:ilvl="7" w:tplc="48729428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2648F998">
      <w:numFmt w:val="bullet"/>
      <w:lvlText w:val="•"/>
      <w:lvlJc w:val="left"/>
      <w:pPr>
        <w:ind w:left="7899" w:hanging="144"/>
      </w:pPr>
      <w:rPr>
        <w:rFonts w:hint="default"/>
        <w:lang w:val="ru-RU" w:eastAsia="en-US" w:bidi="ar-SA"/>
      </w:rPr>
    </w:lvl>
  </w:abstractNum>
  <w:abstractNum w:abstractNumId="6">
    <w:nsid w:val="1097353C"/>
    <w:multiLevelType w:val="hybridMultilevel"/>
    <w:tmpl w:val="4D16D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C3BC0"/>
    <w:multiLevelType w:val="hybridMultilevel"/>
    <w:tmpl w:val="02AA8A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8036259"/>
    <w:multiLevelType w:val="hybridMultilevel"/>
    <w:tmpl w:val="898064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494F92"/>
    <w:multiLevelType w:val="hybridMultilevel"/>
    <w:tmpl w:val="898064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C7836B0"/>
    <w:multiLevelType w:val="hybridMultilevel"/>
    <w:tmpl w:val="64FEFF7E"/>
    <w:lvl w:ilvl="0" w:tplc="1572310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281A67"/>
    <w:multiLevelType w:val="hybridMultilevel"/>
    <w:tmpl w:val="4D16D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04090"/>
    <w:multiLevelType w:val="hybridMultilevel"/>
    <w:tmpl w:val="2E52451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>
    <w:nsid w:val="367C6EC9"/>
    <w:multiLevelType w:val="hybridMultilevel"/>
    <w:tmpl w:val="B5DEB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B84285"/>
    <w:multiLevelType w:val="hybridMultilevel"/>
    <w:tmpl w:val="1BFAA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>
    <w:nsid w:val="4C186B97"/>
    <w:multiLevelType w:val="hybridMultilevel"/>
    <w:tmpl w:val="4EFCA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247A6"/>
    <w:multiLevelType w:val="hybridMultilevel"/>
    <w:tmpl w:val="BFF21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07300"/>
    <w:multiLevelType w:val="hybridMultilevel"/>
    <w:tmpl w:val="1A4C5A4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73276337"/>
    <w:multiLevelType w:val="hybridMultilevel"/>
    <w:tmpl w:val="14B85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344190"/>
    <w:multiLevelType w:val="hybridMultilevel"/>
    <w:tmpl w:val="0504D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9410EA"/>
    <w:multiLevelType w:val="hybridMultilevel"/>
    <w:tmpl w:val="1A4C5A4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75811508"/>
    <w:multiLevelType w:val="hybridMultilevel"/>
    <w:tmpl w:val="FAA05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F91EC6"/>
    <w:multiLevelType w:val="hybridMultilevel"/>
    <w:tmpl w:val="787E1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13"/>
  </w:num>
  <w:num w:numId="7">
    <w:abstractNumId w:val="5"/>
  </w:num>
  <w:num w:numId="8">
    <w:abstractNumId w:val="0"/>
  </w:num>
  <w:num w:numId="9">
    <w:abstractNumId w:val="18"/>
  </w:num>
  <w:num w:numId="10">
    <w:abstractNumId w:val="26"/>
  </w:num>
  <w:num w:numId="11">
    <w:abstractNumId w:val="4"/>
  </w:num>
  <w:num w:numId="12">
    <w:abstractNumId w:val="8"/>
  </w:num>
  <w:num w:numId="13">
    <w:abstractNumId w:val="12"/>
  </w:num>
  <w:num w:numId="14">
    <w:abstractNumId w:val="10"/>
  </w:num>
  <w:num w:numId="15">
    <w:abstractNumId w:val="20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2"/>
  </w:num>
  <w:num w:numId="21">
    <w:abstractNumId w:val="25"/>
  </w:num>
  <w:num w:numId="22">
    <w:abstractNumId w:val="6"/>
  </w:num>
  <w:num w:numId="23">
    <w:abstractNumId w:val="23"/>
  </w:num>
  <w:num w:numId="24">
    <w:abstractNumId w:val="24"/>
  </w:num>
  <w:num w:numId="25">
    <w:abstractNumId w:val="16"/>
  </w:num>
  <w:num w:numId="26">
    <w:abstractNumId w:val="3"/>
  </w:num>
  <w:num w:numId="2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E"/>
    <w:rsid w:val="00017D73"/>
    <w:rsid w:val="00022FD0"/>
    <w:rsid w:val="00024609"/>
    <w:rsid w:val="00027FE2"/>
    <w:rsid w:val="000419CE"/>
    <w:rsid w:val="00053DF6"/>
    <w:rsid w:val="000670D8"/>
    <w:rsid w:val="0008293B"/>
    <w:rsid w:val="00085309"/>
    <w:rsid w:val="0009746F"/>
    <w:rsid w:val="000C06F7"/>
    <w:rsid w:val="000C084C"/>
    <w:rsid w:val="000E0E03"/>
    <w:rsid w:val="000E7E83"/>
    <w:rsid w:val="001032EC"/>
    <w:rsid w:val="00106CB8"/>
    <w:rsid w:val="00106F95"/>
    <w:rsid w:val="00110DA2"/>
    <w:rsid w:val="0011454D"/>
    <w:rsid w:val="00121C9B"/>
    <w:rsid w:val="001320ED"/>
    <w:rsid w:val="00132C67"/>
    <w:rsid w:val="00133F31"/>
    <w:rsid w:val="00135873"/>
    <w:rsid w:val="00146D69"/>
    <w:rsid w:val="00162992"/>
    <w:rsid w:val="00165464"/>
    <w:rsid w:val="00185CCE"/>
    <w:rsid w:val="00191070"/>
    <w:rsid w:val="001B3284"/>
    <w:rsid w:val="001B425A"/>
    <w:rsid w:val="001B767D"/>
    <w:rsid w:val="001E2FE4"/>
    <w:rsid w:val="002078C8"/>
    <w:rsid w:val="00207977"/>
    <w:rsid w:val="0021323B"/>
    <w:rsid w:val="00213F34"/>
    <w:rsid w:val="0021667B"/>
    <w:rsid w:val="00223208"/>
    <w:rsid w:val="002268EF"/>
    <w:rsid w:val="00232570"/>
    <w:rsid w:val="002459F2"/>
    <w:rsid w:val="00247FB8"/>
    <w:rsid w:val="00252D69"/>
    <w:rsid w:val="00256BD4"/>
    <w:rsid w:val="00276684"/>
    <w:rsid w:val="00280412"/>
    <w:rsid w:val="002B2A6E"/>
    <w:rsid w:val="002B483B"/>
    <w:rsid w:val="002D426D"/>
    <w:rsid w:val="002D6CB5"/>
    <w:rsid w:val="002E0A7B"/>
    <w:rsid w:val="002F5279"/>
    <w:rsid w:val="00311E66"/>
    <w:rsid w:val="00314A1B"/>
    <w:rsid w:val="00324006"/>
    <w:rsid w:val="003522E0"/>
    <w:rsid w:val="003639CE"/>
    <w:rsid w:val="003759FB"/>
    <w:rsid w:val="003915E3"/>
    <w:rsid w:val="003A0834"/>
    <w:rsid w:val="003A17AE"/>
    <w:rsid w:val="003A68C7"/>
    <w:rsid w:val="003B648C"/>
    <w:rsid w:val="003B74EF"/>
    <w:rsid w:val="003C7795"/>
    <w:rsid w:val="003D25B1"/>
    <w:rsid w:val="003D36B1"/>
    <w:rsid w:val="003E2BDE"/>
    <w:rsid w:val="003F1AF7"/>
    <w:rsid w:val="003F6DE4"/>
    <w:rsid w:val="00401886"/>
    <w:rsid w:val="0041794C"/>
    <w:rsid w:val="00425812"/>
    <w:rsid w:val="00436A14"/>
    <w:rsid w:val="00442E10"/>
    <w:rsid w:val="004430C6"/>
    <w:rsid w:val="00454914"/>
    <w:rsid w:val="00456479"/>
    <w:rsid w:val="004623DE"/>
    <w:rsid w:val="004904B5"/>
    <w:rsid w:val="004B17EA"/>
    <w:rsid w:val="004B7CB9"/>
    <w:rsid w:val="004C6EDA"/>
    <w:rsid w:val="004E058E"/>
    <w:rsid w:val="004F22FA"/>
    <w:rsid w:val="0050204E"/>
    <w:rsid w:val="0050359A"/>
    <w:rsid w:val="005048A4"/>
    <w:rsid w:val="00506AFE"/>
    <w:rsid w:val="00524B9E"/>
    <w:rsid w:val="005251DD"/>
    <w:rsid w:val="005300F4"/>
    <w:rsid w:val="00546EA8"/>
    <w:rsid w:val="00553A22"/>
    <w:rsid w:val="00564713"/>
    <w:rsid w:val="005746A1"/>
    <w:rsid w:val="005846D3"/>
    <w:rsid w:val="005909CA"/>
    <w:rsid w:val="00595412"/>
    <w:rsid w:val="00595742"/>
    <w:rsid w:val="005B15CC"/>
    <w:rsid w:val="005B3DF9"/>
    <w:rsid w:val="005F41B4"/>
    <w:rsid w:val="005F5519"/>
    <w:rsid w:val="00607B76"/>
    <w:rsid w:val="0062038D"/>
    <w:rsid w:val="006208F1"/>
    <w:rsid w:val="00636300"/>
    <w:rsid w:val="00652ACC"/>
    <w:rsid w:val="006720DC"/>
    <w:rsid w:val="006757C1"/>
    <w:rsid w:val="006771E2"/>
    <w:rsid w:val="0068388B"/>
    <w:rsid w:val="006A2E34"/>
    <w:rsid w:val="006A59F8"/>
    <w:rsid w:val="006C2C6E"/>
    <w:rsid w:val="006C3B1E"/>
    <w:rsid w:val="006C5CDD"/>
    <w:rsid w:val="006D0A8C"/>
    <w:rsid w:val="006D2224"/>
    <w:rsid w:val="006D7DF1"/>
    <w:rsid w:val="006E00E4"/>
    <w:rsid w:val="006E3ECB"/>
    <w:rsid w:val="00700895"/>
    <w:rsid w:val="0070455F"/>
    <w:rsid w:val="00724917"/>
    <w:rsid w:val="00731BAE"/>
    <w:rsid w:val="00733C81"/>
    <w:rsid w:val="00741BDC"/>
    <w:rsid w:val="00742889"/>
    <w:rsid w:val="00745C94"/>
    <w:rsid w:val="00763816"/>
    <w:rsid w:val="007651CA"/>
    <w:rsid w:val="007723A0"/>
    <w:rsid w:val="00777015"/>
    <w:rsid w:val="00781A27"/>
    <w:rsid w:val="007A23FD"/>
    <w:rsid w:val="007A2BE0"/>
    <w:rsid w:val="007B02ED"/>
    <w:rsid w:val="007B24E0"/>
    <w:rsid w:val="007D7D24"/>
    <w:rsid w:val="007F6114"/>
    <w:rsid w:val="00815AD2"/>
    <w:rsid w:val="00823190"/>
    <w:rsid w:val="0083511B"/>
    <w:rsid w:val="00845B24"/>
    <w:rsid w:val="008667B7"/>
    <w:rsid w:val="008744B1"/>
    <w:rsid w:val="0087610D"/>
    <w:rsid w:val="008821F0"/>
    <w:rsid w:val="00892D0D"/>
    <w:rsid w:val="008952FF"/>
    <w:rsid w:val="00896FA8"/>
    <w:rsid w:val="008C1DF6"/>
    <w:rsid w:val="008C3CF4"/>
    <w:rsid w:val="008D0BFC"/>
    <w:rsid w:val="00902B63"/>
    <w:rsid w:val="00902E21"/>
    <w:rsid w:val="00907715"/>
    <w:rsid w:val="00915416"/>
    <w:rsid w:val="009168AE"/>
    <w:rsid w:val="009241DE"/>
    <w:rsid w:val="0094119E"/>
    <w:rsid w:val="00946C6D"/>
    <w:rsid w:val="00993B25"/>
    <w:rsid w:val="009A2AAC"/>
    <w:rsid w:val="009A2F3F"/>
    <w:rsid w:val="009A75F0"/>
    <w:rsid w:val="009B4B04"/>
    <w:rsid w:val="009B53BF"/>
    <w:rsid w:val="009C2664"/>
    <w:rsid w:val="009C4963"/>
    <w:rsid w:val="009D0C14"/>
    <w:rsid w:val="009D29AB"/>
    <w:rsid w:val="009E0356"/>
    <w:rsid w:val="009E15D4"/>
    <w:rsid w:val="009F667F"/>
    <w:rsid w:val="00A03A9E"/>
    <w:rsid w:val="00A168B8"/>
    <w:rsid w:val="00A240E9"/>
    <w:rsid w:val="00A3292E"/>
    <w:rsid w:val="00A34A35"/>
    <w:rsid w:val="00A363C2"/>
    <w:rsid w:val="00A4782E"/>
    <w:rsid w:val="00A5667C"/>
    <w:rsid w:val="00A638A9"/>
    <w:rsid w:val="00A81148"/>
    <w:rsid w:val="00A86C93"/>
    <w:rsid w:val="00A922B0"/>
    <w:rsid w:val="00AA4BC4"/>
    <w:rsid w:val="00AA4C77"/>
    <w:rsid w:val="00AC0CD3"/>
    <w:rsid w:val="00AC281F"/>
    <w:rsid w:val="00AC2F70"/>
    <w:rsid w:val="00AC5DCA"/>
    <w:rsid w:val="00AF7050"/>
    <w:rsid w:val="00AF76FC"/>
    <w:rsid w:val="00B202EA"/>
    <w:rsid w:val="00B22D47"/>
    <w:rsid w:val="00B353E3"/>
    <w:rsid w:val="00B41D19"/>
    <w:rsid w:val="00B43531"/>
    <w:rsid w:val="00B50A0C"/>
    <w:rsid w:val="00B64049"/>
    <w:rsid w:val="00B64C26"/>
    <w:rsid w:val="00B80CC9"/>
    <w:rsid w:val="00B90C5D"/>
    <w:rsid w:val="00B9444C"/>
    <w:rsid w:val="00B9582F"/>
    <w:rsid w:val="00B970DF"/>
    <w:rsid w:val="00BA1C08"/>
    <w:rsid w:val="00BB31A3"/>
    <w:rsid w:val="00BB58B5"/>
    <w:rsid w:val="00BD5EFA"/>
    <w:rsid w:val="00BE0888"/>
    <w:rsid w:val="00BE17C4"/>
    <w:rsid w:val="00BE3596"/>
    <w:rsid w:val="00BF1DA4"/>
    <w:rsid w:val="00BF778C"/>
    <w:rsid w:val="00C052F6"/>
    <w:rsid w:val="00C109C1"/>
    <w:rsid w:val="00C219DA"/>
    <w:rsid w:val="00C2271A"/>
    <w:rsid w:val="00C37075"/>
    <w:rsid w:val="00C55977"/>
    <w:rsid w:val="00C55B72"/>
    <w:rsid w:val="00C60D9B"/>
    <w:rsid w:val="00C66D51"/>
    <w:rsid w:val="00C868F1"/>
    <w:rsid w:val="00C869BE"/>
    <w:rsid w:val="00C9116C"/>
    <w:rsid w:val="00C91EB0"/>
    <w:rsid w:val="00C94132"/>
    <w:rsid w:val="00CA20E7"/>
    <w:rsid w:val="00CA3695"/>
    <w:rsid w:val="00CC0F6B"/>
    <w:rsid w:val="00CD2CBF"/>
    <w:rsid w:val="00CD6D99"/>
    <w:rsid w:val="00CF5BD7"/>
    <w:rsid w:val="00D01F53"/>
    <w:rsid w:val="00D06E9E"/>
    <w:rsid w:val="00D12C58"/>
    <w:rsid w:val="00D16178"/>
    <w:rsid w:val="00D34830"/>
    <w:rsid w:val="00D36D73"/>
    <w:rsid w:val="00D41750"/>
    <w:rsid w:val="00D43609"/>
    <w:rsid w:val="00D52E89"/>
    <w:rsid w:val="00D535D0"/>
    <w:rsid w:val="00D60158"/>
    <w:rsid w:val="00D9271B"/>
    <w:rsid w:val="00D92EDD"/>
    <w:rsid w:val="00DC2ABE"/>
    <w:rsid w:val="00DF268B"/>
    <w:rsid w:val="00E132BC"/>
    <w:rsid w:val="00E13F56"/>
    <w:rsid w:val="00E25F6D"/>
    <w:rsid w:val="00E477F3"/>
    <w:rsid w:val="00E478A7"/>
    <w:rsid w:val="00E63B98"/>
    <w:rsid w:val="00E81D8A"/>
    <w:rsid w:val="00E87CC5"/>
    <w:rsid w:val="00E955CF"/>
    <w:rsid w:val="00E9741B"/>
    <w:rsid w:val="00EA202C"/>
    <w:rsid w:val="00EC34D4"/>
    <w:rsid w:val="00EE4930"/>
    <w:rsid w:val="00F012B4"/>
    <w:rsid w:val="00F05728"/>
    <w:rsid w:val="00F3126A"/>
    <w:rsid w:val="00F37974"/>
    <w:rsid w:val="00F44E49"/>
    <w:rsid w:val="00F5009E"/>
    <w:rsid w:val="00F5076B"/>
    <w:rsid w:val="00F5376D"/>
    <w:rsid w:val="00F566CD"/>
    <w:rsid w:val="00F762AC"/>
    <w:rsid w:val="00F7709B"/>
    <w:rsid w:val="00F77A8C"/>
    <w:rsid w:val="00FA4F56"/>
    <w:rsid w:val="00FD775D"/>
    <w:rsid w:val="00FE2C8C"/>
    <w:rsid w:val="00FE7B96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804ED-ACD2-5146-AAB4-15417E63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11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A86C93"/>
    <w:pPr>
      <w:keepNext/>
      <w:numPr>
        <w:numId w:val="2"/>
      </w:numPr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1"/>
    <w:next w:val="a1"/>
    <w:link w:val="20"/>
    <w:uiPriority w:val="9"/>
    <w:qFormat/>
    <w:rsid w:val="00A86C93"/>
    <w:pPr>
      <w:keepNext/>
      <w:numPr>
        <w:ilvl w:val="1"/>
        <w:numId w:val="2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A86C93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A86C93"/>
    <w:pPr>
      <w:keepNext/>
      <w:numPr>
        <w:ilvl w:val="3"/>
        <w:numId w:val="2"/>
      </w:numPr>
      <w:jc w:val="center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0"/>
    <w:uiPriority w:val="9"/>
    <w:qFormat/>
    <w:rsid w:val="00A86C93"/>
    <w:pPr>
      <w:keepNext/>
      <w:numPr>
        <w:ilvl w:val="4"/>
        <w:numId w:val="2"/>
      </w:numPr>
      <w:outlineLvl w:val="4"/>
    </w:pPr>
    <w:rPr>
      <w:sz w:val="28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A86C9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A86C9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A86C9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qFormat/>
    <w:rsid w:val="00A86C93"/>
    <w:pPr>
      <w:keepNext/>
      <w:numPr>
        <w:ilvl w:val="8"/>
        <w:numId w:val="2"/>
      </w:numPr>
      <w:jc w:val="center"/>
      <w:outlineLvl w:val="8"/>
    </w:pPr>
    <w:rPr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semiHidden/>
    <w:rsid w:val="0094119E"/>
    <w:rPr>
      <w:vertAlign w:val="superscript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unhideWhenUsed/>
    <w:rsid w:val="0094119E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1"/>
    <w:link w:val="22"/>
    <w:unhideWhenUsed/>
    <w:rsid w:val="0094119E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"/>
    <w:basedOn w:val="a1"/>
    <w:rsid w:val="0094119E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94119E"/>
    <w:pPr>
      <w:numPr>
        <w:numId w:val="1"/>
      </w:numPr>
      <w:spacing w:line="312" w:lineRule="auto"/>
      <w:jc w:val="both"/>
    </w:pPr>
  </w:style>
  <w:style w:type="paragraph" w:styleId="a9">
    <w:name w:val="Body Text"/>
    <w:basedOn w:val="a1"/>
    <w:link w:val="aa"/>
    <w:unhideWhenUsed/>
    <w:rsid w:val="0094119E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a">
    <w:name w:val="Основной текст Знак"/>
    <w:link w:val="a9"/>
    <w:rsid w:val="0094119E"/>
    <w:rPr>
      <w:rFonts w:ascii="Times New Roman" w:eastAsia="Calibri" w:hAnsi="Times New Roman" w:cs="Times New Roman"/>
      <w:smallCaps/>
      <w:sz w:val="24"/>
      <w:szCs w:val="24"/>
    </w:rPr>
  </w:style>
  <w:style w:type="paragraph" w:styleId="ab">
    <w:name w:val="Title"/>
    <w:basedOn w:val="a1"/>
    <w:link w:val="ac"/>
    <w:qFormat/>
    <w:rsid w:val="0094119E"/>
    <w:pPr>
      <w:jc w:val="center"/>
    </w:pPr>
    <w:rPr>
      <w:szCs w:val="20"/>
    </w:rPr>
  </w:style>
  <w:style w:type="character" w:customStyle="1" w:styleId="ac">
    <w:name w:val="Название Знак"/>
    <w:link w:val="ab"/>
    <w:rsid w:val="00941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lock Text"/>
    <w:basedOn w:val="a1"/>
    <w:rsid w:val="0094119E"/>
    <w:pPr>
      <w:ind w:left="142" w:right="4819"/>
      <w:jc w:val="center"/>
    </w:pPr>
  </w:style>
  <w:style w:type="paragraph" w:styleId="ae">
    <w:name w:val="List"/>
    <w:basedOn w:val="a9"/>
    <w:rsid w:val="0094119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f">
    <w:name w:val="List Paragraph"/>
    <w:basedOn w:val="a1"/>
    <w:link w:val="af0"/>
    <w:uiPriority w:val="34"/>
    <w:qFormat/>
    <w:rsid w:val="00D36D73"/>
    <w:pPr>
      <w:ind w:left="720"/>
      <w:contextualSpacing/>
    </w:pPr>
  </w:style>
  <w:style w:type="paragraph" w:customStyle="1" w:styleId="ConsPlusNormal">
    <w:name w:val="ConsPlusNormal"/>
    <w:uiPriority w:val="99"/>
    <w:rsid w:val="00D36D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3"/>
    <w:uiPriority w:val="59"/>
    <w:rsid w:val="00AC28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258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Balloon Text"/>
    <w:basedOn w:val="a1"/>
    <w:link w:val="af3"/>
    <w:uiPriority w:val="99"/>
    <w:semiHidden/>
    <w:unhideWhenUsed/>
    <w:rsid w:val="00E25F6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E25F6D"/>
    <w:rPr>
      <w:rFonts w:ascii="Segoe UI" w:eastAsia="Times New Roman" w:hAnsi="Segoe UI" w:cs="Segoe UI"/>
      <w:sz w:val="18"/>
      <w:szCs w:val="18"/>
    </w:rPr>
  </w:style>
  <w:style w:type="paragraph" w:styleId="af4">
    <w:name w:val="Plain Text"/>
    <w:basedOn w:val="a1"/>
    <w:link w:val="af5"/>
    <w:uiPriority w:val="99"/>
    <w:rsid w:val="003B648C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3B648C"/>
    <w:rPr>
      <w:rFonts w:ascii="Courier New" w:eastAsia="Times New Roman" w:hAnsi="Courier New"/>
    </w:rPr>
  </w:style>
  <w:style w:type="character" w:customStyle="1" w:styleId="10">
    <w:name w:val="Заголовок 1 Знак"/>
    <w:link w:val="1"/>
    <w:uiPriority w:val="9"/>
    <w:rsid w:val="00A86C93"/>
    <w:rPr>
      <w:rFonts w:ascii="Times New Roman" w:eastAsia="Times New Roman" w:hAnsi="Times New Roman"/>
      <w:b/>
      <w:sz w:val="28"/>
      <w:u w:val="single"/>
    </w:rPr>
  </w:style>
  <w:style w:type="character" w:customStyle="1" w:styleId="20">
    <w:name w:val="Заголовок 2 Знак"/>
    <w:link w:val="2"/>
    <w:uiPriority w:val="9"/>
    <w:rsid w:val="00A86C93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sid w:val="00A86C9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A86C93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link w:val="5"/>
    <w:uiPriority w:val="9"/>
    <w:rsid w:val="00A86C93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9"/>
    <w:rsid w:val="00A86C9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86C93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A86C9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A86C93"/>
    <w:rPr>
      <w:rFonts w:ascii="Times New Roman" w:eastAsia="Times New Roman" w:hAnsi="Times New Roman"/>
      <w:b/>
      <w:i/>
      <w:sz w:val="28"/>
    </w:rPr>
  </w:style>
  <w:style w:type="paragraph" w:styleId="af6">
    <w:name w:val="Normal (Web)"/>
    <w:aliases w:val="Обычный (Web)1,Основной"/>
    <w:basedOn w:val="a1"/>
    <w:link w:val="af7"/>
    <w:uiPriority w:val="99"/>
    <w:rsid w:val="00BD5EFA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8">
    <w:name w:val="Emphasis"/>
    <w:qFormat/>
    <w:rsid w:val="00BD5EFA"/>
    <w:rPr>
      <w:i/>
      <w:iCs/>
    </w:rPr>
  </w:style>
  <w:style w:type="character" w:styleId="af9">
    <w:name w:val="Strong"/>
    <w:qFormat/>
    <w:rsid w:val="00BD5EFA"/>
    <w:rPr>
      <w:b/>
      <w:bCs/>
    </w:rPr>
  </w:style>
  <w:style w:type="character" w:styleId="afa">
    <w:name w:val="Hyperlink"/>
    <w:uiPriority w:val="99"/>
    <w:rsid w:val="00BD5EFA"/>
    <w:rPr>
      <w:color w:val="0000FF"/>
      <w:u w:val="single"/>
    </w:rPr>
  </w:style>
  <w:style w:type="character" w:customStyle="1" w:styleId="st1">
    <w:name w:val="st1"/>
    <w:rsid w:val="00BD5EFA"/>
  </w:style>
  <w:style w:type="character" w:customStyle="1" w:styleId="afb">
    <w:name w:val="Основной текст_"/>
    <w:link w:val="23"/>
    <w:rsid w:val="00A168B8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rsid w:val="00A16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1"/>
    <w:link w:val="afb"/>
    <w:rsid w:val="00A168B8"/>
    <w:pPr>
      <w:widowControl w:val="0"/>
      <w:shd w:val="clear" w:color="auto" w:fill="FFFFFF"/>
      <w:spacing w:before="60" w:after="420" w:line="0" w:lineRule="atLeast"/>
      <w:jc w:val="center"/>
    </w:pPr>
    <w:rPr>
      <w:sz w:val="22"/>
      <w:szCs w:val="22"/>
    </w:rPr>
  </w:style>
  <w:style w:type="table" w:customStyle="1" w:styleId="12">
    <w:name w:val="Сетка таблицы1"/>
    <w:basedOn w:val="a3"/>
    <w:next w:val="af1"/>
    <w:uiPriority w:val="59"/>
    <w:rsid w:val="00845B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D52E89"/>
    <w:pPr>
      <w:numPr>
        <w:numId w:val="3"/>
      </w:numPr>
      <w:spacing w:after="160" w:line="240" w:lineRule="exact"/>
    </w:pPr>
    <w:rPr>
      <w:i/>
      <w:lang w:val="en-US" w:eastAsia="en-US"/>
    </w:rPr>
  </w:style>
  <w:style w:type="paragraph" w:customStyle="1" w:styleId="24">
    <w:name w:val="Абзац списка2"/>
    <w:basedOn w:val="a1"/>
    <w:rsid w:val="00C55977"/>
    <w:pPr>
      <w:ind w:left="720"/>
    </w:pPr>
    <w:rPr>
      <w:rFonts w:eastAsia="Calibri"/>
    </w:rPr>
  </w:style>
  <w:style w:type="paragraph" w:styleId="afc">
    <w:name w:val="footer"/>
    <w:basedOn w:val="a1"/>
    <w:link w:val="afd"/>
    <w:uiPriority w:val="99"/>
    <w:rsid w:val="00B50A0C"/>
    <w:pPr>
      <w:tabs>
        <w:tab w:val="center" w:pos="4677"/>
        <w:tab w:val="right" w:pos="9355"/>
      </w:tabs>
      <w:suppressAutoHyphens/>
      <w:spacing w:after="160" w:line="259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B50A0C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BB58B5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7">
    <w:name w:val="Обычный (веб) Знак"/>
    <w:aliases w:val="Обычный (Web)1 Знак,Основной Знак"/>
    <w:link w:val="af6"/>
    <w:uiPriority w:val="99"/>
    <w:locked/>
    <w:rsid w:val="00C66D51"/>
    <w:rPr>
      <w:rFonts w:ascii="Tahoma" w:eastAsia="Times New Roman" w:hAnsi="Tahoma" w:cs="Tahoma"/>
      <w:color w:val="000000"/>
      <w:sz w:val="18"/>
      <w:szCs w:val="18"/>
    </w:rPr>
  </w:style>
  <w:style w:type="character" w:customStyle="1" w:styleId="af0">
    <w:name w:val="Абзац списка Знак"/>
    <w:link w:val="af"/>
    <w:uiPriority w:val="34"/>
    <w:locked/>
    <w:rsid w:val="00C66D51"/>
    <w:rPr>
      <w:rFonts w:ascii="Times New Roman" w:eastAsia="Times New Roman" w:hAnsi="Times New Roman"/>
      <w:sz w:val="24"/>
      <w:szCs w:val="24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3F6DE4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4179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su.edu.ru/" TargetMode="External"/><Relationship Id="rId13" Type="http://schemas.openxmlformats.org/officeDocument/2006/relationships/hyperlink" Target="http://www.polpred.com" TargetMode="External"/><Relationship Id="rId18" Type="http://schemas.openxmlformats.org/officeDocument/2006/relationships/hyperlink" Target="https://www.iprbookshop.ru/10207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ars.arbicon.ru/" TargetMode="External"/><Relationship Id="rId17" Type="http://schemas.openxmlformats.org/officeDocument/2006/relationships/hyperlink" Target="https://www.studentlibrary.ru/book/ISBN978597060439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89417.html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rant-astrakha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lib.eastview.com/" TargetMode="External"/><Relationship Id="rId19" Type="http://schemas.openxmlformats.org/officeDocument/2006/relationships/hyperlink" Target="https://www.studentlibrary.ru/book/ISBN978594074833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.asu.edu.ru/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69D0-50A1-4A00-A7BD-C50C4CC3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4352</Words>
  <Characters>24808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29102</CharactersWithSpaces>
  <SharedDoc>false</SharedDoc>
  <HLinks>
    <vt:vector size="174" baseType="variant">
      <vt:variant>
        <vt:i4>262154</vt:i4>
      </vt:variant>
      <vt:variant>
        <vt:i4>84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1310788</vt:i4>
      </vt:variant>
      <vt:variant>
        <vt:i4>81</vt:i4>
      </vt:variant>
      <vt:variant>
        <vt:i4>0</vt:i4>
      </vt:variant>
      <vt:variant>
        <vt:i4>5</vt:i4>
      </vt:variant>
      <vt:variant>
        <vt:lpwstr>http://www.knigafund.ru/books/164459</vt:lpwstr>
      </vt:variant>
      <vt:variant>
        <vt:lpwstr/>
      </vt:variant>
      <vt:variant>
        <vt:i4>4915204</vt:i4>
      </vt:variant>
      <vt:variant>
        <vt:i4>78</vt:i4>
      </vt:variant>
      <vt:variant>
        <vt:i4>0</vt:i4>
      </vt:variant>
      <vt:variant>
        <vt:i4>5</vt:i4>
      </vt:variant>
      <vt:variant>
        <vt:lpwstr>http://www.knigafund.ru/authors/28572</vt:lpwstr>
      </vt:variant>
      <vt:variant>
        <vt:lpwstr/>
      </vt:variant>
      <vt:variant>
        <vt:i4>4259847</vt:i4>
      </vt:variant>
      <vt:variant>
        <vt:i4>75</vt:i4>
      </vt:variant>
      <vt:variant>
        <vt:i4>0</vt:i4>
      </vt:variant>
      <vt:variant>
        <vt:i4>5</vt:i4>
      </vt:variant>
      <vt:variant>
        <vt:lpwstr>http://www.knigafund.ru/authors/3174</vt:lpwstr>
      </vt:variant>
      <vt:variant>
        <vt:lpwstr/>
      </vt:variant>
      <vt:variant>
        <vt:i4>5111816</vt:i4>
      </vt:variant>
      <vt:variant>
        <vt:i4>72</vt:i4>
      </vt:variant>
      <vt:variant>
        <vt:i4>0</vt:i4>
      </vt:variant>
      <vt:variant>
        <vt:i4>5</vt:i4>
      </vt:variant>
      <vt:variant>
        <vt:lpwstr>http://www.knigafund.ru/authors/29930</vt:lpwstr>
      </vt:variant>
      <vt:variant>
        <vt:lpwstr/>
      </vt:variant>
      <vt:variant>
        <vt:i4>1835085</vt:i4>
      </vt:variant>
      <vt:variant>
        <vt:i4>69</vt:i4>
      </vt:variant>
      <vt:variant>
        <vt:i4>0</vt:i4>
      </vt:variant>
      <vt:variant>
        <vt:i4>5</vt:i4>
      </vt:variant>
      <vt:variant>
        <vt:lpwstr>http://www.knigafund.ru/books/149215</vt:lpwstr>
      </vt:variant>
      <vt:variant>
        <vt:lpwstr/>
      </vt:variant>
      <vt:variant>
        <vt:i4>262154</vt:i4>
      </vt:variant>
      <vt:variant>
        <vt:i4>66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1114177</vt:i4>
      </vt:variant>
      <vt:variant>
        <vt:i4>63</vt:i4>
      </vt:variant>
      <vt:variant>
        <vt:i4>0</vt:i4>
      </vt:variant>
      <vt:variant>
        <vt:i4>5</vt:i4>
      </vt:variant>
      <vt:variant>
        <vt:lpwstr>http://www.knigafund.ru/books/171851</vt:lpwstr>
      </vt:variant>
      <vt:variant>
        <vt:lpwstr/>
      </vt:variant>
      <vt:variant>
        <vt:i4>5177348</vt:i4>
      </vt:variant>
      <vt:variant>
        <vt:i4>60</vt:i4>
      </vt:variant>
      <vt:variant>
        <vt:i4>0</vt:i4>
      </vt:variant>
      <vt:variant>
        <vt:i4>5</vt:i4>
      </vt:variant>
      <vt:variant>
        <vt:lpwstr>http://www.knigafund.ru/authors/29527</vt:lpwstr>
      </vt:variant>
      <vt:variant>
        <vt:lpwstr/>
      </vt:variant>
      <vt:variant>
        <vt:i4>262154</vt:i4>
      </vt:variant>
      <vt:variant>
        <vt:i4>57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1048641</vt:i4>
      </vt:variant>
      <vt:variant>
        <vt:i4>54</vt:i4>
      </vt:variant>
      <vt:variant>
        <vt:i4>0</vt:i4>
      </vt:variant>
      <vt:variant>
        <vt:i4>5</vt:i4>
      </vt:variant>
      <vt:variant>
        <vt:lpwstr>http://www.knigafund.ru/books/171850</vt:lpwstr>
      </vt:variant>
      <vt:variant>
        <vt:lpwstr/>
      </vt:variant>
      <vt:variant>
        <vt:i4>5177348</vt:i4>
      </vt:variant>
      <vt:variant>
        <vt:i4>51</vt:i4>
      </vt:variant>
      <vt:variant>
        <vt:i4>0</vt:i4>
      </vt:variant>
      <vt:variant>
        <vt:i4>5</vt:i4>
      </vt:variant>
      <vt:variant>
        <vt:lpwstr>http://www.knigafund.ru/authors/29527</vt:lpwstr>
      </vt:variant>
      <vt:variant>
        <vt:lpwstr/>
      </vt:variant>
      <vt:variant>
        <vt:i4>4521995</vt:i4>
      </vt:variant>
      <vt:variant>
        <vt:i4>48</vt:i4>
      </vt:variant>
      <vt:variant>
        <vt:i4>0</vt:i4>
      </vt:variant>
      <vt:variant>
        <vt:i4>5</vt:i4>
      </vt:variant>
      <vt:variant>
        <vt:lpwstr>http://www.knigafund.ru/authors/10915</vt:lpwstr>
      </vt:variant>
      <vt:variant>
        <vt:lpwstr/>
      </vt:variant>
      <vt:variant>
        <vt:i4>3276853</vt:i4>
      </vt:variant>
      <vt:variant>
        <vt:i4>45</vt:i4>
      </vt:variant>
      <vt:variant>
        <vt:i4>0</vt:i4>
      </vt:variant>
      <vt:variant>
        <vt:i4>5</vt:i4>
      </vt:variant>
      <vt:variant>
        <vt:lpwstr>http://biblioclub.ru/index.php?page=book&amp;id=118251</vt:lpwstr>
      </vt:variant>
      <vt:variant>
        <vt:lpwstr/>
      </vt:variant>
      <vt:variant>
        <vt:i4>983071</vt:i4>
      </vt:variant>
      <vt:variant>
        <vt:i4>42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4325384</vt:i4>
      </vt:variant>
      <vt:variant>
        <vt:i4>39</vt:i4>
      </vt:variant>
      <vt:variant>
        <vt:i4>0</vt:i4>
      </vt:variant>
      <vt:variant>
        <vt:i4>5</vt:i4>
      </vt:variant>
      <vt:variant>
        <vt:lpwstr>http://www.knigafund.ru/authors/32849</vt:lpwstr>
      </vt:variant>
      <vt:variant>
        <vt:lpwstr/>
      </vt:variant>
      <vt:variant>
        <vt:i4>4390919</vt:i4>
      </vt:variant>
      <vt:variant>
        <vt:i4>36</vt:i4>
      </vt:variant>
      <vt:variant>
        <vt:i4>0</vt:i4>
      </vt:variant>
      <vt:variant>
        <vt:i4>5</vt:i4>
      </vt:variant>
      <vt:variant>
        <vt:lpwstr>http://www.knigafund.ru/authors/32753</vt:lpwstr>
      </vt:variant>
      <vt:variant>
        <vt:lpwstr/>
      </vt:variant>
      <vt:variant>
        <vt:i4>262154</vt:i4>
      </vt:variant>
      <vt:variant>
        <vt:i4>33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1900610</vt:i4>
      </vt:variant>
      <vt:variant>
        <vt:i4>30</vt:i4>
      </vt:variant>
      <vt:variant>
        <vt:i4>0</vt:i4>
      </vt:variant>
      <vt:variant>
        <vt:i4>5</vt:i4>
      </vt:variant>
      <vt:variant>
        <vt:lpwstr>http://www.knigafund.ru/books/172154</vt:lpwstr>
      </vt:variant>
      <vt:variant>
        <vt:lpwstr/>
      </vt:variant>
      <vt:variant>
        <vt:i4>4718600</vt:i4>
      </vt:variant>
      <vt:variant>
        <vt:i4>27</vt:i4>
      </vt:variant>
      <vt:variant>
        <vt:i4>0</vt:i4>
      </vt:variant>
      <vt:variant>
        <vt:i4>5</vt:i4>
      </vt:variant>
      <vt:variant>
        <vt:lpwstr>http://www.knigafund.ru/authors/29956</vt:lpwstr>
      </vt:variant>
      <vt:variant>
        <vt:lpwstr/>
      </vt:variant>
      <vt:variant>
        <vt:i4>983071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262154</vt:i4>
      </vt:variant>
      <vt:variant>
        <vt:i4>21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1704004</vt:i4>
      </vt:variant>
      <vt:variant>
        <vt:i4>18</vt:i4>
      </vt:variant>
      <vt:variant>
        <vt:i4>0</vt:i4>
      </vt:variant>
      <vt:variant>
        <vt:i4>5</vt:i4>
      </vt:variant>
      <vt:variant>
        <vt:lpwstr>http://www.knigafund.ru/books/173220</vt:lpwstr>
      </vt:variant>
      <vt:variant>
        <vt:lpwstr/>
      </vt:variant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http://www.knigafund.ru/authors/22062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7405643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http://biblioclub.ru/index.php?page=book_red&amp;id=63313&amp;sr=1</vt:lpwstr>
      </vt:variant>
      <vt:variant>
        <vt:lpwstr/>
      </vt:variant>
      <vt:variant>
        <vt:i4>3145786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http://biblioclub.ru/index.php?page=book&amp;id=275740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http://biblioclub.ru/index.php?page=book&amp;id=85071&amp;sr=1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cp:keywords/>
  <cp:lastModifiedBy>Татьяна Геннадиевна Гурская</cp:lastModifiedBy>
  <cp:revision>10</cp:revision>
  <cp:lastPrinted>2017-11-08T13:43:00Z</cp:lastPrinted>
  <dcterms:created xsi:type="dcterms:W3CDTF">2023-01-31T11:35:00Z</dcterms:created>
  <dcterms:modified xsi:type="dcterms:W3CDTF">2023-09-05T12:15:00Z</dcterms:modified>
</cp:coreProperties>
</file>