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24" w:rsidRPr="00BD7E8F" w:rsidRDefault="00D84F24" w:rsidP="00D84F24">
      <w:pPr>
        <w:jc w:val="center"/>
        <w:rPr>
          <w:b/>
          <w:sz w:val="22"/>
          <w:szCs w:val="22"/>
        </w:rPr>
      </w:pPr>
      <w:r w:rsidRPr="00BD7E8F">
        <w:rPr>
          <w:b/>
          <w:sz w:val="22"/>
          <w:szCs w:val="22"/>
        </w:rPr>
        <w:t>МИНОБРНАУКИ РОССИИ</w:t>
      </w:r>
    </w:p>
    <w:p w:rsidR="00D84F24" w:rsidRPr="00BD7E8F" w:rsidRDefault="00D84F24" w:rsidP="00D84F24">
      <w:pPr>
        <w:jc w:val="center"/>
        <w:rPr>
          <w:b/>
          <w:sz w:val="22"/>
          <w:szCs w:val="22"/>
        </w:rPr>
      </w:pPr>
      <w:r w:rsidRPr="00BD7E8F">
        <w:rPr>
          <w:b/>
          <w:sz w:val="22"/>
          <w:szCs w:val="22"/>
        </w:rPr>
        <w:t xml:space="preserve">Федеральное государственное бюджетное </w:t>
      </w:r>
    </w:p>
    <w:p w:rsidR="00D84F24" w:rsidRPr="00BD7E8F" w:rsidRDefault="00D84F24" w:rsidP="00D84F24">
      <w:pPr>
        <w:jc w:val="center"/>
        <w:rPr>
          <w:b/>
          <w:sz w:val="22"/>
          <w:szCs w:val="22"/>
        </w:rPr>
      </w:pPr>
      <w:r w:rsidRPr="00BD7E8F">
        <w:rPr>
          <w:b/>
          <w:sz w:val="22"/>
          <w:szCs w:val="22"/>
        </w:rPr>
        <w:t xml:space="preserve">образовательное учреждение высшего образования </w:t>
      </w:r>
    </w:p>
    <w:p w:rsidR="00D84F24" w:rsidRPr="00BD7E8F" w:rsidRDefault="00D84F24" w:rsidP="00D84F24">
      <w:pPr>
        <w:jc w:val="center"/>
        <w:rPr>
          <w:b/>
          <w:sz w:val="22"/>
          <w:szCs w:val="22"/>
        </w:rPr>
      </w:pPr>
      <w:r w:rsidRPr="00BD7E8F">
        <w:rPr>
          <w:b/>
          <w:sz w:val="22"/>
          <w:szCs w:val="22"/>
        </w:rPr>
        <w:t xml:space="preserve">«Астраханский государственный университет имени В.Н. Татищева» </w:t>
      </w:r>
    </w:p>
    <w:p w:rsidR="00D84F24" w:rsidRPr="00BD7E8F" w:rsidRDefault="00D84F24" w:rsidP="00D84F24">
      <w:pPr>
        <w:jc w:val="center"/>
        <w:rPr>
          <w:b/>
        </w:rPr>
      </w:pPr>
    </w:p>
    <w:p w:rsidR="00D84F24" w:rsidRPr="00BD7E8F" w:rsidRDefault="00D84F24" w:rsidP="00D84F24">
      <w:pPr>
        <w:jc w:val="both"/>
      </w:pPr>
    </w:p>
    <w:p w:rsidR="00D84F24" w:rsidRPr="00BD7E8F" w:rsidRDefault="00D84F24" w:rsidP="00D84F24">
      <w:pPr>
        <w:jc w:val="both"/>
      </w:pPr>
    </w:p>
    <w:p w:rsidR="00D84F24" w:rsidRPr="00BD7E8F" w:rsidRDefault="00D84F24" w:rsidP="00D84F24">
      <w:pPr>
        <w:jc w:val="both"/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5A209B" w:rsidRPr="00BD7E8F" w:rsidTr="005A309E">
        <w:trPr>
          <w:trHeight w:val="1373"/>
        </w:trPr>
        <w:tc>
          <w:tcPr>
            <w:tcW w:w="4644" w:type="dxa"/>
          </w:tcPr>
          <w:p w:rsidR="005A209B" w:rsidRPr="002042E7" w:rsidRDefault="005A209B" w:rsidP="000E2EDE">
            <w:pPr>
              <w:jc w:val="center"/>
            </w:pPr>
            <w:r w:rsidRPr="002042E7">
              <w:t>СОГЛАСОВАНО</w:t>
            </w:r>
          </w:p>
          <w:p w:rsidR="005A209B" w:rsidRPr="002042E7" w:rsidRDefault="005A209B" w:rsidP="000E2EDE">
            <w:pPr>
              <w:spacing w:before="120"/>
              <w:jc w:val="center"/>
            </w:pPr>
            <w:r w:rsidRPr="002042E7">
              <w:t xml:space="preserve">Руководитель программы аспирантуры </w:t>
            </w:r>
          </w:p>
          <w:p w:rsidR="005A209B" w:rsidRPr="002042E7" w:rsidRDefault="005A209B" w:rsidP="000E2EDE">
            <w:pPr>
              <w:spacing w:before="120"/>
              <w:jc w:val="center"/>
            </w:pPr>
          </w:p>
          <w:p w:rsidR="005A209B" w:rsidRPr="002042E7" w:rsidRDefault="005A209B" w:rsidP="000E2EDE">
            <w:pPr>
              <w:spacing w:before="120"/>
              <w:jc w:val="center"/>
            </w:pPr>
            <w:r w:rsidRPr="002042E7">
              <w:t>__________________ Е.Г. Тимофеева</w:t>
            </w:r>
          </w:p>
          <w:p w:rsidR="005A209B" w:rsidRPr="002042E7" w:rsidRDefault="005A209B" w:rsidP="000E2EDE">
            <w:pPr>
              <w:spacing w:before="120"/>
              <w:jc w:val="center"/>
            </w:pPr>
          </w:p>
          <w:p w:rsidR="005A209B" w:rsidRPr="002042E7" w:rsidRDefault="005A209B" w:rsidP="000E2EDE">
            <w:pPr>
              <w:spacing w:before="120"/>
              <w:jc w:val="center"/>
            </w:pPr>
            <w:r w:rsidRPr="002042E7">
              <w:t>«</w:t>
            </w:r>
            <w:r w:rsidRPr="00A52B60">
              <w:rPr>
                <w:u w:val="single"/>
              </w:rPr>
              <w:t>30</w:t>
            </w:r>
            <w:r w:rsidRPr="002042E7">
              <w:t xml:space="preserve">» </w:t>
            </w:r>
            <w:r w:rsidRPr="00A52B60">
              <w:rPr>
                <w:u w:val="single"/>
              </w:rPr>
              <w:t>августа</w:t>
            </w:r>
            <w:r w:rsidRPr="002042E7">
              <w:t xml:space="preserve"> 2022   г.</w:t>
            </w:r>
          </w:p>
        </w:tc>
        <w:tc>
          <w:tcPr>
            <w:tcW w:w="426" w:type="dxa"/>
          </w:tcPr>
          <w:p w:rsidR="005A209B" w:rsidRPr="002042E7" w:rsidRDefault="005A209B" w:rsidP="000E2EDE">
            <w:pPr>
              <w:jc w:val="right"/>
            </w:pPr>
          </w:p>
          <w:p w:rsidR="005A209B" w:rsidRPr="002042E7" w:rsidRDefault="005A209B" w:rsidP="000E2EDE">
            <w:pPr>
              <w:jc w:val="right"/>
            </w:pPr>
          </w:p>
          <w:p w:rsidR="005A209B" w:rsidRPr="002042E7" w:rsidRDefault="005A209B" w:rsidP="000E2EDE">
            <w:pPr>
              <w:jc w:val="right"/>
            </w:pPr>
          </w:p>
          <w:p w:rsidR="005A209B" w:rsidRPr="002042E7" w:rsidRDefault="005A209B" w:rsidP="000E2EDE">
            <w:pPr>
              <w:jc w:val="right"/>
            </w:pPr>
          </w:p>
        </w:tc>
        <w:tc>
          <w:tcPr>
            <w:tcW w:w="4644" w:type="dxa"/>
            <w:shd w:val="clear" w:color="auto" w:fill="auto"/>
          </w:tcPr>
          <w:p w:rsidR="005A209B" w:rsidRPr="002042E7" w:rsidRDefault="005A209B" w:rsidP="000E2EDE">
            <w:pPr>
              <w:jc w:val="center"/>
            </w:pPr>
            <w:r w:rsidRPr="002042E7">
              <w:t>УТВЕРЖДАЮ</w:t>
            </w:r>
          </w:p>
          <w:p w:rsidR="005A209B" w:rsidRPr="002042E7" w:rsidRDefault="005A209B" w:rsidP="000E2EDE">
            <w:pPr>
              <w:spacing w:before="120"/>
              <w:jc w:val="center"/>
            </w:pPr>
            <w:r w:rsidRPr="002042E7">
              <w:t>Заведующий кафедрой истории России</w:t>
            </w:r>
          </w:p>
          <w:p w:rsidR="001D4001" w:rsidRDefault="001D4001" w:rsidP="000E2EDE">
            <w:pPr>
              <w:spacing w:before="120"/>
              <w:jc w:val="center"/>
              <w:rPr>
                <w:i/>
                <w:vertAlign w:val="superscript"/>
              </w:rPr>
            </w:pPr>
          </w:p>
          <w:p w:rsidR="005A209B" w:rsidRPr="002042E7" w:rsidRDefault="005A209B" w:rsidP="000E2EDE">
            <w:pPr>
              <w:spacing w:before="120"/>
              <w:jc w:val="center"/>
            </w:pPr>
            <w:r w:rsidRPr="002042E7">
              <w:t>__________________ А.О. Тюрин</w:t>
            </w:r>
          </w:p>
          <w:p w:rsidR="005A209B" w:rsidRPr="002042E7" w:rsidRDefault="005A209B" w:rsidP="000E2EDE">
            <w:pPr>
              <w:spacing w:before="120"/>
              <w:jc w:val="center"/>
            </w:pPr>
          </w:p>
          <w:p w:rsidR="005A209B" w:rsidRPr="002042E7" w:rsidRDefault="005A209B" w:rsidP="000E2EDE">
            <w:pPr>
              <w:spacing w:before="120"/>
              <w:jc w:val="center"/>
            </w:pPr>
            <w:r w:rsidRPr="002042E7">
              <w:t>«</w:t>
            </w:r>
            <w:r w:rsidRPr="00A52B60">
              <w:rPr>
                <w:u w:val="single"/>
              </w:rPr>
              <w:t>30</w:t>
            </w:r>
            <w:r w:rsidRPr="002042E7">
              <w:t xml:space="preserve">» </w:t>
            </w:r>
            <w:r w:rsidRPr="00A52B60">
              <w:rPr>
                <w:u w:val="single"/>
              </w:rPr>
              <w:t>августа</w:t>
            </w:r>
            <w:r w:rsidRPr="002042E7">
              <w:t xml:space="preserve"> 2022   г.</w:t>
            </w:r>
          </w:p>
        </w:tc>
      </w:tr>
    </w:tbl>
    <w:p w:rsidR="0039130D" w:rsidRPr="00BD7E8F" w:rsidRDefault="0039130D" w:rsidP="0039130D">
      <w:pPr>
        <w:jc w:val="both"/>
      </w:pPr>
    </w:p>
    <w:p w:rsidR="0039130D" w:rsidRPr="00BD7E8F" w:rsidRDefault="0039130D" w:rsidP="0039130D">
      <w:pPr>
        <w:jc w:val="both"/>
        <w:rPr>
          <w:sz w:val="28"/>
          <w:szCs w:val="28"/>
        </w:rPr>
      </w:pPr>
    </w:p>
    <w:p w:rsidR="0039130D" w:rsidRPr="00BD7E8F" w:rsidRDefault="0039130D" w:rsidP="0039130D">
      <w:pPr>
        <w:jc w:val="both"/>
        <w:rPr>
          <w:sz w:val="28"/>
          <w:szCs w:val="28"/>
        </w:rPr>
      </w:pPr>
    </w:p>
    <w:p w:rsidR="0039130D" w:rsidRPr="00BD7E8F" w:rsidRDefault="0039130D" w:rsidP="0039130D">
      <w:pPr>
        <w:jc w:val="both"/>
        <w:rPr>
          <w:sz w:val="28"/>
          <w:szCs w:val="28"/>
        </w:rPr>
      </w:pPr>
    </w:p>
    <w:p w:rsidR="0039130D" w:rsidRPr="00BD7E8F" w:rsidRDefault="0039130D" w:rsidP="0039130D">
      <w:pPr>
        <w:jc w:val="center"/>
        <w:rPr>
          <w:b/>
          <w:bCs/>
          <w:sz w:val="28"/>
          <w:szCs w:val="28"/>
        </w:rPr>
      </w:pPr>
    </w:p>
    <w:p w:rsidR="0039130D" w:rsidRPr="00BD7E8F" w:rsidRDefault="004447E0" w:rsidP="0039130D">
      <w:pPr>
        <w:jc w:val="center"/>
        <w:rPr>
          <w:b/>
          <w:sz w:val="28"/>
          <w:szCs w:val="28"/>
        </w:rPr>
      </w:pPr>
      <w:r w:rsidRPr="00BD7E8F">
        <w:rPr>
          <w:b/>
          <w:sz w:val="28"/>
          <w:szCs w:val="28"/>
        </w:rPr>
        <w:t xml:space="preserve">ПЛАН  </w:t>
      </w:r>
      <w:r w:rsidR="0039130D" w:rsidRPr="00BD7E8F">
        <w:rPr>
          <w:b/>
          <w:sz w:val="28"/>
          <w:szCs w:val="28"/>
        </w:rPr>
        <w:t xml:space="preserve">НАУЧНОЙ ДЕЯТЕЛЬНОСТИ </w:t>
      </w:r>
    </w:p>
    <w:p w:rsidR="0039130D" w:rsidRPr="00BD7E8F" w:rsidRDefault="0039130D" w:rsidP="0039130D">
      <w:pPr>
        <w:jc w:val="center"/>
        <w:rPr>
          <w:i/>
          <w:sz w:val="22"/>
          <w:szCs w:val="22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39130D" w:rsidRPr="00BD7E8F" w:rsidTr="005A309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39130D" w:rsidRPr="00BD7E8F" w:rsidRDefault="0039130D" w:rsidP="005A309E">
            <w:pPr>
              <w:spacing w:before="120"/>
            </w:pPr>
          </w:p>
        </w:tc>
        <w:tc>
          <w:tcPr>
            <w:tcW w:w="5754" w:type="dxa"/>
            <w:shd w:val="clear" w:color="auto" w:fill="auto"/>
          </w:tcPr>
          <w:p w:rsidR="0039130D" w:rsidRPr="00BD7E8F" w:rsidRDefault="0039130D" w:rsidP="005A309E">
            <w:pPr>
              <w:spacing w:before="120"/>
              <w:jc w:val="right"/>
              <w:rPr>
                <w:b/>
                <w:bCs/>
              </w:rPr>
            </w:pPr>
          </w:p>
        </w:tc>
      </w:tr>
      <w:tr w:rsidR="00D84F24" w:rsidRPr="00BD7E8F" w:rsidTr="005A309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84F24" w:rsidRPr="00BD7E8F" w:rsidRDefault="00D84F24" w:rsidP="00D84F24">
            <w:pPr>
              <w:spacing w:before="120"/>
            </w:pPr>
          </w:p>
          <w:p w:rsidR="00D84F24" w:rsidRPr="00BD7E8F" w:rsidRDefault="00D84F24" w:rsidP="00D84F24">
            <w:pPr>
              <w:spacing w:before="120"/>
            </w:pPr>
          </w:p>
          <w:p w:rsidR="00D84F24" w:rsidRPr="00BD7E8F" w:rsidRDefault="00D84F24" w:rsidP="00D84F24">
            <w:pPr>
              <w:spacing w:before="120"/>
            </w:pPr>
            <w:r w:rsidRPr="00BD7E8F">
              <w:t>Составитель:</w:t>
            </w:r>
          </w:p>
        </w:tc>
        <w:tc>
          <w:tcPr>
            <w:tcW w:w="5754" w:type="dxa"/>
            <w:shd w:val="clear" w:color="auto" w:fill="auto"/>
          </w:tcPr>
          <w:p w:rsidR="00D84F24" w:rsidRPr="00BD7E8F" w:rsidRDefault="00D84F24" w:rsidP="00D84F24">
            <w:pPr>
              <w:spacing w:before="120"/>
              <w:jc w:val="right"/>
              <w:rPr>
                <w:b/>
                <w:bCs/>
              </w:rPr>
            </w:pPr>
          </w:p>
          <w:p w:rsidR="00D84F24" w:rsidRPr="00BD7E8F" w:rsidRDefault="00D84F24" w:rsidP="00D84F24">
            <w:pPr>
              <w:spacing w:before="120"/>
              <w:jc w:val="right"/>
              <w:rPr>
                <w:b/>
                <w:bCs/>
              </w:rPr>
            </w:pPr>
          </w:p>
          <w:p w:rsidR="00D84F24" w:rsidRPr="001D4001" w:rsidRDefault="00D84F24" w:rsidP="00D84F24">
            <w:pPr>
              <w:jc w:val="both"/>
              <w:rPr>
                <w:b/>
                <w:bCs/>
              </w:rPr>
            </w:pPr>
            <w:r w:rsidRPr="001D4001">
              <w:rPr>
                <w:b/>
              </w:rPr>
              <w:t>Тимофеева Е.Г., д.и.н., профес</w:t>
            </w:r>
            <w:r w:rsidR="001D4001">
              <w:rPr>
                <w:b/>
              </w:rPr>
              <w:t>сор, проф. каф. истории России</w:t>
            </w:r>
            <w:bookmarkStart w:id="0" w:name="_GoBack"/>
            <w:bookmarkEnd w:id="0"/>
          </w:p>
        </w:tc>
      </w:tr>
      <w:tr w:rsidR="00D84F24" w:rsidRPr="00BD7E8F" w:rsidTr="005A309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84F24" w:rsidRPr="00BD7E8F" w:rsidRDefault="00D84F24" w:rsidP="00D84F24">
            <w:pPr>
              <w:spacing w:before="120"/>
            </w:pPr>
            <w:r w:rsidRPr="00BD7E8F">
              <w:t>Группа научных специальностей</w:t>
            </w:r>
          </w:p>
        </w:tc>
        <w:tc>
          <w:tcPr>
            <w:tcW w:w="5754" w:type="dxa"/>
            <w:shd w:val="clear" w:color="auto" w:fill="auto"/>
          </w:tcPr>
          <w:p w:rsidR="00D84F24" w:rsidRPr="00BD7E8F" w:rsidRDefault="00D84F24" w:rsidP="00D84F24">
            <w:pPr>
              <w:spacing w:before="120"/>
              <w:jc w:val="right"/>
              <w:rPr>
                <w:b/>
              </w:rPr>
            </w:pPr>
            <w:r w:rsidRPr="00BD7E8F">
              <w:rPr>
                <w:b/>
              </w:rPr>
              <w:t xml:space="preserve"> 5.6 Исторические науки</w:t>
            </w:r>
          </w:p>
        </w:tc>
      </w:tr>
      <w:tr w:rsidR="00D84F24" w:rsidRPr="00BD7E8F" w:rsidTr="005A309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84F24" w:rsidRPr="00BD7E8F" w:rsidRDefault="00D84F24" w:rsidP="00D84F24">
            <w:pPr>
              <w:spacing w:before="120"/>
            </w:pPr>
            <w:r w:rsidRPr="00BD7E8F">
              <w:t>Научная специальность</w:t>
            </w:r>
          </w:p>
        </w:tc>
        <w:tc>
          <w:tcPr>
            <w:tcW w:w="5754" w:type="dxa"/>
            <w:shd w:val="clear" w:color="auto" w:fill="auto"/>
          </w:tcPr>
          <w:p w:rsidR="00D84F24" w:rsidRPr="00BD7E8F" w:rsidRDefault="00D84F24" w:rsidP="00D84F24">
            <w:pPr>
              <w:tabs>
                <w:tab w:val="left" w:pos="3917"/>
                <w:tab w:val="right" w:pos="5538"/>
              </w:tabs>
              <w:spacing w:before="120"/>
              <w:rPr>
                <w:b/>
              </w:rPr>
            </w:pPr>
            <w:r w:rsidRPr="00BD7E8F">
              <w:rPr>
                <w:b/>
              </w:rPr>
              <w:t xml:space="preserve">                                        5.6.1 Отечественная история </w:t>
            </w:r>
          </w:p>
        </w:tc>
      </w:tr>
      <w:tr w:rsidR="00D84F24" w:rsidRPr="00BD7E8F" w:rsidTr="005A309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84F24" w:rsidRPr="00BD7E8F" w:rsidRDefault="00D84F24" w:rsidP="00D84F24">
            <w:pPr>
              <w:spacing w:before="120"/>
            </w:pPr>
            <w:r w:rsidRPr="00BD7E8F"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:rsidR="00D84F24" w:rsidRPr="00BD7E8F" w:rsidRDefault="00D84F24" w:rsidP="00D84F24">
            <w:pPr>
              <w:spacing w:before="120"/>
              <w:jc w:val="right"/>
              <w:rPr>
                <w:b/>
                <w:bCs/>
              </w:rPr>
            </w:pPr>
            <w:r w:rsidRPr="00BD7E8F">
              <w:rPr>
                <w:b/>
                <w:bCs/>
              </w:rPr>
              <w:t xml:space="preserve">очная  </w:t>
            </w:r>
          </w:p>
        </w:tc>
      </w:tr>
      <w:tr w:rsidR="00D84F24" w:rsidRPr="00BD7E8F" w:rsidTr="005A309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84F24" w:rsidRPr="00BD7E8F" w:rsidRDefault="00D84F24" w:rsidP="00D84F24">
            <w:pPr>
              <w:spacing w:before="120"/>
            </w:pPr>
            <w:r w:rsidRPr="00BD7E8F">
              <w:t xml:space="preserve">Год приема </w:t>
            </w:r>
          </w:p>
          <w:p w:rsidR="00D84F24" w:rsidRPr="00BD7E8F" w:rsidRDefault="00D84F24" w:rsidP="00D84F24">
            <w:pPr>
              <w:spacing w:before="120"/>
            </w:pPr>
            <w:r w:rsidRPr="00BD7E8F"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:rsidR="00D84F24" w:rsidRPr="00BD7E8F" w:rsidRDefault="00D84F24" w:rsidP="00D84F24">
            <w:pPr>
              <w:spacing w:before="120"/>
              <w:jc w:val="right"/>
              <w:rPr>
                <w:b/>
                <w:bCs/>
              </w:rPr>
            </w:pPr>
            <w:r w:rsidRPr="00BD7E8F">
              <w:rPr>
                <w:b/>
                <w:bCs/>
              </w:rPr>
              <w:t>2022</w:t>
            </w:r>
          </w:p>
          <w:p w:rsidR="00D84F24" w:rsidRPr="00BD7E8F" w:rsidRDefault="00D84F24" w:rsidP="00D84F24">
            <w:pPr>
              <w:spacing w:before="120"/>
              <w:jc w:val="right"/>
              <w:rPr>
                <w:b/>
                <w:bCs/>
              </w:rPr>
            </w:pPr>
            <w:r w:rsidRPr="00BD7E8F">
              <w:rPr>
                <w:b/>
              </w:rPr>
              <w:t>3 года</w:t>
            </w:r>
          </w:p>
          <w:p w:rsidR="00D84F24" w:rsidRPr="00BD7E8F" w:rsidRDefault="00D84F24" w:rsidP="00D84F24">
            <w:pPr>
              <w:spacing w:before="120"/>
              <w:jc w:val="right"/>
              <w:rPr>
                <w:b/>
                <w:bCs/>
              </w:rPr>
            </w:pPr>
          </w:p>
        </w:tc>
      </w:tr>
    </w:tbl>
    <w:p w:rsidR="0039130D" w:rsidRPr="00BD7E8F" w:rsidRDefault="0039130D" w:rsidP="0039130D">
      <w:pPr>
        <w:jc w:val="both"/>
        <w:rPr>
          <w:sz w:val="28"/>
          <w:szCs w:val="28"/>
        </w:rPr>
      </w:pPr>
    </w:p>
    <w:p w:rsidR="0039130D" w:rsidRPr="00BD7E8F" w:rsidRDefault="0039130D" w:rsidP="0039130D">
      <w:pPr>
        <w:jc w:val="both"/>
        <w:rPr>
          <w:sz w:val="28"/>
          <w:szCs w:val="28"/>
        </w:rPr>
      </w:pPr>
    </w:p>
    <w:p w:rsidR="0039130D" w:rsidRPr="00BD7E8F" w:rsidRDefault="0039130D" w:rsidP="0039130D">
      <w:pPr>
        <w:jc w:val="center"/>
        <w:rPr>
          <w:sz w:val="28"/>
          <w:szCs w:val="28"/>
        </w:rPr>
      </w:pPr>
    </w:p>
    <w:p w:rsidR="00445339" w:rsidRPr="00BD7E8F" w:rsidRDefault="00445339" w:rsidP="0039130D">
      <w:pPr>
        <w:jc w:val="center"/>
        <w:rPr>
          <w:sz w:val="28"/>
          <w:szCs w:val="28"/>
        </w:rPr>
      </w:pPr>
    </w:p>
    <w:p w:rsidR="00445339" w:rsidRPr="00BD7E8F" w:rsidRDefault="00445339" w:rsidP="0039130D">
      <w:pPr>
        <w:jc w:val="center"/>
        <w:rPr>
          <w:sz w:val="28"/>
          <w:szCs w:val="28"/>
        </w:rPr>
      </w:pPr>
    </w:p>
    <w:p w:rsidR="00445339" w:rsidRPr="00BD7E8F" w:rsidRDefault="00445339" w:rsidP="0039130D">
      <w:pPr>
        <w:jc w:val="center"/>
        <w:rPr>
          <w:sz w:val="28"/>
          <w:szCs w:val="28"/>
        </w:rPr>
      </w:pPr>
    </w:p>
    <w:p w:rsidR="0039130D" w:rsidRPr="00BD7E8F" w:rsidRDefault="00D84F24" w:rsidP="0039130D">
      <w:pPr>
        <w:jc w:val="center"/>
        <w:rPr>
          <w:sz w:val="28"/>
          <w:szCs w:val="28"/>
        </w:rPr>
      </w:pPr>
      <w:r w:rsidRPr="00BD7E8F">
        <w:rPr>
          <w:sz w:val="28"/>
          <w:szCs w:val="28"/>
        </w:rPr>
        <w:t>Астрахань – 2022</w:t>
      </w:r>
    </w:p>
    <w:p w:rsidR="0039130D" w:rsidRPr="00BD7E8F" w:rsidRDefault="0039130D" w:rsidP="00671A86">
      <w:pPr>
        <w:pStyle w:val="a5"/>
        <w:numPr>
          <w:ilvl w:val="0"/>
          <w:numId w:val="6"/>
        </w:numPr>
        <w:spacing w:before="240" w:after="120"/>
        <w:jc w:val="left"/>
        <w:outlineLvl w:val="0"/>
        <w:rPr>
          <w:b/>
          <w:bCs/>
        </w:rPr>
      </w:pPr>
      <w:r w:rsidRPr="00BD7E8F">
        <w:rPr>
          <w:b/>
          <w:bCs/>
        </w:rPr>
        <w:br w:type="page"/>
      </w:r>
      <w:r w:rsidR="00340228" w:rsidRPr="00BD7E8F">
        <w:rPr>
          <w:b/>
          <w:bCs/>
          <w:lang w:val="ru-RU"/>
        </w:rPr>
        <w:lastRenderedPageBreak/>
        <w:t>Ц</w:t>
      </w:r>
      <w:r w:rsidR="00340228" w:rsidRPr="00BD7E8F">
        <w:rPr>
          <w:b/>
          <w:bCs/>
        </w:rPr>
        <w:t>ели</w:t>
      </w:r>
      <w:r w:rsidR="005157C6" w:rsidRPr="00BD7E8F">
        <w:rPr>
          <w:b/>
          <w:bCs/>
          <w:lang w:val="ru-RU"/>
        </w:rPr>
        <w:t xml:space="preserve"> задачи</w:t>
      </w:r>
      <w:r w:rsidR="00340228" w:rsidRPr="00BD7E8F">
        <w:rPr>
          <w:b/>
          <w:bCs/>
        </w:rPr>
        <w:t xml:space="preserve"> </w:t>
      </w:r>
      <w:r w:rsidR="00340228" w:rsidRPr="00BD7E8F">
        <w:rPr>
          <w:b/>
          <w:bCs/>
          <w:lang w:val="ru-RU"/>
        </w:rPr>
        <w:t>научно</w:t>
      </w:r>
      <w:r w:rsidR="00343910" w:rsidRPr="00BD7E8F">
        <w:rPr>
          <w:b/>
          <w:bCs/>
          <w:lang w:val="ru-RU"/>
        </w:rPr>
        <w:t xml:space="preserve">й деятельности </w:t>
      </w:r>
    </w:p>
    <w:p w:rsidR="00AD1436" w:rsidRPr="00BD7E8F" w:rsidRDefault="00AD1436" w:rsidP="00AD1436">
      <w:pPr>
        <w:ind w:firstLine="709"/>
        <w:jc w:val="both"/>
      </w:pPr>
      <w:r w:rsidRPr="00BD7E8F">
        <w:t>Цель научной деятельности (далее – НД)</w:t>
      </w:r>
      <w:r w:rsidRPr="00BD7E8F">
        <w:rPr>
          <w:b/>
        </w:rPr>
        <w:t xml:space="preserve"> -</w:t>
      </w:r>
      <w:r w:rsidRPr="00BD7E8F">
        <w:t xml:space="preserve"> формирование и развитие способности обучающихся к проведению самостоятельного научного исследования, обладающего внутренним единством, содержащего новые научные результаты.</w:t>
      </w:r>
    </w:p>
    <w:p w:rsidR="00AD1436" w:rsidRPr="00BD7E8F" w:rsidRDefault="00AD1436" w:rsidP="00AD1436">
      <w:pPr>
        <w:ind w:firstLine="709"/>
        <w:jc w:val="both"/>
      </w:pPr>
      <w:r w:rsidRPr="00BD7E8F">
        <w:t>Задачами научной деятельности являются:</w:t>
      </w:r>
    </w:p>
    <w:p w:rsidR="00AD1436" w:rsidRPr="00BD7E8F" w:rsidRDefault="00AD1436" w:rsidP="00AD1436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BD7E8F">
        <w:t xml:space="preserve">формирование и развитие умений проведения научного исследования в соответствии с поставленными и самостоятельно решенными исследовательскими задачами;  </w:t>
      </w:r>
    </w:p>
    <w:p w:rsidR="00AD1436" w:rsidRPr="00BD7E8F" w:rsidRDefault="00AD1436" w:rsidP="00AD1436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BD7E8F">
        <w:t>получение новых научных результатов по теме диссертации;</w:t>
      </w:r>
    </w:p>
    <w:p w:rsidR="00AD1436" w:rsidRPr="00BD7E8F" w:rsidRDefault="00AD1436" w:rsidP="00AD1436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</w:pPr>
      <w:r w:rsidRPr="00BD7E8F">
        <w:t>развитие умений самостоятельной работы со справочно-информационными системами, специализированными информационными ресурсами;</w:t>
      </w:r>
    </w:p>
    <w:p w:rsidR="00AD1436" w:rsidRPr="00BD7E8F" w:rsidRDefault="00AD1436" w:rsidP="00AD1436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</w:pPr>
      <w:r w:rsidRPr="00BD7E8F">
        <w:t xml:space="preserve">формирование у аспирантов исследовательских умений постановки научных задач, формулирования научных гипотез, проведения анализа состояния вопроса в исследуемой предметной области с помощью исследовательского инструментария;  </w:t>
      </w:r>
    </w:p>
    <w:p w:rsidR="00AD1436" w:rsidRPr="00BD7E8F" w:rsidRDefault="00AD1436" w:rsidP="00AD1436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</w:pPr>
      <w:r w:rsidRPr="00BD7E8F">
        <w:t>совершенствование умений обработки и анализа результатов теоретических исследований, публичного представления/защиты полученных научных результатов.</w:t>
      </w:r>
    </w:p>
    <w:p w:rsidR="00AD1436" w:rsidRPr="00BD7E8F" w:rsidRDefault="00AD1436" w:rsidP="00AD1436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</w:pPr>
      <w:r w:rsidRPr="00BD7E8F">
        <w:t>участие в конференциях, конкурсах различного уровня (по теме научного исследования);</w:t>
      </w:r>
    </w:p>
    <w:p w:rsidR="00AD1436" w:rsidRPr="00BD7E8F" w:rsidRDefault="00AD1436" w:rsidP="00AD1436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</w:pPr>
      <w:r w:rsidRPr="00BD7E8F">
        <w:t>подготовка научных публикаций, отражающих проблематику исследования, в соответствии с предъявляемыми требованиями.</w:t>
      </w:r>
    </w:p>
    <w:p w:rsidR="003E1C82" w:rsidRPr="00BD7E8F" w:rsidRDefault="00671A86" w:rsidP="00973097">
      <w:pPr>
        <w:ind w:firstLine="284"/>
        <w:jc w:val="both"/>
        <w:rPr>
          <w:i/>
        </w:rPr>
      </w:pPr>
      <w:r w:rsidRPr="00BD7E8F">
        <w:t xml:space="preserve">Научная деятельность </w:t>
      </w:r>
      <w:r w:rsidR="003E1C82" w:rsidRPr="00BD7E8F">
        <w:t>является обязательным разделом программы подготовки научных и научно-педагогических кадров в аспирантуре (</w:t>
      </w:r>
      <w:r w:rsidR="006A4BC0" w:rsidRPr="00BD7E8F">
        <w:t>ПА</w:t>
      </w:r>
      <w:r w:rsidR="003E1C82" w:rsidRPr="00BD7E8F">
        <w:t xml:space="preserve">, программа аспирантуры) по научной специальности </w:t>
      </w:r>
      <w:r w:rsidR="00AD1436" w:rsidRPr="00BD7E8F">
        <w:rPr>
          <w:i/>
          <w:u w:val="single"/>
        </w:rPr>
        <w:t>5.6.1 Отечественная история</w:t>
      </w:r>
      <w:r w:rsidR="003E1C82" w:rsidRPr="00BD7E8F">
        <w:rPr>
          <w:i/>
        </w:rPr>
        <w:t>.</w:t>
      </w:r>
      <w:r w:rsidR="00503D44" w:rsidRPr="00BD7E8F">
        <w:t xml:space="preserve"> Освоение </w:t>
      </w:r>
      <w:r w:rsidR="00343910" w:rsidRPr="00BD7E8F">
        <w:t>НД</w:t>
      </w:r>
      <w:r w:rsidR="00503D44" w:rsidRPr="00BD7E8F">
        <w:t xml:space="preserve"> осуществляется на протяжении всего периода освоения программы</w:t>
      </w:r>
      <w:r w:rsidR="008C7F8D" w:rsidRPr="00BD7E8F">
        <w:t xml:space="preserve"> аспирантуры</w:t>
      </w:r>
      <w:r w:rsidR="00503D44" w:rsidRPr="00BD7E8F">
        <w:t>.</w:t>
      </w:r>
    </w:p>
    <w:p w:rsidR="00503D44" w:rsidRPr="00BD7E8F" w:rsidRDefault="0039130D" w:rsidP="00F5766B">
      <w:pPr>
        <w:tabs>
          <w:tab w:val="right" w:leader="underscore" w:pos="9639"/>
        </w:tabs>
        <w:spacing w:before="240" w:after="120"/>
        <w:jc w:val="center"/>
        <w:outlineLvl w:val="1"/>
        <w:rPr>
          <w:b/>
        </w:rPr>
      </w:pPr>
      <w:r w:rsidRPr="00BD7E8F">
        <w:rPr>
          <w:b/>
        </w:rPr>
        <w:t xml:space="preserve">2. </w:t>
      </w:r>
      <w:r w:rsidR="005157C6" w:rsidRPr="00BD7E8F">
        <w:rPr>
          <w:b/>
        </w:rPr>
        <w:t>Р</w:t>
      </w:r>
      <w:r w:rsidR="00006A63" w:rsidRPr="00BD7E8F">
        <w:rPr>
          <w:b/>
        </w:rPr>
        <w:t xml:space="preserve">езультаты осуществления </w:t>
      </w:r>
      <w:r w:rsidR="00F5766B" w:rsidRPr="00BD7E8F">
        <w:rPr>
          <w:b/>
          <w:bCs/>
        </w:rPr>
        <w:t>научной деятельности</w:t>
      </w:r>
    </w:p>
    <w:p w:rsidR="005157C6" w:rsidRPr="00685D34" w:rsidRDefault="005157C6" w:rsidP="005157C6">
      <w:pPr>
        <w:widowControl w:val="0"/>
        <w:ind w:firstLine="284"/>
        <w:jc w:val="both"/>
        <w:rPr>
          <w:bCs/>
        </w:rPr>
      </w:pPr>
      <w:r w:rsidRPr="00BD7E8F">
        <w:rPr>
          <w:spacing w:val="2"/>
          <w:sz w:val="22"/>
          <w:szCs w:val="22"/>
        </w:rPr>
        <w:t xml:space="preserve"> </w:t>
      </w:r>
      <w:r w:rsidRPr="00685D34">
        <w:rPr>
          <w:spacing w:val="2"/>
        </w:rPr>
        <w:t>О</w:t>
      </w:r>
      <w:r w:rsidRPr="00685D34">
        <w:t xml:space="preserve">существление научной деятельности </w:t>
      </w:r>
      <w:r w:rsidRPr="00685D34">
        <w:rPr>
          <w:bCs/>
        </w:rPr>
        <w:t>направлено на достижение результатов, определенных программой подготовки научных и научно-педаг</w:t>
      </w:r>
      <w:r w:rsidR="006B6080" w:rsidRPr="00685D34">
        <w:rPr>
          <w:bCs/>
        </w:rPr>
        <w:t>огическим кадров в аспирантуре:</w:t>
      </w:r>
    </w:p>
    <w:p w:rsidR="00AD1436" w:rsidRPr="00BD7E8F" w:rsidRDefault="00AD1436" w:rsidP="00AD143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D7E8F">
        <w:t xml:space="preserve">– </w:t>
      </w:r>
      <w:r w:rsidRPr="00BD7E8F">
        <w:rPr>
          <w:lang w:eastAsia="en-US"/>
        </w:rPr>
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:rsidR="00AD1436" w:rsidRPr="00BD7E8F" w:rsidRDefault="00AD1436" w:rsidP="00AD143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D7E8F">
        <w:t xml:space="preserve">– </w:t>
      </w:r>
      <w:r w:rsidRPr="00BD7E8F">
        <w:rPr>
          <w:lang w:eastAsia="en-US"/>
        </w:rPr>
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  <w:r w:rsidRPr="00BD7E8F">
        <w:rPr>
          <w:bCs/>
        </w:rPr>
        <w:t>;</w:t>
      </w:r>
    </w:p>
    <w:p w:rsidR="00AD1436" w:rsidRPr="00BD7E8F" w:rsidRDefault="00AD1436" w:rsidP="00AD1436">
      <w:pPr>
        <w:autoSpaceDE w:val="0"/>
        <w:autoSpaceDN w:val="0"/>
        <w:adjustRightInd w:val="0"/>
        <w:ind w:firstLine="709"/>
        <w:jc w:val="both"/>
      </w:pPr>
      <w:r w:rsidRPr="00BD7E8F">
        <w:rPr>
          <w:bCs/>
        </w:rPr>
        <w:t xml:space="preserve">– </w:t>
      </w:r>
      <w:r w:rsidRPr="00BD7E8F">
        <w:t>готовность участвовать в работе российских и международных исследовательских коллективов по решению научных и научно-образовательных задач;</w:t>
      </w:r>
    </w:p>
    <w:p w:rsidR="00AD1436" w:rsidRPr="00BD7E8F" w:rsidRDefault="00AD1436" w:rsidP="00AD1436">
      <w:pPr>
        <w:pStyle w:val="a3"/>
        <w:widowControl w:val="0"/>
        <w:spacing w:after="0"/>
        <w:ind w:left="0" w:firstLine="709"/>
        <w:jc w:val="both"/>
        <w:rPr>
          <w:lang w:val="ru-RU"/>
        </w:rPr>
      </w:pPr>
      <w:r w:rsidRPr="00BD7E8F">
        <w:rPr>
          <w:bCs/>
          <w:lang w:val="ru-RU"/>
        </w:rPr>
        <w:t>– з</w:t>
      </w:r>
      <w:r w:rsidRPr="00BD7E8F">
        <w:rPr>
          <w:lang w:val="ru-RU"/>
        </w:rPr>
        <w:t>нание современных методологических принципов и методических приемов исторического исследования;</w:t>
      </w:r>
    </w:p>
    <w:p w:rsidR="00AD1436" w:rsidRPr="00BD7E8F" w:rsidRDefault="00AD1436" w:rsidP="00AD1436">
      <w:pPr>
        <w:pStyle w:val="a3"/>
        <w:widowControl w:val="0"/>
        <w:spacing w:after="0"/>
        <w:ind w:left="0" w:firstLine="709"/>
        <w:jc w:val="both"/>
        <w:rPr>
          <w:lang w:val="ru-RU"/>
        </w:rPr>
      </w:pPr>
      <w:r w:rsidRPr="00BD7E8F">
        <w:rPr>
          <w:lang w:val="ru-RU"/>
        </w:rPr>
        <w:t xml:space="preserve">– </w:t>
      </w:r>
      <w:r w:rsidRPr="00BD7E8F">
        <w:t>способность к критическому восприятию концепций различных историографических школ</w:t>
      </w:r>
      <w:r w:rsidRPr="00BD7E8F">
        <w:rPr>
          <w:lang w:val="ru-RU"/>
        </w:rPr>
        <w:t>;</w:t>
      </w:r>
    </w:p>
    <w:p w:rsidR="00AD1436" w:rsidRPr="00BD7E8F" w:rsidRDefault="00AD1436" w:rsidP="00AD1436">
      <w:pPr>
        <w:ind w:firstLine="709"/>
        <w:jc w:val="both"/>
      </w:pPr>
      <w:r w:rsidRPr="00BD7E8F">
        <w:t>- способность понимать, критически анализировать и использовать базовую историческую информацию.</w:t>
      </w:r>
    </w:p>
    <w:p w:rsidR="00AD1436" w:rsidRPr="00BD7E8F" w:rsidRDefault="00AD1436" w:rsidP="00AD1436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340228" w:rsidRDefault="00006A63" w:rsidP="00671A86">
      <w:pPr>
        <w:tabs>
          <w:tab w:val="left" w:pos="142"/>
          <w:tab w:val="right" w:leader="underscore" w:pos="9639"/>
        </w:tabs>
        <w:jc w:val="center"/>
        <w:rPr>
          <w:b/>
          <w:bCs/>
        </w:rPr>
      </w:pPr>
      <w:r w:rsidRPr="00BD7E8F">
        <w:rPr>
          <w:b/>
          <w:bCs/>
        </w:rPr>
        <w:t>3</w:t>
      </w:r>
      <w:r w:rsidR="00F44430" w:rsidRPr="00BD7E8F">
        <w:rPr>
          <w:b/>
          <w:bCs/>
        </w:rPr>
        <w:t xml:space="preserve">. </w:t>
      </w:r>
      <w:r w:rsidR="003B1F1E" w:rsidRPr="00BD7E8F">
        <w:rPr>
          <w:b/>
          <w:bCs/>
        </w:rPr>
        <w:t>С</w:t>
      </w:r>
      <w:r w:rsidR="00F44430" w:rsidRPr="00BD7E8F">
        <w:rPr>
          <w:b/>
          <w:bCs/>
        </w:rPr>
        <w:t xml:space="preserve">одержание </w:t>
      </w:r>
      <w:r w:rsidR="00FB61D2" w:rsidRPr="00BD7E8F">
        <w:rPr>
          <w:b/>
          <w:bCs/>
        </w:rPr>
        <w:t xml:space="preserve">научной деятельности </w:t>
      </w:r>
    </w:p>
    <w:p w:rsidR="00D212DD" w:rsidRPr="00D212DD" w:rsidRDefault="00D212DD" w:rsidP="00D212DD">
      <w:pPr>
        <w:tabs>
          <w:tab w:val="left" w:pos="142"/>
          <w:tab w:val="right" w:leader="underscore" w:pos="9639"/>
        </w:tabs>
        <w:rPr>
          <w:bCs/>
          <w:color w:val="FF0000"/>
        </w:rPr>
      </w:pPr>
      <w:r w:rsidRPr="00D212DD">
        <w:rPr>
          <w:bCs/>
          <w:color w:val="FF0000"/>
        </w:rPr>
        <w:t xml:space="preserve">Юля, </w:t>
      </w:r>
      <w:r>
        <w:rPr>
          <w:bCs/>
          <w:color w:val="FF0000"/>
        </w:rPr>
        <w:t xml:space="preserve">в эксель планах почему то не пропечаталось пункт 1.3.,  входящий в научный компонент, это подготовка публикаций 2-4-5 семестр, по 6 недель, </w:t>
      </w:r>
      <w:r w:rsidR="00385CDE">
        <w:rPr>
          <w:bCs/>
          <w:color w:val="FF0000"/>
        </w:rPr>
        <w:t>по 9 ЗЕ. Необходимо переделать ….</w:t>
      </w:r>
    </w:p>
    <w:p w:rsidR="003D4327" w:rsidRPr="00BD7E8F" w:rsidRDefault="003D4327" w:rsidP="00F6416E">
      <w:pPr>
        <w:widowControl w:val="0"/>
        <w:ind w:firstLine="709"/>
        <w:jc w:val="both"/>
      </w:pPr>
      <w:r w:rsidRPr="00BD7E8F">
        <w:rPr>
          <w:bCs/>
        </w:rPr>
        <w:t>О</w:t>
      </w:r>
      <w:r w:rsidRPr="00BD7E8F">
        <w:t>бъем Н</w:t>
      </w:r>
      <w:r w:rsidR="00F5766B" w:rsidRPr="00BD7E8F">
        <w:t>Д</w:t>
      </w:r>
      <w:r w:rsidRPr="00BD7E8F">
        <w:t xml:space="preserve"> обучающихся составляет </w:t>
      </w:r>
      <w:r w:rsidR="00D212DD" w:rsidRPr="00DC476F">
        <w:t>132</w:t>
      </w:r>
      <w:r w:rsidR="00AD1436" w:rsidRPr="00DC476F">
        <w:t xml:space="preserve"> </w:t>
      </w:r>
      <w:r w:rsidRPr="00DC476F">
        <w:t>зачетных единиц</w:t>
      </w:r>
      <w:r w:rsidR="00DC476F" w:rsidRPr="00DC476F">
        <w:t>ы</w:t>
      </w:r>
      <w:r w:rsidRPr="00DC476F">
        <w:t xml:space="preserve">, продолжительность </w:t>
      </w:r>
      <w:r w:rsidR="00D212DD" w:rsidRPr="00DC476F">
        <w:t>88</w:t>
      </w:r>
      <w:r w:rsidR="00AD1436" w:rsidRPr="00DC476F">
        <w:t xml:space="preserve"> </w:t>
      </w:r>
      <w:r w:rsidRPr="00DC476F">
        <w:t>недель.</w:t>
      </w:r>
      <w:r w:rsidR="006A3BCD" w:rsidRPr="00DC476F">
        <w:t xml:space="preserve"> Форма промежуточного контроля – </w:t>
      </w:r>
      <w:r w:rsidR="00537C12" w:rsidRPr="00DC476F">
        <w:t>зачет с оценкой</w:t>
      </w:r>
      <w:r w:rsidR="007E5503" w:rsidRPr="00DC476F">
        <w:t xml:space="preserve"> в каждом семестре</w:t>
      </w:r>
      <w:r w:rsidR="006A3BCD" w:rsidRPr="00DC476F">
        <w:t>.</w:t>
      </w:r>
      <w:r w:rsidR="00F5766B" w:rsidRPr="00DC476F">
        <w:rPr>
          <w:bCs/>
          <w:i/>
        </w:rPr>
        <w:t xml:space="preserve"> </w:t>
      </w:r>
      <w:r w:rsidR="00F5766B" w:rsidRPr="00DC476F">
        <w:t>Дифзачет по НД выставляется на основании представленных</w:t>
      </w:r>
      <w:r w:rsidR="00F5766B" w:rsidRPr="00BD7E8F">
        <w:t xml:space="preserve"> научному руководителю документов, подтверждающих наличие статей, представленных в печатном виде текста </w:t>
      </w:r>
      <w:r w:rsidR="00F5766B" w:rsidRPr="00BD7E8F">
        <w:lastRenderedPageBreak/>
        <w:t>введения, глав, параграфов, заключения и т.д.</w:t>
      </w:r>
    </w:p>
    <w:p w:rsidR="00343910" w:rsidRPr="00BD7E8F" w:rsidRDefault="00343910" w:rsidP="00343910">
      <w:pPr>
        <w:tabs>
          <w:tab w:val="right" w:leader="underscore" w:pos="9639"/>
        </w:tabs>
        <w:ind w:firstLine="567"/>
        <w:jc w:val="both"/>
        <w:outlineLvl w:val="1"/>
        <w:rPr>
          <w:spacing w:val="-4"/>
        </w:rPr>
      </w:pPr>
      <w:r w:rsidRPr="00BD7E8F">
        <w:rPr>
          <w:bCs/>
        </w:rPr>
        <w:t xml:space="preserve">При проведении текущего контроля и промежуточной аттестации по </w:t>
      </w:r>
      <w:r w:rsidR="00F6416E" w:rsidRPr="00BD7E8F">
        <w:rPr>
          <w:bCs/>
        </w:rPr>
        <w:t>НД</w:t>
      </w:r>
      <w:r w:rsidRPr="00BD7E8F">
        <w:rPr>
          <w:bCs/>
        </w:rPr>
        <w:t xml:space="preserve"> проверяется  </w:t>
      </w:r>
      <w:r w:rsidRPr="00BD7E8F">
        <w:t xml:space="preserve">выполнение </w:t>
      </w:r>
      <w:r w:rsidRPr="00BD7E8F">
        <w:rPr>
          <w:spacing w:val="-4"/>
        </w:rPr>
        <w:t>этапов освоения Н</w:t>
      </w:r>
      <w:r w:rsidR="00F6416E" w:rsidRPr="00BD7E8F">
        <w:rPr>
          <w:spacing w:val="-4"/>
        </w:rPr>
        <w:t>Д</w:t>
      </w:r>
      <w:r w:rsidRPr="00BD7E8F">
        <w:rPr>
          <w:spacing w:val="-4"/>
        </w:rPr>
        <w:t>.</w:t>
      </w:r>
    </w:p>
    <w:p w:rsidR="00FB61D2" w:rsidRPr="00BD7E8F" w:rsidRDefault="00343910" w:rsidP="00343910">
      <w:pPr>
        <w:ind w:firstLine="567"/>
        <w:jc w:val="both"/>
        <w:rPr>
          <w:b/>
          <w:i/>
          <w:sz w:val="22"/>
          <w:szCs w:val="22"/>
        </w:rPr>
      </w:pPr>
      <w:r w:rsidRPr="00BD7E8F">
        <w:rPr>
          <w:bCs/>
          <w:i/>
        </w:rPr>
        <w:t xml:space="preserve"> </w:t>
      </w:r>
      <w:r w:rsidR="00F5766B" w:rsidRPr="00BD7E8F">
        <w:t>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аспирантов. (</w:t>
      </w:r>
      <w:r w:rsidR="00F5766B" w:rsidRPr="00BD7E8F">
        <w:rPr>
          <w:i/>
        </w:rPr>
        <w:t>Таблица 1)</w:t>
      </w:r>
    </w:p>
    <w:p w:rsidR="005157C6" w:rsidRPr="00BD7E8F" w:rsidRDefault="005157C6" w:rsidP="00FB61D2">
      <w:pPr>
        <w:ind w:left="7080" w:firstLine="708"/>
        <w:jc w:val="both"/>
        <w:rPr>
          <w:b/>
          <w:i/>
          <w:sz w:val="22"/>
          <w:szCs w:val="22"/>
        </w:rPr>
      </w:pPr>
    </w:p>
    <w:p w:rsidR="002B785E" w:rsidRPr="00BD7E8F" w:rsidRDefault="002B785E" w:rsidP="00FB61D2">
      <w:pPr>
        <w:ind w:left="7080" w:firstLine="708"/>
        <w:jc w:val="both"/>
        <w:rPr>
          <w:b/>
          <w:i/>
          <w:sz w:val="22"/>
          <w:szCs w:val="22"/>
        </w:rPr>
      </w:pPr>
      <w:r w:rsidRPr="00BD7E8F">
        <w:rPr>
          <w:b/>
          <w:i/>
          <w:sz w:val="22"/>
          <w:szCs w:val="22"/>
        </w:rPr>
        <w:t>Таблица 1</w:t>
      </w:r>
    </w:p>
    <w:p w:rsidR="00FB61D2" w:rsidRPr="00BD7E8F" w:rsidRDefault="006A3BCD" w:rsidP="00FB61D2">
      <w:pPr>
        <w:tabs>
          <w:tab w:val="right" w:leader="underscore" w:pos="9639"/>
        </w:tabs>
        <w:jc w:val="right"/>
        <w:rPr>
          <w:b/>
          <w:i/>
          <w:sz w:val="22"/>
          <w:szCs w:val="22"/>
        </w:rPr>
      </w:pPr>
      <w:r w:rsidRPr="00BD7E8F">
        <w:rPr>
          <w:b/>
          <w:i/>
          <w:sz w:val="22"/>
          <w:szCs w:val="22"/>
        </w:rPr>
        <w:t xml:space="preserve">Этапы и результаты освоения </w:t>
      </w:r>
      <w:r w:rsidR="00FB61D2" w:rsidRPr="00BD7E8F">
        <w:rPr>
          <w:b/>
          <w:i/>
          <w:sz w:val="22"/>
          <w:szCs w:val="22"/>
        </w:rPr>
        <w:t>НД</w:t>
      </w: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3260"/>
        <w:gridCol w:w="2268"/>
        <w:gridCol w:w="1701"/>
      </w:tblGrid>
      <w:tr w:rsidR="00045C09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D2" w:rsidRPr="00BD7E8F" w:rsidRDefault="00FB61D2" w:rsidP="00F641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E8F">
              <w:rPr>
                <w:b/>
              </w:rPr>
              <w:t xml:space="preserve">                                                                 </w:t>
            </w:r>
            <w:r w:rsidRPr="00BD7E8F">
              <w:rPr>
                <w:rFonts w:ascii="Times New Roman" w:hAnsi="Times New Roman"/>
                <w:sz w:val="24"/>
                <w:szCs w:val="24"/>
              </w:rPr>
              <w:t>Семестр/</w:t>
            </w:r>
          </w:p>
          <w:p w:rsidR="00FB61D2" w:rsidRPr="00BD7E8F" w:rsidRDefault="00FB61D2" w:rsidP="00045C0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E8F">
              <w:rPr>
                <w:rFonts w:ascii="Times New Roman" w:hAnsi="Times New Roman"/>
                <w:sz w:val="24"/>
                <w:szCs w:val="24"/>
              </w:rPr>
              <w:t>Кол</w:t>
            </w:r>
            <w:r w:rsidR="00045C09">
              <w:rPr>
                <w:rFonts w:ascii="Times New Roman" w:hAnsi="Times New Roman"/>
                <w:sz w:val="24"/>
                <w:szCs w:val="24"/>
              </w:rPr>
              <w:t>-</w:t>
            </w:r>
            <w:r w:rsidRPr="00BD7E8F">
              <w:rPr>
                <w:rFonts w:ascii="Times New Roman" w:hAnsi="Times New Roman"/>
                <w:sz w:val="24"/>
                <w:szCs w:val="24"/>
              </w:rPr>
              <w:t>во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1D2" w:rsidRPr="00BD7E8F" w:rsidRDefault="00FB61D2" w:rsidP="00F6416E">
            <w:pPr>
              <w:jc w:val="center"/>
            </w:pPr>
            <w:r w:rsidRPr="00BD7E8F">
              <w:t>Трудоем-кость</w:t>
            </w:r>
          </w:p>
          <w:p w:rsidR="00FB61D2" w:rsidRPr="00BD7E8F" w:rsidRDefault="00FB61D2" w:rsidP="00F641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E8F">
              <w:rPr>
                <w:rFonts w:ascii="Times New Roman" w:hAnsi="Times New Roman"/>
                <w:sz w:val="24"/>
                <w:szCs w:val="24"/>
              </w:rPr>
              <w:t>(в з.е.)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1D2" w:rsidRPr="00BD7E8F" w:rsidRDefault="00FB61D2" w:rsidP="003B1F1E">
            <w:pPr>
              <w:jc w:val="center"/>
            </w:pPr>
            <w:r w:rsidRPr="00BD7E8F">
              <w:t>Перечень этапов освоения 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1D2" w:rsidRPr="00BD7E8F" w:rsidRDefault="00FB61D2" w:rsidP="003B1F1E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BD7E8F">
              <w:rPr>
                <w:bCs/>
              </w:rPr>
              <w:t>Результаты освоения этапов 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D2" w:rsidRPr="00BD7E8F" w:rsidRDefault="00FB61D2" w:rsidP="00FB61D2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BD7E8F">
              <w:rPr>
                <w:bCs/>
              </w:rPr>
              <w:t>Формы  промежуточ</w:t>
            </w:r>
            <w:r w:rsidR="00F5766B" w:rsidRPr="00BD7E8F">
              <w:rPr>
                <w:bCs/>
              </w:rPr>
              <w:t>-</w:t>
            </w:r>
            <w:r w:rsidRPr="00BD7E8F">
              <w:rPr>
                <w:bCs/>
              </w:rPr>
              <w:t>ного кон</w:t>
            </w:r>
            <w:r w:rsidR="006A3BCD" w:rsidRPr="00BD7E8F">
              <w:rPr>
                <w:bCs/>
              </w:rPr>
              <w:t>т</w:t>
            </w:r>
            <w:r w:rsidRPr="00BD7E8F">
              <w:rPr>
                <w:bCs/>
              </w:rPr>
              <w:t xml:space="preserve">роля </w:t>
            </w:r>
          </w:p>
        </w:tc>
      </w:tr>
      <w:tr w:rsidR="00685D34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E" w:rsidRPr="00685D34" w:rsidRDefault="005A309E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1</w:t>
            </w:r>
            <w:r w:rsidR="00DC476F">
              <w:rPr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9E" w:rsidRPr="00685D34" w:rsidRDefault="005A309E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D34" w:rsidRDefault="005A309E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Выбор темы </w:t>
            </w:r>
            <w:r w:rsidR="00685D34">
              <w:rPr>
                <w:color w:val="auto"/>
                <w:sz w:val="20"/>
                <w:szCs w:val="20"/>
              </w:rPr>
              <w:t>д</w:t>
            </w:r>
            <w:r w:rsidRPr="00685D34">
              <w:rPr>
                <w:color w:val="auto"/>
                <w:sz w:val="20"/>
                <w:szCs w:val="20"/>
              </w:rPr>
              <w:t>иссертации</w:t>
            </w:r>
            <w:r w:rsidR="00685D34">
              <w:rPr>
                <w:color w:val="auto"/>
                <w:sz w:val="20"/>
                <w:szCs w:val="20"/>
              </w:rPr>
              <w:t xml:space="preserve"> </w:t>
            </w:r>
            <w:r w:rsidR="00685D34" w:rsidRPr="00685D34">
              <w:rPr>
                <w:color w:val="auto"/>
                <w:sz w:val="20"/>
                <w:szCs w:val="20"/>
              </w:rPr>
              <w:t xml:space="preserve">и </w:t>
            </w:r>
            <w:r w:rsidR="00685D34">
              <w:rPr>
                <w:color w:val="auto"/>
                <w:sz w:val="20"/>
                <w:szCs w:val="20"/>
              </w:rPr>
              <w:t xml:space="preserve">ее </w:t>
            </w:r>
            <w:r w:rsidR="00685D34" w:rsidRPr="00685D34">
              <w:rPr>
                <w:color w:val="auto"/>
                <w:sz w:val="20"/>
                <w:szCs w:val="20"/>
              </w:rPr>
              <w:t xml:space="preserve">утверждение </w:t>
            </w:r>
            <w:r w:rsidRPr="00685D34">
              <w:rPr>
                <w:color w:val="auto"/>
                <w:sz w:val="20"/>
                <w:szCs w:val="20"/>
              </w:rPr>
              <w:t xml:space="preserve">на заседании ученого совета факультета. </w:t>
            </w:r>
          </w:p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Разработка концепции исследования. Изучение степени изученности темы и начало сбора научной информации (работа в архивах и библиотеках). </w:t>
            </w:r>
          </w:p>
          <w:p w:rsidR="005A309E" w:rsidRPr="00685D34" w:rsidRDefault="005A309E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Составление плана выполнения </w:t>
            </w:r>
            <w:r w:rsidR="00685D34">
              <w:rPr>
                <w:color w:val="auto"/>
                <w:sz w:val="20"/>
                <w:szCs w:val="20"/>
              </w:rPr>
              <w:t>диссертации, (вносит</w:t>
            </w:r>
            <w:r w:rsidRPr="00685D34">
              <w:rPr>
                <w:color w:val="auto"/>
                <w:sz w:val="20"/>
                <w:szCs w:val="20"/>
              </w:rPr>
              <w:t xml:space="preserve">ся в индивидуальный план работы аспиранта), его утверждение на выпускающей кафедре.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Приказ об утверждении темы </w:t>
            </w:r>
            <w:r>
              <w:rPr>
                <w:color w:val="auto"/>
                <w:sz w:val="20"/>
                <w:szCs w:val="20"/>
              </w:rPr>
              <w:t>диссертации</w:t>
            </w:r>
            <w:r w:rsidRPr="00685D34">
              <w:rPr>
                <w:color w:val="auto"/>
                <w:sz w:val="20"/>
                <w:szCs w:val="20"/>
              </w:rPr>
              <w:t xml:space="preserve">. </w:t>
            </w:r>
          </w:p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Подготовленный план выполнения </w:t>
            </w:r>
            <w:r>
              <w:rPr>
                <w:color w:val="auto"/>
                <w:sz w:val="20"/>
                <w:szCs w:val="20"/>
              </w:rPr>
              <w:t>диссертации</w:t>
            </w:r>
          </w:p>
          <w:p w:rsidR="005A309E" w:rsidRPr="00685D34" w:rsidRDefault="005A309E" w:rsidP="00685D34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>Собеседование с научным руководителем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:rsidR="005A309E" w:rsidRPr="00685D34" w:rsidRDefault="005A309E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Зачет/аттестация на кафедре </w:t>
            </w:r>
          </w:p>
          <w:p w:rsidR="005A309E" w:rsidRPr="00685D34" w:rsidRDefault="005A309E" w:rsidP="00685D3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685D34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E" w:rsidRPr="00685D34" w:rsidRDefault="005A309E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2</w:t>
            </w:r>
            <w:r w:rsidR="00DC476F">
              <w:rPr>
                <w:sz w:val="20"/>
                <w:szCs w:val="20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9E" w:rsidRPr="00685D34" w:rsidRDefault="005A309E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9E" w:rsidRPr="00685D34" w:rsidRDefault="005A309E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Разработка основных параметров работы (цель, задачи, хронологические и территориальные рамки, </w:t>
            </w:r>
            <w:r w:rsidR="00685D34" w:rsidRPr="00685D34">
              <w:rPr>
                <w:color w:val="auto"/>
                <w:sz w:val="20"/>
                <w:szCs w:val="20"/>
              </w:rPr>
              <w:t>методы и методология исследования</w:t>
            </w:r>
            <w:r w:rsidR="00685D34">
              <w:rPr>
                <w:color w:val="auto"/>
                <w:sz w:val="20"/>
                <w:szCs w:val="20"/>
              </w:rPr>
              <w:t>,</w:t>
            </w:r>
            <w:r w:rsidR="00685D34" w:rsidRPr="00685D34">
              <w:rPr>
                <w:color w:val="auto"/>
                <w:sz w:val="20"/>
                <w:szCs w:val="20"/>
              </w:rPr>
              <w:t xml:space="preserve"> </w:t>
            </w:r>
            <w:r w:rsidRPr="00685D34">
              <w:rPr>
                <w:color w:val="auto"/>
                <w:sz w:val="20"/>
                <w:szCs w:val="20"/>
              </w:rPr>
              <w:t xml:space="preserve">научная новизна и практическая значимость работы, положения, выносимые на защиту и др.). </w:t>
            </w:r>
          </w:p>
          <w:p w:rsidR="002A5C76" w:rsidRPr="00685D34" w:rsidRDefault="002A5C76" w:rsidP="00045C09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Публичное представление результатов исследовательской работы на научных конференциях, семинарах. Подготовка списка литературы по теме исследования.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Оформление введения </w:t>
            </w:r>
            <w:r>
              <w:rPr>
                <w:color w:val="auto"/>
                <w:sz w:val="20"/>
                <w:szCs w:val="20"/>
              </w:rPr>
              <w:t>диссертации.</w:t>
            </w:r>
          </w:p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 Участие в научной конференции с последующей публикацией статьи в сборнике материалов. </w:t>
            </w:r>
          </w:p>
          <w:p w:rsidR="005A309E" w:rsidRPr="00685D34" w:rsidRDefault="005A309E" w:rsidP="00685D34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Собеседование с научным руководителем </w:t>
            </w:r>
          </w:p>
          <w:p w:rsidR="005A309E" w:rsidRDefault="005A309E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Зачет/аттестация на кафедре </w:t>
            </w:r>
          </w:p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5A309E" w:rsidRPr="00685D34" w:rsidRDefault="005A309E" w:rsidP="00685D34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</w:tr>
      <w:tr w:rsidR="00DC476F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F" w:rsidRPr="00685D34" w:rsidRDefault="00DC476F" w:rsidP="0068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68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C5629A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Публикация основных результатов исследования в научных изданиях, </w:t>
            </w:r>
            <w:r>
              <w:rPr>
                <w:color w:val="auto"/>
                <w:sz w:val="20"/>
                <w:szCs w:val="20"/>
              </w:rPr>
              <w:t xml:space="preserve">рекомендованных </w:t>
            </w:r>
            <w:r w:rsidRPr="00685D34">
              <w:rPr>
                <w:color w:val="auto"/>
                <w:sz w:val="20"/>
                <w:szCs w:val="20"/>
              </w:rPr>
              <w:t>ВАК.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C5629A" w:rsidP="00C5629A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>Публикация статьи по теме</w:t>
            </w:r>
            <w:r>
              <w:rPr>
                <w:color w:val="auto"/>
                <w:sz w:val="20"/>
                <w:szCs w:val="20"/>
              </w:rPr>
              <w:t xml:space="preserve"> исследования в журнале, входяще</w:t>
            </w:r>
            <w:r w:rsidRPr="00685D34">
              <w:rPr>
                <w:color w:val="auto"/>
                <w:sz w:val="20"/>
                <w:szCs w:val="20"/>
              </w:rPr>
              <w:t xml:space="preserve">м в перечень ВАК.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A" w:rsidRDefault="00C5629A" w:rsidP="00C5629A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Зачет/аттестация на кафедре </w:t>
            </w:r>
          </w:p>
          <w:p w:rsidR="00DC476F" w:rsidRPr="00685D34" w:rsidRDefault="00DC476F" w:rsidP="00685D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85D34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E" w:rsidRPr="00685D34" w:rsidRDefault="005A309E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3</w:t>
            </w:r>
            <w:r w:rsidR="00DC476F">
              <w:rPr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9E" w:rsidRPr="00685D34" w:rsidRDefault="005A309E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9E" w:rsidRPr="00685D34" w:rsidRDefault="005A309E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>Работа в архивах и библиотеках по выявлению,</w:t>
            </w:r>
            <w:r w:rsidR="00685D34">
              <w:rPr>
                <w:color w:val="auto"/>
                <w:sz w:val="20"/>
                <w:szCs w:val="20"/>
              </w:rPr>
              <w:t xml:space="preserve"> сбору и</w:t>
            </w:r>
            <w:r w:rsidRPr="00685D34">
              <w:rPr>
                <w:color w:val="auto"/>
                <w:sz w:val="20"/>
                <w:szCs w:val="20"/>
              </w:rPr>
              <w:t xml:space="preserve"> анализу исторических источников и литературы. Подготовка глав диссертации в соответствии с планом работы. </w:t>
            </w:r>
          </w:p>
          <w:p w:rsidR="005A309E" w:rsidRPr="00685D34" w:rsidRDefault="002A5C76" w:rsidP="00045C09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Публичное представление результатов исследовательской работы на научных конференциях, семинарах, с последующей публикацией в сборниках.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Подготовка глав диссертации в соответствии с планом работы. </w:t>
            </w:r>
          </w:p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Участие в научной конференции с последующей публикацией статьи в сборнике материалов. </w:t>
            </w:r>
          </w:p>
          <w:p w:rsidR="005A309E" w:rsidRPr="00685D34" w:rsidRDefault="005A309E" w:rsidP="00685D34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34" w:rsidRPr="00685D34" w:rsidRDefault="00685D34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Собеседование с научным руководителем </w:t>
            </w:r>
          </w:p>
          <w:p w:rsidR="005A309E" w:rsidRPr="00685D34" w:rsidRDefault="005A309E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Зачет/аттестация на кафедре </w:t>
            </w:r>
          </w:p>
          <w:p w:rsidR="005A309E" w:rsidRPr="00685D34" w:rsidRDefault="005A309E" w:rsidP="00685D3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DC476F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F" w:rsidRPr="00685D34" w:rsidRDefault="00DC476F" w:rsidP="008A2F9C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8A2F9C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C5629A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Работа в архивах и библиотеках по выявлению, анализу исторических источников и литературы. Обработка данных, анализ и конкретизация результатов. Подготовка глав диссертации в </w:t>
            </w:r>
            <w:r w:rsidRPr="00685D34">
              <w:rPr>
                <w:color w:val="auto"/>
                <w:sz w:val="20"/>
                <w:szCs w:val="20"/>
              </w:rPr>
              <w:lastRenderedPageBreak/>
              <w:t xml:space="preserve">соответствии с планом работы.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C5629A">
            <w:pPr>
              <w:pStyle w:val="Default"/>
              <w:rPr>
                <w:bCs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lastRenderedPageBreak/>
              <w:t xml:space="preserve">Подготовка глав диссертации в соответствии с планом работы.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F" w:rsidRPr="00685D34" w:rsidRDefault="00DC476F" w:rsidP="008A2F9C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Собеседование с научным руководителем </w:t>
            </w:r>
          </w:p>
          <w:p w:rsidR="00DC476F" w:rsidRPr="00685D34" w:rsidRDefault="00DC476F" w:rsidP="008A2F9C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>Зачет/аттестация на кафедре</w:t>
            </w:r>
          </w:p>
          <w:p w:rsidR="00DC476F" w:rsidRPr="00685D34" w:rsidRDefault="00DC476F" w:rsidP="008A2F9C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DC476F" w:rsidRPr="00685D34" w:rsidRDefault="00DC476F" w:rsidP="008A2F9C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</w:tr>
      <w:tr w:rsidR="00C5629A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A" w:rsidRPr="00685D34" w:rsidRDefault="00C5629A" w:rsidP="0068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9A" w:rsidRPr="00685D34" w:rsidRDefault="00C5629A" w:rsidP="0068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9A" w:rsidRPr="00685D34" w:rsidRDefault="00C5629A" w:rsidP="00057093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Публикация основных результатов исследования в научных изданиях, </w:t>
            </w:r>
            <w:r>
              <w:rPr>
                <w:color w:val="auto"/>
                <w:sz w:val="20"/>
                <w:szCs w:val="20"/>
              </w:rPr>
              <w:t xml:space="preserve">рекомендованных </w:t>
            </w:r>
            <w:r w:rsidRPr="00685D34">
              <w:rPr>
                <w:color w:val="auto"/>
                <w:sz w:val="20"/>
                <w:szCs w:val="20"/>
              </w:rPr>
              <w:t>ВАК.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9A" w:rsidRPr="00685D34" w:rsidRDefault="00C5629A" w:rsidP="00057093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>Публикация статьи по теме</w:t>
            </w:r>
            <w:r>
              <w:rPr>
                <w:color w:val="auto"/>
                <w:sz w:val="20"/>
                <w:szCs w:val="20"/>
              </w:rPr>
              <w:t xml:space="preserve"> исследования в журнале, входяще</w:t>
            </w:r>
            <w:r w:rsidRPr="00685D34">
              <w:rPr>
                <w:color w:val="auto"/>
                <w:sz w:val="20"/>
                <w:szCs w:val="20"/>
              </w:rPr>
              <w:t xml:space="preserve">м в перечень ВАК.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A" w:rsidRDefault="00C5629A" w:rsidP="00057093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Зачет/аттестация на кафедре </w:t>
            </w:r>
          </w:p>
          <w:p w:rsidR="00C5629A" w:rsidRPr="00685D34" w:rsidRDefault="00C5629A" w:rsidP="0005709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C476F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F" w:rsidRPr="00685D34" w:rsidRDefault="00DC476F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Окончательное оформление диссертации, ее разделов, глав, параграфов. </w:t>
            </w:r>
          </w:p>
          <w:p w:rsidR="00DC476F" w:rsidRPr="00685D34" w:rsidRDefault="00DC476F" w:rsidP="00C562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C5629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Окончательное оформление 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5D34">
              <w:rPr>
                <w:color w:val="auto"/>
                <w:sz w:val="20"/>
                <w:szCs w:val="20"/>
              </w:rPr>
              <w:t xml:space="preserve">иссертации, введения, глав, параграфов, списка литературы.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F" w:rsidRPr="00685D34" w:rsidRDefault="00DC476F" w:rsidP="00045C09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Собеседование с научным руководителем </w:t>
            </w:r>
          </w:p>
          <w:p w:rsidR="00DC476F" w:rsidRPr="00685D34" w:rsidRDefault="00DC476F" w:rsidP="00C5629A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Зачет/аттестация на кафедре</w:t>
            </w:r>
          </w:p>
        </w:tc>
      </w:tr>
      <w:tr w:rsidR="00C5629A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A" w:rsidRPr="00685D34" w:rsidRDefault="00C5629A" w:rsidP="0068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9A" w:rsidRPr="00685D34" w:rsidRDefault="00C5629A" w:rsidP="0068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9A" w:rsidRPr="00685D34" w:rsidRDefault="00C5629A" w:rsidP="00057093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Публикация основных результатов исследования в научных изданиях, </w:t>
            </w:r>
            <w:r>
              <w:rPr>
                <w:color w:val="auto"/>
                <w:sz w:val="20"/>
                <w:szCs w:val="20"/>
              </w:rPr>
              <w:t xml:space="preserve">рекомендованных </w:t>
            </w:r>
            <w:r w:rsidRPr="00685D34">
              <w:rPr>
                <w:color w:val="auto"/>
                <w:sz w:val="20"/>
                <w:szCs w:val="20"/>
              </w:rPr>
              <w:t>ВАК.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9A" w:rsidRPr="00685D34" w:rsidRDefault="00C5629A" w:rsidP="00057093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>Публикация статьи по теме</w:t>
            </w:r>
            <w:r>
              <w:rPr>
                <w:color w:val="auto"/>
                <w:sz w:val="20"/>
                <w:szCs w:val="20"/>
              </w:rPr>
              <w:t xml:space="preserve"> исследования в журнале, входяще</w:t>
            </w:r>
            <w:r w:rsidRPr="00685D34">
              <w:rPr>
                <w:color w:val="auto"/>
                <w:sz w:val="20"/>
                <w:szCs w:val="20"/>
              </w:rPr>
              <w:t xml:space="preserve">м в перечень ВАК.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A" w:rsidRDefault="00C5629A" w:rsidP="00057093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Зачет/аттестация на кафедре </w:t>
            </w:r>
          </w:p>
          <w:p w:rsidR="00C5629A" w:rsidRPr="00685D34" w:rsidRDefault="00C5629A" w:rsidP="0005709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C476F" w:rsidRPr="00BD7E8F" w:rsidTr="00045C0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F" w:rsidRPr="00685D34" w:rsidRDefault="00DC476F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685D34">
            <w:pPr>
              <w:rPr>
                <w:sz w:val="20"/>
                <w:szCs w:val="20"/>
              </w:rPr>
            </w:pPr>
            <w:r w:rsidRPr="00685D34">
              <w:rPr>
                <w:sz w:val="20"/>
                <w:szCs w:val="20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5517AF">
            <w:pPr>
              <w:pStyle w:val="Default"/>
              <w:rPr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Представление диссертации на выпускающую кафедру для рецензирования и предварительного рассмотрения (предзащиты) на заседании кафедры.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6F" w:rsidRPr="00685D34" w:rsidRDefault="00DC476F" w:rsidP="00045C0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>Рецензирование и предварите</w:t>
            </w:r>
            <w:r>
              <w:rPr>
                <w:color w:val="auto"/>
                <w:sz w:val="20"/>
                <w:szCs w:val="20"/>
              </w:rPr>
              <w:t xml:space="preserve">льное рассмотрение (предзащита) диссертации </w:t>
            </w:r>
            <w:r w:rsidRPr="00685D34">
              <w:rPr>
                <w:color w:val="auto"/>
                <w:sz w:val="20"/>
                <w:szCs w:val="20"/>
              </w:rPr>
              <w:t xml:space="preserve">на заседании кафедры.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F" w:rsidRPr="00685D34" w:rsidRDefault="00DC476F" w:rsidP="00685D34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 xml:space="preserve">Собеседование с научным руководителем </w:t>
            </w:r>
          </w:p>
          <w:p w:rsidR="00DC476F" w:rsidRPr="00685D34" w:rsidRDefault="00DC476F" w:rsidP="005517AF">
            <w:pPr>
              <w:pStyle w:val="Default"/>
              <w:rPr>
                <w:color w:val="auto"/>
                <w:sz w:val="20"/>
                <w:szCs w:val="20"/>
              </w:rPr>
            </w:pPr>
            <w:r w:rsidRPr="00685D34">
              <w:rPr>
                <w:color w:val="auto"/>
                <w:sz w:val="20"/>
                <w:szCs w:val="20"/>
              </w:rPr>
              <w:t>Зачет/аттестация на кафедре</w:t>
            </w:r>
          </w:p>
        </w:tc>
      </w:tr>
    </w:tbl>
    <w:p w:rsidR="002A5C76" w:rsidRPr="00BD7E8F" w:rsidRDefault="002A5C76" w:rsidP="0039130D">
      <w:pPr>
        <w:ind w:firstLine="567"/>
        <w:jc w:val="both"/>
        <w:rPr>
          <w:i/>
        </w:rPr>
      </w:pPr>
    </w:p>
    <w:p w:rsidR="0039130D" w:rsidRPr="00BD7E8F" w:rsidRDefault="00973097" w:rsidP="008C7F8D">
      <w:pPr>
        <w:tabs>
          <w:tab w:val="right" w:leader="underscore" w:pos="9639"/>
        </w:tabs>
        <w:ind w:firstLine="567"/>
        <w:jc w:val="center"/>
        <w:outlineLvl w:val="1"/>
        <w:rPr>
          <w:b/>
          <w:bCs/>
        </w:rPr>
      </w:pPr>
      <w:r w:rsidRPr="00BD7E8F">
        <w:rPr>
          <w:b/>
          <w:bCs/>
        </w:rPr>
        <w:t>4</w:t>
      </w:r>
      <w:r w:rsidR="0039130D" w:rsidRPr="00BD7E8F">
        <w:rPr>
          <w:b/>
          <w:bCs/>
        </w:rPr>
        <w:t xml:space="preserve">. Методические материалы, определяющие процедуры оценивания </w:t>
      </w:r>
      <w:r w:rsidR="001A0602" w:rsidRPr="00BD7E8F">
        <w:rPr>
          <w:b/>
          <w:bCs/>
        </w:rPr>
        <w:t>осуществления НД</w:t>
      </w:r>
    </w:p>
    <w:p w:rsidR="00BB268B" w:rsidRPr="00BD7E8F" w:rsidRDefault="00BB268B" w:rsidP="0039130D">
      <w:pPr>
        <w:ind w:firstLine="567"/>
        <w:jc w:val="both"/>
      </w:pPr>
    </w:p>
    <w:p w:rsidR="0039130D" w:rsidRPr="00BD7E8F" w:rsidRDefault="0039130D" w:rsidP="0039130D">
      <w:pPr>
        <w:ind w:firstLine="567"/>
        <w:jc w:val="both"/>
      </w:pPr>
      <w:r w:rsidRPr="00BD7E8F">
        <w:t xml:space="preserve">Промежуточная аттестация по </w:t>
      </w:r>
      <w:r w:rsidR="00F13B0D" w:rsidRPr="00BD7E8F">
        <w:t>научно</w:t>
      </w:r>
      <w:r w:rsidR="003B1F1E" w:rsidRPr="00BD7E8F">
        <w:t>й</w:t>
      </w:r>
      <w:r w:rsidR="00F13B0D" w:rsidRPr="00BD7E8F">
        <w:t xml:space="preserve"> </w:t>
      </w:r>
      <w:r w:rsidR="003B1F1E" w:rsidRPr="00BD7E8F">
        <w:t>деятельности</w:t>
      </w:r>
      <w:r w:rsidRPr="00BD7E8F">
        <w:t xml:space="preserve"> осуществляется в форме собеседования с научным руководителем, которое проводится два раза в год по итогам выполнения каждого </w:t>
      </w:r>
      <w:r w:rsidR="00F13B0D" w:rsidRPr="00BD7E8F">
        <w:t>э</w:t>
      </w:r>
      <w:r w:rsidRPr="00BD7E8F">
        <w:t xml:space="preserve">тапа работы, указанного в индивидуальном учебном плане работы аспиранта.  </w:t>
      </w:r>
    </w:p>
    <w:p w:rsidR="00372CB4" w:rsidRDefault="00372CB4" w:rsidP="00372CB4">
      <w:pPr>
        <w:tabs>
          <w:tab w:val="left" w:pos="1582"/>
        </w:tabs>
        <w:ind w:firstLine="567"/>
        <w:jc w:val="both"/>
      </w:pPr>
      <w:r>
        <w:t xml:space="preserve"> Невыполнение аспирантом индивидуального плана научной деятельности, установленное во время промежуточной аттестации, признается недобросовестным выполнением аспирантом обязанностей по освоению программы аспирантуры и является основанием для отчисления аспиранта из университета.</w:t>
      </w:r>
    </w:p>
    <w:p w:rsidR="00A91D0E" w:rsidRPr="00BD7E8F" w:rsidRDefault="00A91D0E" w:rsidP="00A91D0E">
      <w:pPr>
        <w:ind w:firstLine="709"/>
        <w:jc w:val="both"/>
      </w:pPr>
      <w:r w:rsidRPr="00BD7E8F"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A91D0E" w:rsidRPr="00BD7E8F" w:rsidRDefault="00A91D0E" w:rsidP="00A91D0E">
      <w:pPr>
        <w:jc w:val="both"/>
      </w:pPr>
      <w:r w:rsidRPr="00BD7E8F">
        <w:t xml:space="preserve"> </w:t>
      </w:r>
      <w:r w:rsidRPr="00BD7E8F">
        <w:tab/>
        <w:t>К итоговой аттестации допускается аспирант, полностью выполнивший индивидуальный план работы, в том числе подготовивший диссертацию к защите.</w:t>
      </w:r>
    </w:p>
    <w:p w:rsidR="00A91D0E" w:rsidRPr="00BD7E8F" w:rsidRDefault="00A91D0E" w:rsidP="00A91D0E">
      <w:pPr>
        <w:ind w:firstLine="709"/>
        <w:jc w:val="both"/>
      </w:pPr>
      <w:r w:rsidRPr="00BD7E8F">
        <w:t>Итоговая аттестация является обязательной.</w:t>
      </w:r>
    </w:p>
    <w:p w:rsidR="00A91D0E" w:rsidRPr="00BD7E8F" w:rsidRDefault="00BB268B" w:rsidP="00A91D0E">
      <w:pPr>
        <w:ind w:firstLine="709"/>
        <w:jc w:val="both"/>
        <w:rPr>
          <w:bCs/>
          <w:i/>
        </w:rPr>
      </w:pPr>
      <w:r w:rsidRPr="00BD7E8F">
        <w:t>Университет</w:t>
      </w:r>
      <w:r w:rsidR="00A91D0E" w:rsidRPr="00BD7E8F">
        <w:t xml:space="preserve"> дает заключение о соответствии диссертации критериям, установленным в соответствии с Федеральным законом «О науке и государственной научно-технической политике» (далее - заключение), которое подписывается ректором или по его поручению проректором.</w:t>
      </w:r>
      <w:r w:rsidR="00A91D0E" w:rsidRPr="00BD7E8F">
        <w:rPr>
          <w:bCs/>
          <w:i/>
        </w:rPr>
        <w:t xml:space="preserve"> </w:t>
      </w:r>
    </w:p>
    <w:p w:rsidR="00A91D0E" w:rsidRPr="00BD7E8F" w:rsidRDefault="00A91D0E" w:rsidP="00A91D0E">
      <w:pPr>
        <w:ind w:firstLine="709"/>
        <w:jc w:val="both"/>
      </w:pPr>
      <w:r w:rsidRPr="00BD7E8F">
        <w:t>В заключении отражаются личное участие аспиранта в получении результатов, изложенных в диссертации, степень достоверности результатов проведенных аспирантом  исследований, их новизна и практическая значимость, це</w:t>
      </w:r>
      <w:r w:rsidR="00BB268B" w:rsidRPr="00BD7E8F">
        <w:t>нность научных работ аспиранта</w:t>
      </w:r>
      <w:r w:rsidRPr="00BD7E8F">
        <w:t>, соответствие диссертации требованиям, установленным в соответствии с Федеральным законом «О науке и государственной научно-технической политике»,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2B785E" w:rsidRPr="00BD7E8F" w:rsidRDefault="002B785E" w:rsidP="004755AB">
      <w:pPr>
        <w:tabs>
          <w:tab w:val="right" w:leader="underscore" w:pos="9639"/>
        </w:tabs>
        <w:jc w:val="center"/>
        <w:rPr>
          <w:b/>
        </w:rPr>
      </w:pPr>
    </w:p>
    <w:p w:rsidR="006A3BCD" w:rsidRPr="00BD7E8F" w:rsidRDefault="006A3BCD" w:rsidP="006A3BCD">
      <w:pPr>
        <w:tabs>
          <w:tab w:val="right" w:leader="underscore" w:pos="9639"/>
        </w:tabs>
        <w:jc w:val="right"/>
      </w:pPr>
      <w:r w:rsidRPr="00BD7E8F">
        <w:rPr>
          <w:b/>
        </w:rPr>
        <w:t xml:space="preserve">Показатели оценивания результатов обучения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6A3BCD" w:rsidRPr="00BD7E8F" w:rsidTr="005A309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6A3BCD" w:rsidRPr="00BD7E8F" w:rsidRDefault="006A3BCD" w:rsidP="005A309E">
            <w:pPr>
              <w:jc w:val="center"/>
            </w:pPr>
            <w:r w:rsidRPr="00BD7E8F"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:rsidR="006A3BCD" w:rsidRPr="00BD7E8F" w:rsidRDefault="006A3BCD" w:rsidP="005A309E">
            <w:pPr>
              <w:jc w:val="center"/>
            </w:pPr>
            <w:r w:rsidRPr="00BD7E8F">
              <w:t>Критерии оценивания</w:t>
            </w:r>
          </w:p>
        </w:tc>
      </w:tr>
      <w:tr w:rsidR="00537C12" w:rsidRPr="00BD7E8F" w:rsidTr="005A309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37C12" w:rsidRPr="00BD7E8F" w:rsidRDefault="00537C12" w:rsidP="00537C12">
            <w:pPr>
              <w:jc w:val="center"/>
            </w:pPr>
            <w:r w:rsidRPr="00BD7E8F">
              <w:t>5</w:t>
            </w:r>
          </w:p>
          <w:p w:rsidR="00537C12" w:rsidRPr="00BD7E8F" w:rsidRDefault="00537C12" w:rsidP="00537C12">
            <w:pPr>
              <w:jc w:val="center"/>
            </w:pPr>
            <w:r w:rsidRPr="00BD7E8F">
              <w:t>«отлично»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65" w:rsidRPr="00BD7E8F" w:rsidRDefault="00723365" w:rsidP="00537C12">
            <w:pPr>
              <w:jc w:val="both"/>
              <w:rPr>
                <w:i/>
              </w:rPr>
            </w:pPr>
            <w:r w:rsidRPr="00BD7E8F">
              <w:rPr>
                <w:i/>
              </w:rPr>
              <w:t>- аспирант успешно выполнил в срок задания (виды работ), определенные научным руководителем;</w:t>
            </w:r>
          </w:p>
          <w:p w:rsidR="00537C12" w:rsidRPr="00BD7E8F" w:rsidRDefault="00723365" w:rsidP="00537C12">
            <w:pPr>
              <w:jc w:val="both"/>
              <w:rPr>
                <w:i/>
              </w:rPr>
            </w:pPr>
            <w:r w:rsidRPr="00BD7E8F">
              <w:rPr>
                <w:i/>
              </w:rPr>
              <w:t xml:space="preserve">- не допустил ошибок при выполнении отдельных видов работ, в </w:t>
            </w:r>
            <w:r w:rsidRPr="00BD7E8F">
              <w:rPr>
                <w:i/>
              </w:rPr>
              <w:lastRenderedPageBreak/>
              <w:t>соответствии с требованиями оформил все отчетные документы по НД;</w:t>
            </w:r>
          </w:p>
          <w:p w:rsidR="00723365" w:rsidRPr="00BD7E8F" w:rsidRDefault="00723365" w:rsidP="00723365">
            <w:pPr>
              <w:jc w:val="both"/>
              <w:rPr>
                <w:i/>
              </w:rPr>
            </w:pPr>
            <w:r w:rsidRPr="00BD7E8F">
              <w:rPr>
                <w:i/>
              </w:rPr>
              <w:t xml:space="preserve"> </w:t>
            </w:r>
            <w:r w:rsidR="00537C12" w:rsidRPr="00BD7E8F">
              <w:rPr>
                <w:i/>
              </w:rPr>
              <w:t>- представлены резуль</w:t>
            </w:r>
            <w:r w:rsidRPr="00BD7E8F">
              <w:rPr>
                <w:i/>
              </w:rPr>
              <w:t>таты научной деятельности (публикации и</w:t>
            </w:r>
            <w:r w:rsidR="00537C12" w:rsidRPr="00BD7E8F">
              <w:rPr>
                <w:i/>
              </w:rPr>
              <w:t xml:space="preserve"> др.);</w:t>
            </w:r>
          </w:p>
          <w:p w:rsidR="003121E2" w:rsidRPr="00BD7E8F" w:rsidRDefault="003121E2" w:rsidP="003121E2">
            <w:pPr>
              <w:jc w:val="both"/>
              <w:rPr>
                <w:i/>
              </w:rPr>
            </w:pPr>
            <w:r w:rsidRPr="00BD7E8F">
              <w:rPr>
                <w:i/>
              </w:rPr>
              <w:t>- объем заимствований представленных материалов соответствуют нормам, установленным кафедрой (прописать % оригинальности)</w:t>
            </w:r>
          </w:p>
          <w:p w:rsidR="003121E2" w:rsidRPr="00BD7E8F" w:rsidRDefault="003121E2" w:rsidP="003121E2">
            <w:pPr>
              <w:jc w:val="both"/>
              <w:rPr>
                <w:i/>
              </w:rPr>
            </w:pPr>
          </w:p>
        </w:tc>
      </w:tr>
      <w:tr w:rsidR="006A3BCD" w:rsidRPr="00BD7E8F" w:rsidTr="005A309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6A3BCD" w:rsidRPr="00BD7E8F" w:rsidRDefault="006A3BCD" w:rsidP="005A309E">
            <w:pPr>
              <w:jc w:val="center"/>
            </w:pPr>
            <w:r w:rsidRPr="00BD7E8F">
              <w:lastRenderedPageBreak/>
              <w:t>4</w:t>
            </w:r>
          </w:p>
          <w:p w:rsidR="006A3BCD" w:rsidRPr="00BD7E8F" w:rsidRDefault="006A3BCD" w:rsidP="005A309E">
            <w:pPr>
              <w:jc w:val="center"/>
            </w:pPr>
            <w:r w:rsidRPr="00BD7E8F"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723365" w:rsidRPr="00BD7E8F" w:rsidRDefault="00723365" w:rsidP="00723365">
            <w:pPr>
              <w:jc w:val="both"/>
              <w:rPr>
                <w:i/>
              </w:rPr>
            </w:pPr>
            <w:r w:rsidRPr="00BD7E8F">
              <w:rPr>
                <w:i/>
              </w:rPr>
              <w:t>- а</w:t>
            </w:r>
            <w:r w:rsidR="007E5503" w:rsidRPr="00BD7E8F">
              <w:rPr>
                <w:i/>
              </w:rPr>
              <w:t>спирант успешно выполнил все задания плана Н</w:t>
            </w:r>
            <w:r w:rsidRPr="00BD7E8F">
              <w:rPr>
                <w:i/>
              </w:rPr>
              <w:t xml:space="preserve">Д; </w:t>
            </w:r>
          </w:p>
          <w:p w:rsidR="00723365" w:rsidRPr="00BD7E8F" w:rsidRDefault="00723365" w:rsidP="00723365">
            <w:pPr>
              <w:jc w:val="both"/>
              <w:rPr>
                <w:i/>
              </w:rPr>
            </w:pPr>
            <w:r w:rsidRPr="00BD7E8F">
              <w:rPr>
                <w:i/>
              </w:rPr>
              <w:t xml:space="preserve">- </w:t>
            </w:r>
            <w:r w:rsidR="007E5503" w:rsidRPr="00BD7E8F">
              <w:rPr>
                <w:i/>
              </w:rPr>
              <w:t>допустил незначительные ошибки при выполнении отдельных видов работ, в соответствии с требованиями оформил все отчетные документы по НД</w:t>
            </w:r>
          </w:p>
        </w:tc>
      </w:tr>
      <w:tr w:rsidR="006A3BCD" w:rsidRPr="00BD7E8F" w:rsidTr="005A309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6A3BCD" w:rsidRPr="00BD7E8F" w:rsidRDefault="006A3BCD" w:rsidP="005A309E">
            <w:pPr>
              <w:jc w:val="center"/>
            </w:pPr>
            <w:r w:rsidRPr="00BD7E8F">
              <w:t>3</w:t>
            </w:r>
          </w:p>
          <w:p w:rsidR="006A3BCD" w:rsidRPr="00BD7E8F" w:rsidRDefault="006A3BCD" w:rsidP="005A309E">
            <w:pPr>
              <w:jc w:val="center"/>
            </w:pPr>
            <w:r w:rsidRPr="00BD7E8F">
              <w:t>«удовлетво</w:t>
            </w:r>
            <w:r w:rsidR="003121E2" w:rsidRPr="00BD7E8F">
              <w:rPr>
                <w:lang w:val="en-US"/>
              </w:rPr>
              <w:t>-</w:t>
            </w:r>
            <w:r w:rsidRPr="00BD7E8F">
              <w:t>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7E5503" w:rsidRPr="00BD7E8F" w:rsidRDefault="00723365" w:rsidP="00723365">
            <w:pPr>
              <w:jc w:val="both"/>
              <w:rPr>
                <w:i/>
              </w:rPr>
            </w:pPr>
            <w:r w:rsidRPr="00BD7E8F">
              <w:rPr>
                <w:i/>
              </w:rPr>
              <w:t>- а</w:t>
            </w:r>
            <w:r w:rsidR="007E5503" w:rsidRPr="00BD7E8F">
              <w:rPr>
                <w:i/>
              </w:rPr>
              <w:t>спирант выполнил не все задания плана НД, допустил большое количество ошибок при их выполнении, с нарушением требований оформил (или не представил) отчетные документы по НД.</w:t>
            </w:r>
          </w:p>
        </w:tc>
      </w:tr>
      <w:tr w:rsidR="006A3BCD" w:rsidRPr="00BD7E8F" w:rsidTr="005A309E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6A3BCD" w:rsidRPr="00BD7E8F" w:rsidRDefault="006A3BCD" w:rsidP="005A309E">
            <w:pPr>
              <w:jc w:val="center"/>
            </w:pPr>
            <w:r w:rsidRPr="00BD7E8F">
              <w:t>2</w:t>
            </w:r>
          </w:p>
          <w:p w:rsidR="006A3BCD" w:rsidRPr="00BD7E8F" w:rsidRDefault="006A3BCD" w:rsidP="005A309E">
            <w:pPr>
              <w:jc w:val="center"/>
            </w:pPr>
            <w:r w:rsidRPr="00BD7E8F">
              <w:t>«неудовлет</w:t>
            </w:r>
            <w:r w:rsidR="003121E2" w:rsidRPr="00BD7E8F">
              <w:rPr>
                <w:lang w:val="en-US"/>
              </w:rPr>
              <w:t>-</w:t>
            </w:r>
            <w:r w:rsidRPr="00BD7E8F">
              <w:t>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537C12" w:rsidRPr="00BD7E8F" w:rsidRDefault="00723365" w:rsidP="00537C12">
            <w:pPr>
              <w:jc w:val="both"/>
              <w:rPr>
                <w:i/>
              </w:rPr>
            </w:pPr>
            <w:r w:rsidRPr="00BD7E8F">
              <w:rPr>
                <w:i/>
              </w:rPr>
              <w:t xml:space="preserve">- аспирант не выполнил план НД </w:t>
            </w:r>
            <w:r w:rsidR="00537C12" w:rsidRPr="00BD7E8F">
              <w:rPr>
                <w:i/>
              </w:rPr>
              <w:t xml:space="preserve">-  задания (виды работ), определенные научным руководителем в срок не выполнены;  </w:t>
            </w:r>
          </w:p>
          <w:p w:rsidR="00537C12" w:rsidRPr="00BD7E8F" w:rsidRDefault="00537C12" w:rsidP="00537C12">
            <w:pPr>
              <w:jc w:val="both"/>
              <w:rPr>
                <w:i/>
              </w:rPr>
            </w:pPr>
            <w:r w:rsidRPr="00BD7E8F">
              <w:rPr>
                <w:i/>
              </w:rPr>
              <w:t>- нарушены требования к научному содержанию и качеству представленных структурных компонентов НКР (диссертации);</w:t>
            </w:r>
          </w:p>
          <w:p w:rsidR="00537C12" w:rsidRPr="00BD7E8F" w:rsidRDefault="00537C12" w:rsidP="00537C12">
            <w:pPr>
              <w:jc w:val="both"/>
              <w:rPr>
                <w:i/>
              </w:rPr>
            </w:pPr>
            <w:r w:rsidRPr="00BD7E8F">
              <w:rPr>
                <w:i/>
              </w:rPr>
              <w:t>- объем заимствований представленных материалов не соответствуют нормам, установленным кафедрой (прописать % оригинальности);</w:t>
            </w:r>
          </w:p>
          <w:p w:rsidR="00537C12" w:rsidRPr="00BD7E8F" w:rsidRDefault="00537C12" w:rsidP="00537C12">
            <w:pPr>
              <w:jc w:val="both"/>
              <w:rPr>
                <w:i/>
              </w:rPr>
            </w:pPr>
            <w:r w:rsidRPr="00BD7E8F">
              <w:rPr>
                <w:i/>
              </w:rPr>
              <w:t>- не представлены результаты научной деятельности (статьи, тезисы докладов, патенты, заявки на гранты и др.);</w:t>
            </w:r>
          </w:p>
          <w:p w:rsidR="006A3BCD" w:rsidRPr="00BD7E8F" w:rsidRDefault="00537C12" w:rsidP="00723365">
            <w:pPr>
              <w:jc w:val="both"/>
            </w:pPr>
            <w:r w:rsidRPr="00BD7E8F">
              <w:rPr>
                <w:i/>
              </w:rPr>
              <w:t>- электронное портфолио аспиранта не заполнено по результатам выполненных работ</w:t>
            </w:r>
            <w:r w:rsidR="007E5503" w:rsidRPr="00BD7E8F">
              <w:t>.</w:t>
            </w:r>
          </w:p>
        </w:tc>
      </w:tr>
    </w:tbl>
    <w:p w:rsidR="006A3BCD" w:rsidRPr="00BD7E8F" w:rsidRDefault="006A3BCD" w:rsidP="006A3BCD">
      <w:pPr>
        <w:shd w:val="clear" w:color="auto" w:fill="FFFFFF"/>
        <w:tabs>
          <w:tab w:val="left" w:pos="1134"/>
        </w:tabs>
        <w:ind w:firstLine="567"/>
        <w:jc w:val="both"/>
        <w:rPr>
          <w:i/>
        </w:rPr>
      </w:pPr>
    </w:p>
    <w:p w:rsidR="0039130D" w:rsidRPr="00BD7E8F" w:rsidRDefault="00973097" w:rsidP="00BB268B">
      <w:pPr>
        <w:tabs>
          <w:tab w:val="right" w:leader="underscore" w:pos="9639"/>
        </w:tabs>
        <w:ind w:firstLine="567"/>
        <w:jc w:val="center"/>
        <w:outlineLvl w:val="1"/>
        <w:rPr>
          <w:b/>
          <w:bCs/>
        </w:rPr>
      </w:pPr>
      <w:r w:rsidRPr="00BD7E8F">
        <w:rPr>
          <w:b/>
          <w:bCs/>
        </w:rPr>
        <w:t>5</w:t>
      </w:r>
      <w:r w:rsidR="00BB268B" w:rsidRPr="00BD7E8F">
        <w:rPr>
          <w:b/>
          <w:bCs/>
        </w:rPr>
        <w:t xml:space="preserve">. Учебно-методическое и информационное обеспечение  </w:t>
      </w:r>
    </w:p>
    <w:p w:rsidR="00BD7E8F" w:rsidRPr="00BD7E8F" w:rsidRDefault="00BD7E8F" w:rsidP="00BD7E8F">
      <w:pPr>
        <w:tabs>
          <w:tab w:val="right" w:leader="underscore" w:pos="9639"/>
        </w:tabs>
        <w:rPr>
          <w:b/>
          <w:bCs/>
        </w:rPr>
      </w:pPr>
      <w:r w:rsidRPr="00BD7E8F">
        <w:rPr>
          <w:bCs/>
        </w:rPr>
        <w:t xml:space="preserve">          </w:t>
      </w:r>
      <w:r w:rsidRPr="00BD7E8F">
        <w:rPr>
          <w:b/>
          <w:bCs/>
        </w:rPr>
        <w:t xml:space="preserve">а) Основная литература: </w:t>
      </w:r>
    </w:p>
    <w:p w:rsidR="00BD7E8F" w:rsidRPr="00BD7E8F" w:rsidRDefault="00BD7E8F" w:rsidP="00BD7E8F">
      <w:pPr>
        <w:numPr>
          <w:ilvl w:val="0"/>
          <w:numId w:val="11"/>
        </w:numPr>
        <w:tabs>
          <w:tab w:val="left" w:pos="1134"/>
        </w:tabs>
        <w:ind w:left="0" w:firstLine="567"/>
        <w:jc w:val="both"/>
      </w:pPr>
      <w:r w:rsidRPr="00BD7E8F">
        <w:t>Репина Л.П. История исторического знания: рек. УМС по истории и искусствоведению УМО по клас. ун-тскому образованию в качестве учеб.. 3-е изд.; стер.  М.: Дрофа, 2008. 288 с. (27 экземпляров).</w:t>
      </w:r>
    </w:p>
    <w:p w:rsidR="00BD7E8F" w:rsidRPr="00BD7E8F" w:rsidRDefault="00BD7E8F" w:rsidP="00BD7E8F">
      <w:pPr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jc w:val="both"/>
        <w:rPr>
          <w:spacing w:val="2"/>
        </w:rPr>
      </w:pPr>
      <w:r w:rsidRPr="00BD7E8F">
        <w:t xml:space="preserve">Основы научных исследований [Электронный ресурс]: учеб. пособие / Сафронова Т.Н. Красноярск: СФУ, 2016. </w:t>
      </w:r>
      <w:r w:rsidRPr="00BD7E8F">
        <w:rPr>
          <w:lang w:val="en-US"/>
        </w:rPr>
        <w:t>URL</w:t>
      </w:r>
      <w:r w:rsidRPr="00BD7E8F">
        <w:t xml:space="preserve">: </w:t>
      </w:r>
      <w:hyperlink r:id="rId6" w:history="1">
        <w:r w:rsidRPr="00BD7E8F">
          <w:rPr>
            <w:rStyle w:val="a8"/>
            <w:color w:val="auto"/>
          </w:rPr>
          <w:t>http://www.studentlibrary.ru/book/ISBN9785763834284.html</w:t>
        </w:r>
      </w:hyperlink>
      <w:r w:rsidRPr="00BD7E8F">
        <w:t>. (ЭБС «Консультант студента»).</w:t>
      </w:r>
    </w:p>
    <w:p w:rsidR="00BD7E8F" w:rsidRPr="00BD7E8F" w:rsidRDefault="00BD7E8F" w:rsidP="00BD7E8F">
      <w:pPr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jc w:val="both"/>
        <w:rPr>
          <w:spacing w:val="2"/>
        </w:rPr>
      </w:pPr>
      <w:r w:rsidRPr="00BD7E8F">
        <w:t xml:space="preserve">Методология научного познания: монография [Электронный ресурс] / Лебедев С.А.- М.: Проспект, 2016. </w:t>
      </w:r>
      <w:r w:rsidRPr="00BD7E8F">
        <w:rPr>
          <w:lang w:val="en-US"/>
        </w:rPr>
        <w:t>URL</w:t>
      </w:r>
      <w:r w:rsidRPr="00BD7E8F">
        <w:t xml:space="preserve">:  </w:t>
      </w:r>
      <w:hyperlink r:id="rId7" w:history="1">
        <w:r w:rsidRPr="00BD7E8F">
          <w:rPr>
            <w:rStyle w:val="a8"/>
            <w:color w:val="auto"/>
          </w:rPr>
          <w:t>http://www.studentlibrary.ru/book/ISBN9785392201327.html</w:t>
        </w:r>
      </w:hyperlink>
      <w:r w:rsidRPr="00BD7E8F">
        <w:t>. (ЭБС «Консультант студента»).</w:t>
      </w:r>
    </w:p>
    <w:p w:rsidR="00BD7E8F" w:rsidRPr="00BD7E8F" w:rsidRDefault="00BD7E8F" w:rsidP="00BD7E8F">
      <w:pPr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jc w:val="both"/>
        <w:rPr>
          <w:spacing w:val="2"/>
        </w:rPr>
      </w:pPr>
      <w:r w:rsidRPr="00BD7E8F">
        <w:t xml:space="preserve">Особенности социально-гуманитарного познания [Электронный ресурс] / Козлова О.В. - М.: ФЛИНТА, 2015. </w:t>
      </w:r>
      <w:r w:rsidRPr="00BD7E8F">
        <w:rPr>
          <w:lang w:val="en-US"/>
        </w:rPr>
        <w:t>URL</w:t>
      </w:r>
      <w:r w:rsidRPr="00BD7E8F">
        <w:t xml:space="preserve">: </w:t>
      </w:r>
      <w:hyperlink r:id="rId8" w:history="1">
        <w:r w:rsidRPr="00BD7E8F">
          <w:rPr>
            <w:rStyle w:val="a8"/>
            <w:color w:val="auto"/>
          </w:rPr>
          <w:t>http://www.studentlibrary.ru/book/ISBN9785976524309.html</w:t>
        </w:r>
      </w:hyperlink>
      <w:r w:rsidRPr="00BD7E8F">
        <w:t>. (ЭБС «Консультант студента»).</w:t>
      </w:r>
    </w:p>
    <w:p w:rsidR="00BD7E8F" w:rsidRPr="00BD7E8F" w:rsidRDefault="00BD7E8F" w:rsidP="00BD7E8F">
      <w:pPr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jc w:val="both"/>
        <w:rPr>
          <w:spacing w:val="2"/>
        </w:rPr>
      </w:pPr>
      <w:r w:rsidRPr="00BD7E8F">
        <w:t xml:space="preserve">Философия и методология науки [Электронный ресурс]: учеб. пособие / А.И. Осипов. Минск: Белорус. наука, 2013.   </w:t>
      </w:r>
      <w:r w:rsidRPr="00BD7E8F">
        <w:rPr>
          <w:lang w:val="en-US"/>
        </w:rPr>
        <w:t>URL</w:t>
      </w:r>
      <w:r w:rsidRPr="00BD7E8F">
        <w:t xml:space="preserve">: </w:t>
      </w:r>
      <w:hyperlink r:id="rId9" w:history="1">
        <w:r w:rsidRPr="00BD7E8F">
          <w:rPr>
            <w:rStyle w:val="a8"/>
            <w:color w:val="auto"/>
          </w:rPr>
          <w:t>http://www.studentlibrary.ru/book/ISBN9789850815682.html</w:t>
        </w:r>
      </w:hyperlink>
      <w:r w:rsidRPr="00BD7E8F">
        <w:t>. (ЭБС «Консультант студента»).</w:t>
      </w:r>
    </w:p>
    <w:p w:rsidR="00BD7E8F" w:rsidRPr="00BD7E8F" w:rsidRDefault="00BD7E8F" w:rsidP="00BD7E8F">
      <w:pPr>
        <w:tabs>
          <w:tab w:val="left" w:pos="1134"/>
        </w:tabs>
        <w:ind w:firstLine="567"/>
        <w:jc w:val="both"/>
      </w:pPr>
    </w:p>
    <w:p w:rsidR="00BD7E8F" w:rsidRPr="00BD7E8F" w:rsidRDefault="00BD7E8F" w:rsidP="00BD7E8F">
      <w:pPr>
        <w:tabs>
          <w:tab w:val="left" w:pos="1134"/>
        </w:tabs>
        <w:ind w:firstLine="567"/>
        <w:jc w:val="both"/>
        <w:rPr>
          <w:b/>
        </w:rPr>
      </w:pPr>
      <w:r w:rsidRPr="00BD7E8F">
        <w:rPr>
          <w:b/>
        </w:rPr>
        <w:t xml:space="preserve">б) Дополнительная литература: </w:t>
      </w:r>
    </w:p>
    <w:p w:rsidR="00BD7E8F" w:rsidRPr="00BD7E8F" w:rsidRDefault="00BD7E8F" w:rsidP="00BD7E8F">
      <w:pPr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jc w:val="both"/>
        <w:rPr>
          <w:spacing w:val="2"/>
        </w:rPr>
      </w:pPr>
      <w:r w:rsidRPr="00BD7E8F">
        <w:t xml:space="preserve">Методы и технология выпускного квалификационного исследования [Электронный ресурс] / А.А. Ворожбитова. М.: ФЛИНТА, 2016.  </w:t>
      </w:r>
      <w:hyperlink r:id="rId10" w:history="1">
        <w:r w:rsidRPr="00BD7E8F">
          <w:rPr>
            <w:rStyle w:val="a8"/>
            <w:color w:val="auto"/>
          </w:rPr>
          <w:t>http://www.studentlibrary.ru/book/ISBN9785976526013.html</w:t>
        </w:r>
      </w:hyperlink>
      <w:r w:rsidRPr="00BD7E8F">
        <w:t>. (ЭБС «Консультант студента»).</w:t>
      </w:r>
    </w:p>
    <w:p w:rsidR="00BD7E8F" w:rsidRPr="00BD7E8F" w:rsidRDefault="00BD7E8F" w:rsidP="00BD7E8F">
      <w:pPr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jc w:val="both"/>
        <w:rPr>
          <w:spacing w:val="2"/>
        </w:rPr>
      </w:pPr>
      <w:r w:rsidRPr="00BD7E8F">
        <w:t xml:space="preserve">Георгиева Н.Г.  Историческое источниковедение: понятийно-терминологические и методические проблемы [Электронный ресурс] / Георгиева Н.Г. - М.: Проспект, 2016. 192 с. ISBN 978-5-392-21084-8 Режим доступа: </w:t>
      </w:r>
      <w:r w:rsidRPr="00BD7E8F">
        <w:rPr>
          <w:lang w:val="en-US"/>
        </w:rPr>
        <w:t>URL</w:t>
      </w:r>
      <w:r w:rsidRPr="00BD7E8F">
        <w:t xml:space="preserve">: </w:t>
      </w:r>
      <w:hyperlink r:id="rId11" w:history="1">
        <w:r w:rsidRPr="00BD7E8F">
          <w:rPr>
            <w:rStyle w:val="a8"/>
            <w:color w:val="auto"/>
          </w:rPr>
          <w:t>http://www.studentlibrary.ru/book/ISBN9785392210848.html</w:t>
        </w:r>
      </w:hyperlink>
      <w:r w:rsidRPr="00BD7E8F">
        <w:t>. (ЭБС «Консультант студента»).</w:t>
      </w:r>
    </w:p>
    <w:p w:rsidR="00BD7E8F" w:rsidRPr="00BD7E8F" w:rsidRDefault="00BD7E8F" w:rsidP="00BD7E8F">
      <w:pPr>
        <w:tabs>
          <w:tab w:val="left" w:pos="1134"/>
        </w:tabs>
        <w:ind w:firstLine="567"/>
        <w:jc w:val="both"/>
        <w:rPr>
          <w:shd w:val="clear" w:color="auto" w:fill="FFFFFF"/>
        </w:rPr>
      </w:pPr>
    </w:p>
    <w:p w:rsidR="00BD7E8F" w:rsidRPr="00BD7E8F" w:rsidRDefault="00BD7E8F" w:rsidP="00BD7E8F">
      <w:pPr>
        <w:tabs>
          <w:tab w:val="left" w:pos="1134"/>
          <w:tab w:val="right" w:leader="underscore" w:pos="9639"/>
        </w:tabs>
        <w:ind w:firstLine="709"/>
        <w:rPr>
          <w:b/>
          <w:bCs/>
        </w:rPr>
      </w:pPr>
      <w:r w:rsidRPr="00BD7E8F">
        <w:rPr>
          <w:b/>
          <w:bCs/>
        </w:rPr>
        <w:t>в) Перечень ресурсов информационно-телекоммуникационной сети «Интернет», необходимый для освоения практики</w:t>
      </w:r>
    </w:p>
    <w:p w:rsidR="00BD7E8F" w:rsidRPr="00BD7E8F" w:rsidRDefault="00BD7E8F" w:rsidP="00BD7E8F">
      <w:pPr>
        <w:shd w:val="clear" w:color="auto" w:fill="FFFFFF"/>
        <w:tabs>
          <w:tab w:val="left" w:pos="1134"/>
        </w:tabs>
        <w:ind w:firstLine="709"/>
        <w:jc w:val="center"/>
        <w:textAlignment w:val="top"/>
      </w:pPr>
      <w:r w:rsidRPr="00BD7E8F">
        <w:t>Перечень электронно-библиотечных систем (ЭБС)</w:t>
      </w:r>
    </w:p>
    <w:p w:rsidR="00BD7E8F" w:rsidRPr="00BD7E8F" w:rsidRDefault="00BD7E8F" w:rsidP="00BD7E8F">
      <w:pPr>
        <w:pStyle w:val="a7"/>
        <w:numPr>
          <w:ilvl w:val="0"/>
          <w:numId w:val="10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top"/>
        <w:rPr>
          <w:bCs/>
          <w:u w:val="single"/>
        </w:rPr>
      </w:pPr>
      <w:r w:rsidRPr="00BD7E8F">
        <w:rPr>
          <w:rFonts w:eastAsia="Calibri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БиблиоТех». </w:t>
      </w:r>
      <w:hyperlink r:id="rId12" w:history="1">
        <w:r w:rsidRPr="00BD7E8F">
          <w:rPr>
            <w:bCs/>
            <w:u w:val="single"/>
            <w:lang w:val="en-US"/>
          </w:rPr>
          <w:t>https</w:t>
        </w:r>
        <w:r w:rsidRPr="00BD7E8F">
          <w:rPr>
            <w:bCs/>
            <w:u w:val="single"/>
          </w:rPr>
          <w:t>://</w:t>
        </w:r>
        <w:r w:rsidRPr="00BD7E8F">
          <w:rPr>
            <w:bCs/>
            <w:u w:val="single"/>
            <w:lang w:val="en-US"/>
          </w:rPr>
          <w:t>biblio</w:t>
        </w:r>
        <w:r w:rsidRPr="00BD7E8F">
          <w:rPr>
            <w:bCs/>
            <w:u w:val="single"/>
          </w:rPr>
          <w:t>.</w:t>
        </w:r>
        <w:r w:rsidRPr="00BD7E8F">
          <w:rPr>
            <w:bCs/>
            <w:u w:val="single"/>
            <w:lang w:val="en-US"/>
          </w:rPr>
          <w:t>asu</w:t>
        </w:r>
        <w:r w:rsidRPr="00BD7E8F">
          <w:rPr>
            <w:bCs/>
            <w:u w:val="single"/>
          </w:rPr>
          <w:t>.</w:t>
        </w:r>
        <w:r w:rsidRPr="00BD7E8F">
          <w:rPr>
            <w:bCs/>
            <w:u w:val="single"/>
            <w:lang w:val="en-US"/>
          </w:rPr>
          <w:t>edu</w:t>
        </w:r>
        <w:r w:rsidRPr="00BD7E8F">
          <w:rPr>
            <w:bCs/>
            <w:u w:val="single"/>
          </w:rPr>
          <w:t>.</w:t>
        </w:r>
        <w:r w:rsidRPr="00BD7E8F">
          <w:rPr>
            <w:bCs/>
            <w:u w:val="single"/>
            <w:lang w:val="en-US"/>
          </w:rPr>
          <w:t>ru</w:t>
        </w:r>
      </w:hyperlink>
      <w:r w:rsidRPr="00BD7E8F">
        <w:rPr>
          <w:bCs/>
          <w:u w:val="single"/>
        </w:rPr>
        <w:t xml:space="preserve"> .  </w:t>
      </w:r>
    </w:p>
    <w:p w:rsidR="00BD7E8F" w:rsidRPr="00BD7E8F" w:rsidRDefault="00BD7E8F" w:rsidP="00BD7E8F">
      <w:pPr>
        <w:pStyle w:val="a7"/>
        <w:numPr>
          <w:ilvl w:val="0"/>
          <w:numId w:val="10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top"/>
        <w:rPr>
          <w:bCs/>
          <w:u w:val="single"/>
        </w:rPr>
      </w:pPr>
      <w:r w:rsidRPr="00BD7E8F">
        <w:rPr>
          <w:rFonts w:eastAsia="Calibri"/>
        </w:rPr>
        <w:t xml:space="preserve">Электронно-библиотечная система (ЭБС) ООО «Политехресурс» «Консультант студента». </w:t>
      </w:r>
      <w:r w:rsidRPr="00BD7E8F">
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 </w:t>
      </w:r>
      <w:r w:rsidRPr="00BD7E8F">
        <w:rPr>
          <w:rFonts w:eastAsia="Calibri"/>
        </w:rPr>
        <w:t xml:space="preserve"> </w:t>
      </w:r>
      <w:hyperlink r:id="rId13" w:tgtFrame="_blank" w:history="1">
        <w:r w:rsidRPr="00BD7E8F">
          <w:rPr>
            <w:bCs/>
            <w:u w:val="single"/>
          </w:rPr>
          <w:t>www.studentlibrary.ru</w:t>
        </w:r>
      </w:hyperlink>
      <w:r w:rsidRPr="00BD7E8F">
        <w:rPr>
          <w:bCs/>
        </w:rPr>
        <w:t>.</w:t>
      </w:r>
    </w:p>
    <w:p w:rsidR="0039130D" w:rsidRPr="00BD7E8F" w:rsidRDefault="0039130D" w:rsidP="0039130D">
      <w:pPr>
        <w:tabs>
          <w:tab w:val="right" w:leader="underscore" w:pos="9639"/>
        </w:tabs>
        <w:spacing w:before="240" w:after="120"/>
        <w:jc w:val="both"/>
        <w:outlineLvl w:val="1"/>
        <w:rPr>
          <w:b/>
          <w:bCs/>
        </w:rPr>
      </w:pPr>
      <w:r w:rsidRPr="00BD7E8F">
        <w:rPr>
          <w:b/>
          <w:bCs/>
        </w:rPr>
        <w:t xml:space="preserve">         г)</w:t>
      </w:r>
      <w:r w:rsidRPr="00BD7E8F">
        <w:rPr>
          <w:bCs/>
        </w:rPr>
        <w:t xml:space="preserve"> </w:t>
      </w:r>
      <w:r w:rsidRPr="00BD7E8F">
        <w:rPr>
          <w:b/>
          <w:bCs/>
        </w:rPr>
        <w:t>Перечень программного обеспечения и информационных справочных систем</w:t>
      </w:r>
    </w:p>
    <w:p w:rsidR="00855B55" w:rsidRPr="00BD7E8F" w:rsidRDefault="00855B55" w:rsidP="00855B55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 w:rsidRPr="00BD7E8F">
        <w:rPr>
          <w:b/>
          <w:i/>
        </w:rPr>
        <w:t>Лицензионное программное обеспечение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36"/>
        <w:gridCol w:w="5351"/>
      </w:tblGrid>
      <w:tr w:rsidR="00855B55" w:rsidRPr="00BD7E8F" w:rsidTr="005A309E">
        <w:trPr>
          <w:tblHeader/>
        </w:trPr>
        <w:tc>
          <w:tcPr>
            <w:tcW w:w="2119" w:type="pct"/>
            <w:shd w:val="clear" w:color="auto" w:fill="auto"/>
            <w:vAlign w:val="center"/>
            <w:hideMark/>
          </w:tcPr>
          <w:p w:rsidR="00855B55" w:rsidRPr="00BD7E8F" w:rsidRDefault="00855B55" w:rsidP="005A309E">
            <w:pPr>
              <w:jc w:val="center"/>
              <w:rPr>
                <w:b/>
                <w:bCs/>
              </w:rPr>
            </w:pPr>
            <w:r w:rsidRPr="00BD7E8F">
              <w:rPr>
                <w:b/>
                <w:bCs/>
              </w:rPr>
              <w:t>Наименование программного обеспечения</w:t>
            </w:r>
          </w:p>
        </w:tc>
        <w:tc>
          <w:tcPr>
            <w:tcW w:w="2881" w:type="pct"/>
            <w:shd w:val="clear" w:color="auto" w:fill="auto"/>
            <w:vAlign w:val="center"/>
            <w:hideMark/>
          </w:tcPr>
          <w:p w:rsidR="00855B55" w:rsidRPr="00BD7E8F" w:rsidRDefault="00855B55" w:rsidP="005A309E">
            <w:pPr>
              <w:jc w:val="center"/>
              <w:rPr>
                <w:b/>
                <w:bCs/>
              </w:rPr>
            </w:pPr>
            <w:r w:rsidRPr="00BD7E8F">
              <w:rPr>
                <w:b/>
                <w:bCs/>
              </w:rPr>
              <w:t>Назначение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  <w:hideMark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  <w:lang w:val="en-US"/>
              </w:rPr>
              <w:t>Adobe Reader</w:t>
            </w:r>
          </w:p>
        </w:tc>
        <w:tc>
          <w:tcPr>
            <w:tcW w:w="2881" w:type="pct"/>
            <w:shd w:val="clear" w:color="auto" w:fill="auto"/>
            <w:hideMark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Программа для просмотра электронных документов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  <w:vAlign w:val="center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 xml:space="preserve">Платформа дистанционного обучения </w:t>
            </w:r>
            <w:r w:rsidRPr="00BD7E8F">
              <w:t xml:space="preserve">LМS </w:t>
            </w:r>
            <w:r w:rsidRPr="00BD7E8F">
              <w:rPr>
                <w:bCs/>
                <w:lang w:val="en-US"/>
              </w:rPr>
              <w:t>Moodle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t>Виртуальная обучающая среда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  <w:lang w:val="en-US"/>
              </w:rPr>
              <w:t>Mozilla FireFox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Браузер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 xml:space="preserve">Microsoft Office 2013, </w:t>
            </w:r>
          </w:p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</w:rPr>
              <w:t>Пакет офисных программ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7-zip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</w:rPr>
              <w:t>Архиватор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  <w:lang w:val="en-US"/>
              </w:rPr>
              <w:t>Microsoft</w:t>
            </w:r>
            <w:r w:rsidRPr="00BD7E8F">
              <w:rPr>
                <w:bCs/>
              </w:rPr>
              <w:t xml:space="preserve"> </w:t>
            </w:r>
            <w:r w:rsidRPr="00BD7E8F">
              <w:rPr>
                <w:bCs/>
                <w:lang w:val="en-US"/>
              </w:rPr>
              <w:t>Windows</w:t>
            </w:r>
            <w:r w:rsidRPr="00BD7E8F">
              <w:rPr>
                <w:bCs/>
              </w:rPr>
              <w:t xml:space="preserve"> 7 </w:t>
            </w:r>
            <w:r w:rsidRPr="00BD7E8F">
              <w:rPr>
                <w:bCs/>
                <w:lang w:val="en-US"/>
              </w:rPr>
              <w:t>Professional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Операционная система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  <w:lang w:val="en-US"/>
              </w:rPr>
              <w:t>Kaspersky</w:t>
            </w:r>
            <w:r w:rsidRPr="00BD7E8F">
              <w:rPr>
                <w:bCs/>
              </w:rPr>
              <w:t xml:space="preserve"> </w:t>
            </w:r>
            <w:r w:rsidRPr="00BD7E8F">
              <w:rPr>
                <w:bCs/>
                <w:lang w:val="en-US"/>
              </w:rPr>
              <w:t>Endpoint</w:t>
            </w:r>
            <w:r w:rsidRPr="00BD7E8F">
              <w:rPr>
                <w:bCs/>
              </w:rPr>
              <w:t xml:space="preserve"> </w:t>
            </w:r>
            <w:r w:rsidRPr="00BD7E8F">
              <w:rPr>
                <w:bCs/>
                <w:lang w:val="en-US"/>
              </w:rPr>
              <w:t>Security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Средство антивирусной защиты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Google Chrome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Браузер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  <w:lang w:val="en-US"/>
              </w:rPr>
              <w:t>Notepad++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Текстовый редактор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OpenOffice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Пакет офисных программ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Opera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Браузер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Paint .NET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Растровый графический редактор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Scilab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Пакет прикладных математических программ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BD7E8F">
              <w:rPr>
                <w:lang w:val="en-US"/>
              </w:rPr>
              <w:t xml:space="preserve">Microsoft Security Assessment Tool. </w:t>
            </w:r>
            <w:r w:rsidRPr="00BD7E8F">
              <w:t>Режим</w:t>
            </w:r>
            <w:r w:rsidRPr="00BD7E8F">
              <w:rPr>
                <w:lang w:val="en-US"/>
              </w:rPr>
              <w:t xml:space="preserve"> </w:t>
            </w:r>
            <w:r w:rsidRPr="00BD7E8F">
              <w:t>доступа</w:t>
            </w:r>
            <w:r w:rsidRPr="00BD7E8F">
              <w:rPr>
                <w:lang w:val="en-US"/>
              </w:rPr>
              <w:t>: http://www.microsoft.com/ru-ru/download/details.aspx?id=12273 (Free)</w:t>
            </w:r>
          </w:p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lang w:val="en-US"/>
              </w:rPr>
              <w:t xml:space="preserve">Windows Security Risk Management Guide Tools and Templates. </w:t>
            </w:r>
            <w:r w:rsidRPr="00BD7E8F">
              <w:t>Режим доступа: http://www.microsoft.com/en-us/download/details.aspx?id=6232 (Free)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Программы для информационной безопасности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VLC Player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Медиапроигрыватель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Microsoft Visual Studio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Среда разработки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Far Manager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Файловый менеджер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t>WinDjView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 xml:space="preserve">Программа для просмотра файлов в формате DJV </w:t>
            </w:r>
            <w:r w:rsidRPr="00BD7E8F">
              <w:rPr>
                <w:bCs/>
              </w:rPr>
              <w:lastRenderedPageBreak/>
              <w:t>и DjVu</w:t>
            </w:r>
          </w:p>
        </w:tc>
      </w:tr>
      <w:tr w:rsidR="00855B55" w:rsidRPr="00BD7E8F" w:rsidTr="005A309E">
        <w:tc>
          <w:tcPr>
            <w:tcW w:w="2119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  <w:lang w:val="en-US"/>
              </w:rPr>
            </w:pPr>
            <w:r w:rsidRPr="00BD7E8F">
              <w:rPr>
                <w:bCs/>
                <w:lang w:val="en-US"/>
              </w:rPr>
              <w:lastRenderedPageBreak/>
              <w:t>IBM SPSS Statistics 21</w:t>
            </w:r>
          </w:p>
        </w:tc>
        <w:tc>
          <w:tcPr>
            <w:tcW w:w="2881" w:type="pct"/>
            <w:shd w:val="clear" w:color="auto" w:fill="auto"/>
          </w:tcPr>
          <w:p w:rsidR="00855B55" w:rsidRPr="00BD7E8F" w:rsidRDefault="00855B55" w:rsidP="005A309E">
            <w:pPr>
              <w:rPr>
                <w:bCs/>
              </w:rPr>
            </w:pPr>
            <w:r w:rsidRPr="00BD7E8F">
              <w:rPr>
                <w:bCs/>
              </w:rPr>
              <w:t>Программа для статистической обработки данных</w:t>
            </w:r>
          </w:p>
        </w:tc>
      </w:tr>
    </w:tbl>
    <w:p w:rsidR="00855B55" w:rsidRPr="00BD7E8F" w:rsidRDefault="00855B55" w:rsidP="00855B55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</w:p>
    <w:p w:rsidR="00855B55" w:rsidRPr="00BD7E8F" w:rsidRDefault="00855B55" w:rsidP="00855B55">
      <w:pPr>
        <w:tabs>
          <w:tab w:val="right" w:leader="underscore" w:pos="9639"/>
        </w:tabs>
        <w:ind w:firstLine="567"/>
        <w:jc w:val="both"/>
        <w:outlineLvl w:val="1"/>
        <w:rPr>
          <w:i/>
        </w:rPr>
      </w:pPr>
      <w:r w:rsidRPr="00BD7E8F">
        <w:rPr>
          <w:b/>
          <w:i/>
        </w:rPr>
        <w:t>Современные профессиональные базы данных, информационные справочные системы</w:t>
      </w:r>
      <w:r w:rsidRPr="00BD7E8F">
        <w:rPr>
          <w:i/>
        </w:rPr>
        <w:t xml:space="preserve"> </w:t>
      </w:r>
    </w:p>
    <w:p w:rsidR="00855B55" w:rsidRPr="00BD7E8F" w:rsidRDefault="001D4001" w:rsidP="00855B55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textAlignment w:val="top"/>
        <w:rPr>
          <w:shd w:val="clear" w:color="auto" w:fill="FFFFFF"/>
        </w:rPr>
      </w:pPr>
      <w:hyperlink r:id="rId14" w:history="1">
        <w:r w:rsidR="00855B55" w:rsidRPr="00BD7E8F">
          <w:t>Универсальная справочно-информационная полнотекстовая база данных периодических изданий ООО "ИВИС"</w:t>
        </w:r>
      </w:hyperlink>
      <w:r w:rsidR="00855B55" w:rsidRPr="00BD7E8F">
        <w:t xml:space="preserve">. </w:t>
      </w:r>
      <w:hyperlink r:id="rId15" w:history="1">
        <w:r w:rsidR="00855B55" w:rsidRPr="00BD7E8F">
          <w:rPr>
            <w:rStyle w:val="a8"/>
            <w:color w:val="auto"/>
          </w:rPr>
          <w:t>http://dlib.eastview.com</w:t>
        </w:r>
      </w:hyperlink>
      <w:r w:rsidR="00855B55" w:rsidRPr="00BD7E8F">
        <w:rPr>
          <w:u w:val="single"/>
        </w:rPr>
        <w:t xml:space="preserve">. </w:t>
      </w:r>
      <w:r w:rsidR="00855B55" w:rsidRPr="00BD7E8F">
        <w:rPr>
          <w:shd w:val="clear" w:color="auto" w:fill="FFFFFF"/>
        </w:rPr>
        <w:t>Имя пользователя: AstrGU. Пароль: AstrGU.</w:t>
      </w:r>
    </w:p>
    <w:p w:rsidR="00855B55" w:rsidRPr="00BD7E8F" w:rsidRDefault="00855B55" w:rsidP="00855B55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textAlignment w:val="top"/>
        <w:rPr>
          <w:shd w:val="clear" w:color="auto" w:fill="FFFFFF"/>
        </w:rPr>
      </w:pPr>
      <w:r w:rsidRPr="00BD7E8F">
        <w:t xml:space="preserve">Электронные версии периодических изданий, размещенные на сайте информационных ресурсов </w:t>
      </w:r>
      <w:hyperlink r:id="rId16" w:history="1">
        <w:r w:rsidRPr="00BD7E8F">
          <w:rPr>
            <w:rStyle w:val="a8"/>
            <w:color w:val="auto"/>
            <w:lang w:val="en-US"/>
          </w:rPr>
          <w:t>www</w:t>
        </w:r>
        <w:r w:rsidRPr="00BD7E8F">
          <w:rPr>
            <w:rStyle w:val="a8"/>
            <w:color w:val="auto"/>
          </w:rPr>
          <w:t>.</w:t>
        </w:r>
        <w:r w:rsidRPr="00BD7E8F">
          <w:rPr>
            <w:rStyle w:val="a8"/>
            <w:color w:val="auto"/>
            <w:lang w:val="en-US"/>
          </w:rPr>
          <w:t>polpred</w:t>
        </w:r>
        <w:r w:rsidRPr="00BD7E8F">
          <w:rPr>
            <w:rStyle w:val="a8"/>
            <w:color w:val="auto"/>
          </w:rPr>
          <w:t>.</w:t>
        </w:r>
        <w:r w:rsidRPr="00BD7E8F">
          <w:rPr>
            <w:rStyle w:val="a8"/>
            <w:color w:val="auto"/>
            <w:lang w:val="en-US"/>
          </w:rPr>
          <w:t>com</w:t>
        </w:r>
      </w:hyperlink>
    </w:p>
    <w:p w:rsidR="00855B55" w:rsidRPr="00BD7E8F" w:rsidRDefault="00855B55" w:rsidP="00855B55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textAlignment w:val="top"/>
        <w:rPr>
          <w:u w:val="single"/>
        </w:rPr>
      </w:pPr>
      <w:r w:rsidRPr="00BD7E8F">
        <w:t xml:space="preserve">Электронный каталог Научной библиотеки АГУ на базе </w:t>
      </w:r>
      <w:r w:rsidRPr="00BD7E8F">
        <w:rPr>
          <w:lang w:val="en-US"/>
        </w:rPr>
        <w:t>MARK</w:t>
      </w:r>
      <w:r w:rsidRPr="00BD7E8F">
        <w:t xml:space="preserve"> </w:t>
      </w:r>
      <w:r w:rsidRPr="00BD7E8F">
        <w:rPr>
          <w:lang w:val="en-US"/>
        </w:rPr>
        <w:t>SQL</w:t>
      </w:r>
      <w:r w:rsidRPr="00BD7E8F">
        <w:t xml:space="preserve"> НПО «Информ-систем». </w:t>
      </w:r>
      <w:hyperlink r:id="rId17" w:history="1">
        <w:r w:rsidRPr="00BD7E8F">
          <w:rPr>
            <w:u w:val="single"/>
            <w:lang w:val="en-US"/>
          </w:rPr>
          <w:t>https</w:t>
        </w:r>
        <w:r w:rsidRPr="00BD7E8F">
          <w:rPr>
            <w:u w:val="single"/>
          </w:rPr>
          <w:t>://</w:t>
        </w:r>
        <w:r w:rsidRPr="00BD7E8F">
          <w:rPr>
            <w:u w:val="single"/>
            <w:lang w:val="en-US"/>
          </w:rPr>
          <w:t>library</w:t>
        </w:r>
        <w:r w:rsidRPr="00BD7E8F">
          <w:rPr>
            <w:u w:val="single"/>
          </w:rPr>
          <w:t>.</w:t>
        </w:r>
        <w:r w:rsidRPr="00BD7E8F">
          <w:rPr>
            <w:u w:val="single"/>
            <w:lang w:val="en-US"/>
          </w:rPr>
          <w:t>asu</w:t>
        </w:r>
        <w:r w:rsidRPr="00BD7E8F">
          <w:rPr>
            <w:u w:val="single"/>
          </w:rPr>
          <w:t>.</w:t>
        </w:r>
        <w:r w:rsidRPr="00BD7E8F">
          <w:rPr>
            <w:u w:val="single"/>
            <w:lang w:val="en-US"/>
          </w:rPr>
          <w:t>edu</w:t>
        </w:r>
        <w:r w:rsidRPr="00BD7E8F">
          <w:rPr>
            <w:u w:val="single"/>
          </w:rPr>
          <w:t>.</w:t>
        </w:r>
        <w:r w:rsidRPr="00BD7E8F">
          <w:rPr>
            <w:u w:val="single"/>
            <w:lang w:val="en-US"/>
          </w:rPr>
          <w:t>ru</w:t>
        </w:r>
      </w:hyperlink>
      <w:r w:rsidRPr="00BD7E8F">
        <w:rPr>
          <w:u w:val="single"/>
        </w:rPr>
        <w:t>.</w:t>
      </w:r>
    </w:p>
    <w:p w:rsidR="00855B55" w:rsidRPr="00BD7E8F" w:rsidRDefault="00855B55" w:rsidP="00855B55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textAlignment w:val="top"/>
        <w:rPr>
          <w:u w:val="single"/>
        </w:rPr>
      </w:pPr>
      <w:r w:rsidRPr="00BD7E8F">
        <w:t xml:space="preserve">Электронный каталог «Научные журналы АГУ»: </w:t>
      </w:r>
      <w:hyperlink r:id="rId18" w:history="1">
        <w:r w:rsidRPr="00BD7E8F">
          <w:rPr>
            <w:rStyle w:val="a8"/>
            <w:color w:val="auto"/>
          </w:rPr>
          <w:t>http://journal.asu.edu.ru</w:t>
        </w:r>
      </w:hyperlink>
      <w:r w:rsidRPr="00BD7E8F">
        <w:rPr>
          <w:u w:val="single"/>
        </w:rPr>
        <w:t>.</w:t>
      </w:r>
    </w:p>
    <w:p w:rsidR="00855B55" w:rsidRPr="00BD7E8F" w:rsidRDefault="00855B55" w:rsidP="00855B55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hd w:val="clear" w:color="auto" w:fill="FFFFFF"/>
        </w:rPr>
      </w:pPr>
      <w:r w:rsidRPr="00BD7E8F">
        <w:t xml:space="preserve">Корпоративный проект Ассоциации региональных библиотечных консорциумов (АРБИКОН) «Межрегиональная аналитическая роспись статей» (МАРС) -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 </w:t>
      </w:r>
      <w:hyperlink r:id="rId19" w:history="1">
        <w:r w:rsidRPr="00BD7E8F">
          <w:rPr>
            <w:u w:val="single"/>
            <w:lang w:val="en-US"/>
          </w:rPr>
          <w:t>http</w:t>
        </w:r>
        <w:r w:rsidRPr="00BD7E8F">
          <w:rPr>
            <w:u w:val="single"/>
          </w:rPr>
          <w:t>://</w:t>
        </w:r>
        <w:r w:rsidRPr="00BD7E8F">
          <w:rPr>
            <w:u w:val="single"/>
            <w:lang w:val="en-US"/>
          </w:rPr>
          <w:t>mars</w:t>
        </w:r>
        <w:r w:rsidRPr="00BD7E8F">
          <w:rPr>
            <w:u w:val="single"/>
          </w:rPr>
          <w:t>.</w:t>
        </w:r>
        <w:r w:rsidRPr="00BD7E8F">
          <w:rPr>
            <w:u w:val="single"/>
            <w:lang w:val="en-US"/>
          </w:rPr>
          <w:t>arbicon</w:t>
        </w:r>
        <w:r w:rsidRPr="00BD7E8F">
          <w:rPr>
            <w:u w:val="single"/>
          </w:rPr>
          <w:t>.</w:t>
        </w:r>
        <w:r w:rsidRPr="00BD7E8F">
          <w:rPr>
            <w:u w:val="single"/>
            <w:lang w:val="en-US"/>
          </w:rPr>
          <w:t>ru</w:t>
        </w:r>
      </w:hyperlink>
    </w:p>
    <w:p w:rsidR="00855B55" w:rsidRPr="00BD7E8F" w:rsidRDefault="00855B55" w:rsidP="00855B55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textAlignment w:val="top"/>
        <w:rPr>
          <w:shd w:val="clear" w:color="auto" w:fill="FFFFFF"/>
        </w:rPr>
      </w:pPr>
      <w:r w:rsidRPr="00BD7E8F">
        <w:t xml:space="preserve">Справочная правовая система КонсультантПлюс.  Содержится огромный массив справочной правовой информации, российское и региональное законодательство, судебную практику, финансовые и 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 </w:t>
      </w:r>
      <w:hyperlink r:id="rId20" w:history="1">
        <w:r w:rsidRPr="00BD7E8F">
          <w:rPr>
            <w:u w:val="single"/>
          </w:rPr>
          <w:t>http://www.consultant.ru</w:t>
        </w:r>
      </w:hyperlink>
      <w:r w:rsidRPr="00BD7E8F">
        <w:rPr>
          <w:u w:val="single"/>
        </w:rPr>
        <w:t>.</w:t>
      </w:r>
    </w:p>
    <w:p w:rsidR="00855B55" w:rsidRPr="00BD7E8F" w:rsidRDefault="00855B55" w:rsidP="00855B55">
      <w:pPr>
        <w:rPr>
          <w:b/>
          <w:bCs/>
          <w:i/>
        </w:rPr>
      </w:pPr>
    </w:p>
    <w:p w:rsidR="00855B55" w:rsidRPr="00BD7E8F" w:rsidRDefault="00855B55" w:rsidP="00855B55">
      <w:pPr>
        <w:ind w:firstLine="709"/>
        <w:rPr>
          <w:rFonts w:eastAsia="Calibri"/>
          <w:b/>
          <w:bCs/>
          <w:i/>
        </w:rPr>
      </w:pPr>
      <w:r w:rsidRPr="00BD7E8F">
        <w:rPr>
          <w:rFonts w:eastAsia="Calibri"/>
          <w:b/>
          <w:bCs/>
          <w:i/>
        </w:rPr>
        <w:t>Перечень общедоступных официальных интернет-ресурсов</w:t>
      </w:r>
    </w:p>
    <w:p w:rsidR="00855B55" w:rsidRPr="00BD7E8F" w:rsidRDefault="00855B55" w:rsidP="00855B55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a8"/>
          <w:color w:val="auto"/>
        </w:rPr>
      </w:pPr>
      <w:r w:rsidRPr="00BD7E8F">
        <w:t xml:space="preserve">Единое окно доступа к образовательным ресурсам </w:t>
      </w:r>
      <w:hyperlink r:id="rId21" w:history="1">
        <w:r w:rsidRPr="00BD7E8F">
          <w:rPr>
            <w:rStyle w:val="a8"/>
            <w:color w:val="auto"/>
          </w:rPr>
          <w:t>http://window.edu.ru</w:t>
        </w:r>
      </w:hyperlink>
      <w:r w:rsidRPr="00BD7E8F">
        <w:rPr>
          <w:rStyle w:val="a8"/>
          <w:color w:val="auto"/>
        </w:rPr>
        <w:t>.</w:t>
      </w:r>
    </w:p>
    <w:p w:rsidR="00855B55" w:rsidRPr="00BD7E8F" w:rsidRDefault="00855B55" w:rsidP="00855B55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a8"/>
          <w:color w:val="auto"/>
        </w:rPr>
      </w:pPr>
      <w:r w:rsidRPr="00BD7E8F">
        <w:t xml:space="preserve">Министерство науки и высшего образования Российской Федерации </w:t>
      </w:r>
      <w:hyperlink r:id="rId22" w:history="1">
        <w:r w:rsidRPr="00BD7E8F">
          <w:rPr>
            <w:rStyle w:val="a8"/>
            <w:color w:val="auto"/>
          </w:rPr>
          <w:t>https://minobrnauki.gov.ru/</w:t>
        </w:r>
      </w:hyperlink>
    </w:p>
    <w:p w:rsidR="00855B55" w:rsidRPr="00BD7E8F" w:rsidRDefault="00855B55" w:rsidP="00855B55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textAlignment w:val="top"/>
        <w:rPr>
          <w:rStyle w:val="a8"/>
          <w:color w:val="auto"/>
        </w:rPr>
      </w:pPr>
      <w:r w:rsidRPr="00BD7E8F">
        <w:t xml:space="preserve">Министерство просвещения Российской Федерации </w:t>
      </w:r>
      <w:hyperlink r:id="rId23" w:history="1">
        <w:r w:rsidRPr="00BD7E8F">
          <w:rPr>
            <w:rStyle w:val="a8"/>
            <w:color w:val="auto"/>
          </w:rPr>
          <w:t>https://edu.gov.ru</w:t>
        </w:r>
      </w:hyperlink>
    </w:p>
    <w:p w:rsidR="00855B55" w:rsidRPr="00BD7E8F" w:rsidRDefault="00855B55" w:rsidP="00855B55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textAlignment w:val="top"/>
        <w:rPr>
          <w:rStyle w:val="a8"/>
          <w:color w:val="auto"/>
        </w:rPr>
      </w:pPr>
      <w:r w:rsidRPr="00BD7E8F">
        <w:t xml:space="preserve">Официальный информационный портал ЕГЭ </w:t>
      </w:r>
      <w:hyperlink r:id="rId24" w:history="1">
        <w:r w:rsidRPr="00BD7E8F">
          <w:rPr>
            <w:rStyle w:val="a8"/>
            <w:color w:val="auto"/>
          </w:rPr>
          <w:t>http://www.ege.edu.ru</w:t>
        </w:r>
      </w:hyperlink>
    </w:p>
    <w:p w:rsidR="00855B55" w:rsidRPr="00BD7E8F" w:rsidRDefault="00855B55" w:rsidP="00855B55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textAlignment w:val="top"/>
      </w:pPr>
      <w:r w:rsidRPr="00BD7E8F">
        <w:t xml:space="preserve">Федеральное агентство по делам молодежи (Росмолодежь) </w:t>
      </w:r>
      <w:hyperlink r:id="rId25" w:history="1">
        <w:r w:rsidRPr="00BD7E8F">
          <w:rPr>
            <w:rStyle w:val="a8"/>
            <w:color w:val="auto"/>
          </w:rPr>
          <w:t>https://fadm.gov.ru</w:t>
        </w:r>
      </w:hyperlink>
    </w:p>
    <w:p w:rsidR="00855B55" w:rsidRPr="00BD7E8F" w:rsidRDefault="00855B55" w:rsidP="00855B55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textAlignment w:val="top"/>
        <w:rPr>
          <w:rStyle w:val="a8"/>
          <w:color w:val="auto"/>
        </w:rPr>
      </w:pPr>
      <w:r w:rsidRPr="00BD7E8F">
        <w:t xml:space="preserve">Федеральная служба по надзору в сфере образования и науки (Рособрнадзор) </w:t>
      </w:r>
      <w:hyperlink r:id="rId26" w:history="1">
        <w:r w:rsidRPr="00BD7E8F">
          <w:rPr>
            <w:rStyle w:val="a8"/>
            <w:color w:val="auto"/>
          </w:rPr>
          <w:t>http://obrnadzor.gov.ru</w:t>
        </w:r>
      </w:hyperlink>
    </w:p>
    <w:p w:rsidR="00855B55" w:rsidRPr="00BD7E8F" w:rsidRDefault="00855B55" w:rsidP="00855B55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textAlignment w:val="top"/>
        <w:rPr>
          <w:rStyle w:val="a8"/>
          <w:color w:val="auto"/>
        </w:rPr>
      </w:pPr>
      <w:r w:rsidRPr="00BD7E8F">
        <w:t xml:space="preserve">Сайт государственной программы Российской Федерации «Доступная среда» </w:t>
      </w:r>
      <w:hyperlink r:id="rId27" w:history="1">
        <w:r w:rsidRPr="00BD7E8F">
          <w:rPr>
            <w:rStyle w:val="a8"/>
            <w:color w:val="auto"/>
          </w:rPr>
          <w:t>http://zhit-vmeste.ru</w:t>
        </w:r>
      </w:hyperlink>
    </w:p>
    <w:p w:rsidR="00855B55" w:rsidRPr="00BD7E8F" w:rsidRDefault="00855B55" w:rsidP="00855B55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textAlignment w:val="top"/>
        <w:rPr>
          <w:rStyle w:val="a8"/>
          <w:color w:val="auto"/>
        </w:rPr>
      </w:pPr>
      <w:r w:rsidRPr="00BD7E8F">
        <w:t xml:space="preserve">Российское движение школьников </w:t>
      </w:r>
      <w:hyperlink r:id="rId28" w:history="1">
        <w:r w:rsidRPr="00BD7E8F">
          <w:rPr>
            <w:rStyle w:val="a8"/>
            <w:color w:val="auto"/>
          </w:rPr>
          <w:t>https://рдш.рф</w:t>
        </w:r>
      </w:hyperlink>
    </w:p>
    <w:p w:rsidR="0039130D" w:rsidRPr="00BD7E8F" w:rsidRDefault="00973097" w:rsidP="0039130D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BD7E8F">
        <w:rPr>
          <w:b/>
          <w:bCs/>
        </w:rPr>
        <w:t>6</w:t>
      </w:r>
      <w:r w:rsidR="0039130D" w:rsidRPr="00BD7E8F">
        <w:rPr>
          <w:b/>
          <w:bCs/>
        </w:rPr>
        <w:t xml:space="preserve">. </w:t>
      </w:r>
      <w:r w:rsidR="00BB268B" w:rsidRPr="00BD7E8F">
        <w:rPr>
          <w:b/>
          <w:bCs/>
        </w:rPr>
        <w:t xml:space="preserve">Материально-техническое обеспечение  </w:t>
      </w:r>
    </w:p>
    <w:p w:rsidR="00BD7E8F" w:rsidRPr="00045094" w:rsidRDefault="00BD7E8F" w:rsidP="00BD7E8F">
      <w:pPr>
        <w:ind w:firstLine="709"/>
        <w:jc w:val="both"/>
      </w:pPr>
      <w:r w:rsidRPr="00045094">
        <w:t xml:space="preserve">Для проведения консультаций в ходе </w:t>
      </w:r>
      <w:r>
        <w:t>подготовки</w:t>
      </w:r>
      <w:r w:rsidRPr="00DB79A0">
        <w:t xml:space="preserve"> </w:t>
      </w:r>
      <w:r>
        <w:t xml:space="preserve">диссертации </w:t>
      </w:r>
      <w:r w:rsidRPr="00045094">
        <w:t>имеются лекционные аудитории, оборудованные мультимедийной техникой с возможностью презентации обучающих материалов, фрагментов фильмов; библиотека с местами, оборудованными компьютерами, имеющими доступ к сети Интернет.</w:t>
      </w:r>
    </w:p>
    <w:p w:rsidR="00F3090A" w:rsidRPr="00BD7E8F" w:rsidRDefault="0039130D" w:rsidP="00BB268B">
      <w:pPr>
        <w:tabs>
          <w:tab w:val="right" w:leader="underscore" w:pos="9639"/>
        </w:tabs>
        <w:ind w:firstLine="567"/>
        <w:jc w:val="both"/>
        <w:outlineLvl w:val="1"/>
      </w:pPr>
      <w:r w:rsidRPr="00BD7E8F">
        <w:t>При необходимости программа НД может быть адаптирована для обеспечения образовательного процесса инвалидов и лиц с ограниченными возможностями здоровья, в том числе для обучения с применением дистанционных образовательных технологий.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sectPr w:rsidR="00F3090A" w:rsidRPr="00BD7E8F" w:rsidSect="005157C6"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BB0E25"/>
    <w:multiLevelType w:val="multilevel"/>
    <w:tmpl w:val="5ACA4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CE33F0"/>
    <w:multiLevelType w:val="hybridMultilevel"/>
    <w:tmpl w:val="979816B0"/>
    <w:lvl w:ilvl="0" w:tplc="6054C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3613E"/>
    <w:multiLevelType w:val="hybridMultilevel"/>
    <w:tmpl w:val="66705AFC"/>
    <w:lvl w:ilvl="0" w:tplc="B9DCD2D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376E39B5"/>
    <w:multiLevelType w:val="hybridMultilevel"/>
    <w:tmpl w:val="E820D7E4"/>
    <w:lvl w:ilvl="0" w:tplc="4F246F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80972D4"/>
    <w:multiLevelType w:val="hybridMultilevel"/>
    <w:tmpl w:val="ACD26D0A"/>
    <w:lvl w:ilvl="0" w:tplc="4F246F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F716F"/>
    <w:multiLevelType w:val="hybridMultilevel"/>
    <w:tmpl w:val="ACD26D0A"/>
    <w:lvl w:ilvl="0" w:tplc="4F246F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17F23C4"/>
    <w:multiLevelType w:val="hybridMultilevel"/>
    <w:tmpl w:val="7A58F044"/>
    <w:lvl w:ilvl="0" w:tplc="BF522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10DEC"/>
    <w:multiLevelType w:val="hybridMultilevel"/>
    <w:tmpl w:val="69F6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2238B"/>
    <w:multiLevelType w:val="multilevel"/>
    <w:tmpl w:val="5ACA4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0D"/>
    <w:rsid w:val="00006A63"/>
    <w:rsid w:val="00045C09"/>
    <w:rsid w:val="000977DD"/>
    <w:rsid w:val="001A0602"/>
    <w:rsid w:val="001A36EE"/>
    <w:rsid w:val="001D4001"/>
    <w:rsid w:val="002A5C76"/>
    <w:rsid w:val="002B785E"/>
    <w:rsid w:val="002F0364"/>
    <w:rsid w:val="003121E2"/>
    <w:rsid w:val="00314EA7"/>
    <w:rsid w:val="00340228"/>
    <w:rsid w:val="00343910"/>
    <w:rsid w:val="00372CB4"/>
    <w:rsid w:val="00382EEC"/>
    <w:rsid w:val="00385CDE"/>
    <w:rsid w:val="0039130D"/>
    <w:rsid w:val="003A40CF"/>
    <w:rsid w:val="003B1F1E"/>
    <w:rsid w:val="003D4327"/>
    <w:rsid w:val="003E1C82"/>
    <w:rsid w:val="004447E0"/>
    <w:rsid w:val="00445339"/>
    <w:rsid w:val="004755AB"/>
    <w:rsid w:val="00503D44"/>
    <w:rsid w:val="005157C6"/>
    <w:rsid w:val="00537C12"/>
    <w:rsid w:val="005517AF"/>
    <w:rsid w:val="005A209B"/>
    <w:rsid w:val="005A309E"/>
    <w:rsid w:val="00671A86"/>
    <w:rsid w:val="00685D34"/>
    <w:rsid w:val="006A3BCD"/>
    <w:rsid w:val="006A4BC0"/>
    <w:rsid w:val="006B6080"/>
    <w:rsid w:val="00723365"/>
    <w:rsid w:val="007E399C"/>
    <w:rsid w:val="007E5503"/>
    <w:rsid w:val="00853159"/>
    <w:rsid w:val="00855B55"/>
    <w:rsid w:val="008A2185"/>
    <w:rsid w:val="008C7F8D"/>
    <w:rsid w:val="00973097"/>
    <w:rsid w:val="009B0015"/>
    <w:rsid w:val="00A91D0E"/>
    <w:rsid w:val="00A92ED9"/>
    <w:rsid w:val="00AB134B"/>
    <w:rsid w:val="00AB2EDF"/>
    <w:rsid w:val="00AD1436"/>
    <w:rsid w:val="00B32306"/>
    <w:rsid w:val="00BB268B"/>
    <w:rsid w:val="00BD7E8F"/>
    <w:rsid w:val="00C5629A"/>
    <w:rsid w:val="00C73D57"/>
    <w:rsid w:val="00D212DD"/>
    <w:rsid w:val="00D703CC"/>
    <w:rsid w:val="00D84F24"/>
    <w:rsid w:val="00DC476F"/>
    <w:rsid w:val="00DD25EA"/>
    <w:rsid w:val="00E6105E"/>
    <w:rsid w:val="00EC1E72"/>
    <w:rsid w:val="00F13B0D"/>
    <w:rsid w:val="00F3090A"/>
    <w:rsid w:val="00F44430"/>
    <w:rsid w:val="00F5766B"/>
    <w:rsid w:val="00F6416E"/>
    <w:rsid w:val="00F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93181-AEB2-4B8F-B911-E8A7D88C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nhideWhenUsed/>
    <w:rsid w:val="0039130D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39130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aliases w:val="Основной текст 2 Знак Знак Знак Знак"/>
    <w:basedOn w:val="a"/>
    <w:link w:val="20"/>
    <w:unhideWhenUsed/>
    <w:rsid w:val="0039130D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39130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39130D"/>
    <w:pPr>
      <w:jc w:val="center"/>
    </w:pPr>
    <w:rPr>
      <w:szCs w:val="20"/>
      <w:lang w:val="x-none"/>
    </w:rPr>
  </w:style>
  <w:style w:type="character" w:customStyle="1" w:styleId="a6">
    <w:name w:val="Название Знак"/>
    <w:basedOn w:val="a0"/>
    <w:link w:val="a5"/>
    <w:rsid w:val="0039130D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39130D"/>
    <w:pPr>
      <w:ind w:left="720"/>
      <w:contextualSpacing/>
    </w:pPr>
  </w:style>
  <w:style w:type="character" w:styleId="a8">
    <w:name w:val="Hyperlink"/>
    <w:rsid w:val="0039130D"/>
    <w:rPr>
      <w:color w:val="0000FF"/>
      <w:u w:val="single"/>
    </w:rPr>
  </w:style>
  <w:style w:type="paragraph" w:customStyle="1" w:styleId="1">
    <w:name w:val="Без интервала1"/>
    <w:rsid w:val="0039130D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3D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61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61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A3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6524309.html" TargetMode="External"/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://journal.asu.edu.ru" TargetMode="External"/><Relationship Id="rId26" Type="http://schemas.openxmlformats.org/officeDocument/2006/relationships/hyperlink" Target="http://obrnadzor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indow.edu.ru" TargetMode="External"/><Relationship Id="rId7" Type="http://schemas.openxmlformats.org/officeDocument/2006/relationships/hyperlink" Target="http://www.studentlibrary.ru/book/ISBN9785392201327.html" TargetMode="External"/><Relationship Id="rId12" Type="http://schemas.openxmlformats.org/officeDocument/2006/relationships/hyperlink" Target="https://biblio.asu.edu.ru" TargetMode="External"/><Relationship Id="rId17" Type="http://schemas.openxmlformats.org/officeDocument/2006/relationships/hyperlink" Target="https://library.asu.edu.ru/" TargetMode="External"/><Relationship Id="rId25" Type="http://schemas.openxmlformats.org/officeDocument/2006/relationships/hyperlink" Target="https://fadm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pred.com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dentlibrary.ru/book/ISBN9785763834284.html" TargetMode="External"/><Relationship Id="rId11" Type="http://schemas.openxmlformats.org/officeDocument/2006/relationships/hyperlink" Target="http://www.studentlibrary.ru/book/ISBN9785392210848.html" TargetMode="External"/><Relationship Id="rId24" Type="http://schemas.openxmlformats.org/officeDocument/2006/relationships/hyperlink" Target="http://www.ege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lib.eastview.com&#1102;" TargetMode="External"/><Relationship Id="rId23" Type="http://schemas.openxmlformats.org/officeDocument/2006/relationships/hyperlink" Target="https://edu.gov.ru" TargetMode="External"/><Relationship Id="rId28" Type="http://schemas.openxmlformats.org/officeDocument/2006/relationships/hyperlink" Target="https://&#1088;&#1076;&#1096;.&#1088;&#1092;" TargetMode="External"/><Relationship Id="rId10" Type="http://schemas.openxmlformats.org/officeDocument/2006/relationships/hyperlink" Target="http://www.studentlibrary.ru/book/ISBN9785976526013.html" TargetMode="External"/><Relationship Id="rId19" Type="http://schemas.openxmlformats.org/officeDocument/2006/relationships/hyperlink" Target="http://mars.arbic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9850815682.html" TargetMode="External"/><Relationship Id="rId14" Type="http://schemas.openxmlformats.org/officeDocument/2006/relationships/hyperlink" Target="http://asu.edu.ru/images/File/dogovor_IVIS1.pdf" TargetMode="External"/><Relationship Id="rId22" Type="http://schemas.openxmlformats.org/officeDocument/2006/relationships/hyperlink" Target="https://minobrnauki.gov.ru/" TargetMode="External"/><Relationship Id="rId27" Type="http://schemas.openxmlformats.org/officeDocument/2006/relationships/hyperlink" Target="http://zhit-vmeste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F30C-7270-4727-BDE7-BE31BB7C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Рамзия Сайдныковна Мунер</cp:lastModifiedBy>
  <cp:revision>12</cp:revision>
  <cp:lastPrinted>2022-03-29T11:25:00Z</cp:lastPrinted>
  <dcterms:created xsi:type="dcterms:W3CDTF">2022-08-08T09:49:00Z</dcterms:created>
  <dcterms:modified xsi:type="dcterms:W3CDTF">2022-09-12T10:33:00Z</dcterms:modified>
</cp:coreProperties>
</file>