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A0" w:rsidRPr="000C5BB8" w:rsidRDefault="00937FA0" w:rsidP="00937FA0">
      <w:pPr>
        <w:jc w:val="center"/>
      </w:pPr>
      <w:r w:rsidRPr="000C5BB8">
        <w:t>МИНОБРНАУКИ РОССИИ</w:t>
      </w:r>
    </w:p>
    <w:p w:rsidR="00937FA0" w:rsidRPr="000C5BB8" w:rsidRDefault="00937FA0" w:rsidP="00937FA0">
      <w:pPr>
        <w:jc w:val="center"/>
      </w:pPr>
      <w:r w:rsidRPr="000C5BB8">
        <w:t>АСТРАХАНСКИЙ ГОСУДАРСТВЕННЫЙ УНИВЕРСИТЕТ</w:t>
      </w:r>
    </w:p>
    <w:p w:rsidR="00937FA0" w:rsidRPr="000C5BB8" w:rsidRDefault="00937FA0" w:rsidP="00937FA0">
      <w:pPr>
        <w:tabs>
          <w:tab w:val="left" w:pos="567"/>
        </w:tabs>
        <w:spacing w:line="360" w:lineRule="auto"/>
        <w:ind w:left="1416"/>
        <w:jc w:val="right"/>
      </w:pPr>
    </w:p>
    <w:p w:rsidR="00937FA0" w:rsidRPr="000C5BB8" w:rsidRDefault="00937FA0" w:rsidP="00937FA0">
      <w:pPr>
        <w:jc w:val="both"/>
      </w:pPr>
    </w:p>
    <w:p w:rsidR="00937FA0" w:rsidRPr="000C5BB8" w:rsidRDefault="00937FA0" w:rsidP="00937FA0">
      <w:pPr>
        <w:jc w:val="both"/>
      </w:pPr>
    </w:p>
    <w:tbl>
      <w:tblPr>
        <w:tblW w:w="9714" w:type="dxa"/>
        <w:tblLook w:val="01E0"/>
      </w:tblPr>
      <w:tblGrid>
        <w:gridCol w:w="4644"/>
        <w:gridCol w:w="426"/>
        <w:gridCol w:w="4644"/>
      </w:tblGrid>
      <w:tr w:rsidR="00511B9C" w:rsidTr="004C403D">
        <w:trPr>
          <w:trHeight w:val="1373"/>
        </w:trPr>
        <w:tc>
          <w:tcPr>
            <w:tcW w:w="4644" w:type="dxa"/>
            <w:hideMark/>
          </w:tcPr>
          <w:p w:rsidR="00511B9C" w:rsidRDefault="00D20670">
            <w:pPr>
              <w:jc w:val="center"/>
            </w:pPr>
            <w:r>
              <w:rPr>
                <w:noProof/>
              </w:rPr>
              <w:drawing>
                <wp:inline distT="0" distB="0" distL="0" distR="0">
                  <wp:extent cx="2392680" cy="746760"/>
                  <wp:effectExtent l="0" t="0" r="7620" b="0"/>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496" b="27189"/>
                          <a:stretch/>
                        </pic:blipFill>
                        <pic:spPr bwMode="auto">
                          <a:xfrm>
                            <a:off x="0" y="0"/>
                            <a:ext cx="2392680" cy="74676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0670" w:rsidRDefault="003B0615" w:rsidP="003B0615">
            <w:pPr>
              <w:jc w:val="center"/>
            </w:pPr>
            <w:r>
              <w:t>11</w:t>
            </w:r>
            <w:r w:rsidR="00D20670">
              <w:t xml:space="preserve"> июня 20</w:t>
            </w:r>
            <w:r>
              <w:t>20</w:t>
            </w:r>
            <w:r w:rsidR="00D20670">
              <w:t xml:space="preserve"> г.</w:t>
            </w:r>
          </w:p>
        </w:tc>
        <w:tc>
          <w:tcPr>
            <w:tcW w:w="426" w:type="dxa"/>
          </w:tcPr>
          <w:p w:rsidR="00511B9C" w:rsidRDefault="00511B9C">
            <w:pPr>
              <w:jc w:val="right"/>
            </w:pPr>
          </w:p>
          <w:p w:rsidR="00511B9C" w:rsidRDefault="00511B9C">
            <w:pPr>
              <w:jc w:val="right"/>
            </w:pPr>
          </w:p>
          <w:p w:rsidR="00511B9C" w:rsidRDefault="00511B9C">
            <w:pPr>
              <w:jc w:val="right"/>
            </w:pPr>
          </w:p>
          <w:p w:rsidR="00511B9C" w:rsidRDefault="00511B9C">
            <w:pPr>
              <w:jc w:val="right"/>
            </w:pPr>
          </w:p>
        </w:tc>
        <w:tc>
          <w:tcPr>
            <w:tcW w:w="4644" w:type="dxa"/>
            <w:hideMark/>
          </w:tcPr>
          <w:p w:rsidR="00511B9C" w:rsidRDefault="00511B9C">
            <w:pPr>
              <w:jc w:val="center"/>
            </w:pPr>
            <w:r>
              <w:rPr>
                <w:noProof/>
              </w:rPr>
              <w:drawing>
                <wp:inline distT="0" distB="0" distL="0" distR="0">
                  <wp:extent cx="2491740" cy="7543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428"/>
                          <a:stretch/>
                        </pic:blipFill>
                        <pic:spPr bwMode="auto">
                          <a:xfrm>
                            <a:off x="0" y="0"/>
                            <a:ext cx="2491740" cy="7543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0670" w:rsidRDefault="00D20670" w:rsidP="003B0615">
            <w:pPr>
              <w:jc w:val="center"/>
            </w:pPr>
            <w:r>
              <w:t>1</w:t>
            </w:r>
            <w:r w:rsidR="003B0615">
              <w:t>8</w:t>
            </w:r>
            <w:r>
              <w:t xml:space="preserve"> июня 20</w:t>
            </w:r>
            <w:r w:rsidR="003B0615">
              <w:t>20</w:t>
            </w:r>
            <w:r>
              <w:t xml:space="preserve"> г.</w:t>
            </w:r>
          </w:p>
        </w:tc>
      </w:tr>
    </w:tbl>
    <w:p w:rsidR="00937FA0" w:rsidRPr="000C5BB8" w:rsidRDefault="00937FA0" w:rsidP="00937FA0">
      <w:pPr>
        <w:jc w:val="both"/>
      </w:pPr>
    </w:p>
    <w:p w:rsidR="00937FA0" w:rsidRPr="000C5BB8" w:rsidRDefault="00937FA0" w:rsidP="00937FA0">
      <w:pPr>
        <w:jc w:val="both"/>
      </w:pPr>
    </w:p>
    <w:p w:rsidR="00937FA0" w:rsidRDefault="00937FA0" w:rsidP="00937FA0">
      <w:pPr>
        <w:jc w:val="both"/>
      </w:pPr>
    </w:p>
    <w:p w:rsidR="00937FA0" w:rsidRPr="000C5BB8" w:rsidRDefault="00937FA0" w:rsidP="00937FA0">
      <w:pPr>
        <w:jc w:val="both"/>
      </w:pPr>
    </w:p>
    <w:p w:rsidR="00937FA0" w:rsidRPr="000C5BB8" w:rsidRDefault="00937FA0" w:rsidP="00937FA0">
      <w:pPr>
        <w:jc w:val="both"/>
      </w:pPr>
    </w:p>
    <w:p w:rsidR="00937FA0" w:rsidRPr="000C5BB8" w:rsidRDefault="00937FA0" w:rsidP="00937FA0">
      <w:pPr>
        <w:jc w:val="both"/>
      </w:pPr>
    </w:p>
    <w:p w:rsidR="00937FA0" w:rsidRPr="000C5BB8" w:rsidRDefault="00937FA0" w:rsidP="00937FA0">
      <w:pPr>
        <w:jc w:val="center"/>
        <w:rPr>
          <w:b/>
          <w:bCs/>
        </w:rPr>
      </w:pPr>
    </w:p>
    <w:p w:rsidR="00937FA0" w:rsidRDefault="00937FA0" w:rsidP="00937FA0">
      <w:pPr>
        <w:jc w:val="center"/>
        <w:rPr>
          <w:b/>
        </w:rPr>
      </w:pPr>
      <w:r w:rsidRPr="000C5BB8">
        <w:rPr>
          <w:b/>
        </w:rPr>
        <w:t>РАБОЧАЯ ПРОГРАММА ДИСЦИПЛИНЫ (МОДУЛЯ)</w:t>
      </w:r>
    </w:p>
    <w:p w:rsidR="00937FA0" w:rsidRDefault="00937FA0" w:rsidP="00937FA0">
      <w:pPr>
        <w:jc w:val="center"/>
        <w:rPr>
          <w:b/>
        </w:rPr>
      </w:pPr>
    </w:p>
    <w:p w:rsidR="00937FA0" w:rsidRPr="00291FCB" w:rsidRDefault="00913C18" w:rsidP="00937FA0">
      <w:pPr>
        <w:jc w:val="center"/>
        <w:rPr>
          <w:b/>
          <w:sz w:val="28"/>
          <w:szCs w:val="28"/>
        </w:rPr>
      </w:pPr>
      <w:r>
        <w:rPr>
          <w:b/>
          <w:sz w:val="28"/>
          <w:szCs w:val="28"/>
        </w:rPr>
        <w:t>Молекулярная генетика</w:t>
      </w:r>
    </w:p>
    <w:p w:rsidR="00937FA0" w:rsidRPr="000C5BB8" w:rsidRDefault="00937FA0" w:rsidP="00937FA0">
      <w:pPr>
        <w:jc w:val="center"/>
        <w:rPr>
          <w:i/>
        </w:rPr>
      </w:pPr>
    </w:p>
    <w:tbl>
      <w:tblPr>
        <w:tblW w:w="9831" w:type="dxa"/>
        <w:jc w:val="center"/>
        <w:tblLayout w:type="fixed"/>
        <w:tblLook w:val="0000"/>
      </w:tblPr>
      <w:tblGrid>
        <w:gridCol w:w="4077"/>
        <w:gridCol w:w="5754"/>
      </w:tblGrid>
      <w:tr w:rsidR="00937FA0" w:rsidRPr="000C5BB8" w:rsidTr="00411AC4">
        <w:trPr>
          <w:trHeight w:val="353"/>
          <w:jc w:val="center"/>
        </w:trPr>
        <w:tc>
          <w:tcPr>
            <w:tcW w:w="4077" w:type="dxa"/>
            <w:shd w:val="clear" w:color="auto" w:fill="auto"/>
          </w:tcPr>
          <w:p w:rsidR="00937FA0" w:rsidRPr="000C5BB8" w:rsidRDefault="00937FA0" w:rsidP="00411AC4">
            <w:pPr>
              <w:spacing w:before="120"/>
            </w:pPr>
          </w:p>
        </w:tc>
        <w:tc>
          <w:tcPr>
            <w:tcW w:w="5754" w:type="dxa"/>
            <w:shd w:val="clear" w:color="auto" w:fill="auto"/>
          </w:tcPr>
          <w:p w:rsidR="00937FA0" w:rsidRPr="000C5BB8" w:rsidRDefault="00937FA0" w:rsidP="00411AC4">
            <w:pPr>
              <w:spacing w:before="120"/>
              <w:jc w:val="right"/>
              <w:rPr>
                <w:b/>
                <w:bCs/>
              </w:rPr>
            </w:pPr>
          </w:p>
        </w:tc>
      </w:tr>
      <w:tr w:rsidR="00937FA0" w:rsidRPr="000C5BB8" w:rsidTr="00411AC4">
        <w:trPr>
          <w:trHeight w:val="353"/>
          <w:jc w:val="center"/>
        </w:trPr>
        <w:tc>
          <w:tcPr>
            <w:tcW w:w="4077" w:type="dxa"/>
            <w:shd w:val="clear" w:color="auto" w:fill="auto"/>
          </w:tcPr>
          <w:p w:rsidR="00937FA0" w:rsidRPr="000C5BB8" w:rsidRDefault="00937FA0" w:rsidP="00411AC4">
            <w:pPr>
              <w:spacing w:before="120"/>
            </w:pPr>
            <w:r w:rsidRPr="000C5BB8">
              <w:t>Составитель(-и)</w:t>
            </w:r>
          </w:p>
        </w:tc>
        <w:tc>
          <w:tcPr>
            <w:tcW w:w="5754" w:type="dxa"/>
            <w:shd w:val="clear" w:color="auto" w:fill="auto"/>
          </w:tcPr>
          <w:p w:rsidR="00937FA0" w:rsidRDefault="006739CF" w:rsidP="00937FA0">
            <w:pPr>
              <w:jc w:val="right"/>
              <w:rPr>
                <w:b/>
                <w:bCs/>
              </w:rPr>
            </w:pPr>
            <w:r>
              <w:rPr>
                <w:b/>
                <w:bCs/>
              </w:rPr>
              <w:t>Ломтева Н.А</w:t>
            </w:r>
            <w:r w:rsidR="00937FA0" w:rsidRPr="00937FA0">
              <w:rPr>
                <w:b/>
                <w:bCs/>
              </w:rPr>
              <w:t>., д.б.н., профессор кафедры физиологии, мор</w:t>
            </w:r>
            <w:r w:rsidR="00937FA0">
              <w:rPr>
                <w:b/>
                <w:bCs/>
              </w:rPr>
              <w:t>фологии, генетики и биомедицины</w:t>
            </w:r>
          </w:p>
          <w:p w:rsidR="00937FA0" w:rsidRPr="000C5BB8" w:rsidRDefault="00937FA0" w:rsidP="00937FA0">
            <w:pPr>
              <w:jc w:val="right"/>
              <w:rPr>
                <w:b/>
                <w:bCs/>
              </w:rPr>
            </w:pPr>
          </w:p>
        </w:tc>
      </w:tr>
      <w:tr w:rsidR="00937FA0" w:rsidRPr="000C5BB8" w:rsidTr="00411AC4">
        <w:trPr>
          <w:trHeight w:val="353"/>
          <w:jc w:val="center"/>
        </w:trPr>
        <w:tc>
          <w:tcPr>
            <w:tcW w:w="4077" w:type="dxa"/>
            <w:shd w:val="clear" w:color="auto" w:fill="auto"/>
          </w:tcPr>
          <w:p w:rsidR="00937FA0" w:rsidRPr="004A2948" w:rsidRDefault="00937FA0" w:rsidP="00411AC4">
            <w:pPr>
              <w:spacing w:before="120"/>
              <w:rPr>
                <w:b/>
                <w:bCs/>
              </w:rPr>
            </w:pPr>
            <w:r w:rsidRPr="004A2948">
              <w:t>Направление подготовки</w:t>
            </w:r>
          </w:p>
        </w:tc>
        <w:tc>
          <w:tcPr>
            <w:tcW w:w="5754" w:type="dxa"/>
            <w:shd w:val="clear" w:color="auto" w:fill="auto"/>
          </w:tcPr>
          <w:p w:rsidR="00937FA0" w:rsidRPr="004A2948" w:rsidRDefault="00764B2D" w:rsidP="00764B2D">
            <w:pPr>
              <w:spacing w:before="120"/>
              <w:jc w:val="right"/>
              <w:rPr>
                <w:b/>
              </w:rPr>
            </w:pPr>
            <w:r>
              <w:rPr>
                <w:b/>
                <w:bCs/>
              </w:rPr>
              <w:t>06.06.01 Биологические науки</w:t>
            </w:r>
          </w:p>
        </w:tc>
      </w:tr>
      <w:tr w:rsidR="00937FA0" w:rsidRPr="000C5BB8" w:rsidTr="00411AC4">
        <w:trPr>
          <w:trHeight w:val="353"/>
          <w:jc w:val="center"/>
        </w:trPr>
        <w:tc>
          <w:tcPr>
            <w:tcW w:w="4077" w:type="dxa"/>
            <w:shd w:val="clear" w:color="auto" w:fill="auto"/>
          </w:tcPr>
          <w:p w:rsidR="00937FA0" w:rsidRPr="000C5BB8" w:rsidRDefault="00937FA0" w:rsidP="00411AC4">
            <w:pPr>
              <w:spacing w:before="120"/>
              <w:rPr>
                <w:b/>
                <w:bCs/>
              </w:rPr>
            </w:pPr>
            <w:r w:rsidRPr="000C5BB8">
              <w:t xml:space="preserve">Направленность (профиль) ОПОП </w:t>
            </w:r>
          </w:p>
        </w:tc>
        <w:tc>
          <w:tcPr>
            <w:tcW w:w="5754" w:type="dxa"/>
            <w:shd w:val="clear" w:color="auto" w:fill="auto"/>
          </w:tcPr>
          <w:p w:rsidR="00937FA0" w:rsidRPr="000C5BB8" w:rsidRDefault="003D4B8B" w:rsidP="00411AC4">
            <w:pPr>
              <w:spacing w:before="120"/>
              <w:jc w:val="right"/>
              <w:rPr>
                <w:b/>
              </w:rPr>
            </w:pPr>
            <w:r>
              <w:rPr>
                <w:b/>
              </w:rPr>
              <w:t>Генетика</w:t>
            </w:r>
          </w:p>
        </w:tc>
      </w:tr>
      <w:tr w:rsidR="00937FA0" w:rsidRPr="000C5BB8" w:rsidTr="00411AC4">
        <w:trPr>
          <w:trHeight w:val="353"/>
          <w:jc w:val="center"/>
        </w:trPr>
        <w:tc>
          <w:tcPr>
            <w:tcW w:w="4077" w:type="dxa"/>
            <w:shd w:val="clear" w:color="auto" w:fill="auto"/>
          </w:tcPr>
          <w:p w:rsidR="00937FA0" w:rsidRPr="000C5BB8" w:rsidRDefault="00937FA0" w:rsidP="00411AC4">
            <w:pPr>
              <w:spacing w:before="120"/>
              <w:rPr>
                <w:b/>
                <w:bCs/>
              </w:rPr>
            </w:pPr>
            <w:r w:rsidRPr="000C5BB8">
              <w:t xml:space="preserve">Квалификация </w:t>
            </w:r>
          </w:p>
        </w:tc>
        <w:tc>
          <w:tcPr>
            <w:tcW w:w="5754" w:type="dxa"/>
            <w:shd w:val="clear" w:color="auto" w:fill="auto"/>
          </w:tcPr>
          <w:p w:rsidR="00937FA0" w:rsidRPr="000C5BB8" w:rsidRDefault="00937FA0" w:rsidP="00411AC4">
            <w:pPr>
              <w:spacing w:before="120"/>
              <w:jc w:val="right"/>
              <w:rPr>
                <w:b/>
              </w:rPr>
            </w:pPr>
            <w:r w:rsidRPr="000C5BB8">
              <w:rPr>
                <w:b/>
                <w:bCs/>
              </w:rPr>
              <w:t>«Исследователь. Преподаватель-исследователь»</w:t>
            </w:r>
          </w:p>
        </w:tc>
      </w:tr>
      <w:tr w:rsidR="00937FA0" w:rsidRPr="000C5BB8" w:rsidTr="00411AC4">
        <w:trPr>
          <w:trHeight w:val="353"/>
          <w:jc w:val="center"/>
        </w:trPr>
        <w:tc>
          <w:tcPr>
            <w:tcW w:w="4077" w:type="dxa"/>
            <w:shd w:val="clear" w:color="auto" w:fill="auto"/>
          </w:tcPr>
          <w:p w:rsidR="00937FA0" w:rsidRPr="000C5BB8" w:rsidRDefault="00937FA0" w:rsidP="00411AC4">
            <w:pPr>
              <w:spacing w:before="120"/>
            </w:pPr>
            <w:r w:rsidRPr="000C5BB8">
              <w:t>Форма обучения</w:t>
            </w:r>
          </w:p>
        </w:tc>
        <w:tc>
          <w:tcPr>
            <w:tcW w:w="5754" w:type="dxa"/>
            <w:shd w:val="clear" w:color="auto" w:fill="auto"/>
          </w:tcPr>
          <w:p w:rsidR="00937FA0" w:rsidRPr="000C5BB8" w:rsidRDefault="003B0615" w:rsidP="00070486">
            <w:pPr>
              <w:spacing w:before="120"/>
              <w:jc w:val="right"/>
              <w:rPr>
                <w:b/>
                <w:bCs/>
              </w:rPr>
            </w:pPr>
            <w:r>
              <w:rPr>
                <w:b/>
                <w:bCs/>
              </w:rPr>
              <w:t>за</w:t>
            </w:r>
            <w:r w:rsidR="00764B2D">
              <w:rPr>
                <w:b/>
                <w:bCs/>
              </w:rPr>
              <w:t>очн</w:t>
            </w:r>
            <w:r w:rsidR="00070486">
              <w:rPr>
                <w:b/>
                <w:bCs/>
              </w:rPr>
              <w:t>ая</w:t>
            </w:r>
          </w:p>
        </w:tc>
      </w:tr>
      <w:tr w:rsidR="00937FA0" w:rsidRPr="00764B2D" w:rsidTr="00764B2D">
        <w:trPr>
          <w:trHeight w:val="197"/>
          <w:jc w:val="center"/>
        </w:trPr>
        <w:tc>
          <w:tcPr>
            <w:tcW w:w="4077" w:type="dxa"/>
            <w:shd w:val="clear" w:color="auto" w:fill="auto"/>
          </w:tcPr>
          <w:p w:rsidR="00937FA0" w:rsidRPr="000C5BB8" w:rsidRDefault="00937FA0" w:rsidP="00411AC4">
            <w:pPr>
              <w:spacing w:before="120"/>
            </w:pPr>
            <w:r w:rsidRPr="000C5BB8">
              <w:t xml:space="preserve">Год приема </w:t>
            </w:r>
          </w:p>
        </w:tc>
        <w:tc>
          <w:tcPr>
            <w:tcW w:w="5754" w:type="dxa"/>
            <w:shd w:val="clear" w:color="auto" w:fill="auto"/>
          </w:tcPr>
          <w:p w:rsidR="00937FA0" w:rsidRPr="00764B2D" w:rsidRDefault="00E7514D" w:rsidP="003B0615">
            <w:pPr>
              <w:spacing w:before="120"/>
              <w:jc w:val="right"/>
              <w:rPr>
                <w:b/>
                <w:bCs/>
                <w:highlight w:val="yellow"/>
              </w:rPr>
            </w:pPr>
            <w:r>
              <w:rPr>
                <w:b/>
                <w:bCs/>
              </w:rPr>
              <w:t>20</w:t>
            </w:r>
            <w:r w:rsidR="003B0615">
              <w:rPr>
                <w:b/>
                <w:bCs/>
              </w:rPr>
              <w:t>20</w:t>
            </w:r>
          </w:p>
        </w:tc>
      </w:tr>
    </w:tbl>
    <w:p w:rsidR="00937FA0" w:rsidRPr="000C5BB8" w:rsidRDefault="00937FA0" w:rsidP="00937FA0">
      <w:pPr>
        <w:jc w:val="both"/>
      </w:pPr>
    </w:p>
    <w:p w:rsidR="00937FA0" w:rsidRPr="000C5BB8" w:rsidRDefault="00937FA0" w:rsidP="00937FA0">
      <w:pPr>
        <w:jc w:val="both"/>
      </w:pPr>
    </w:p>
    <w:p w:rsidR="00937FA0" w:rsidRPr="000C5BB8"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Default="00937FA0" w:rsidP="00937FA0">
      <w:pPr>
        <w:jc w:val="center"/>
      </w:pPr>
    </w:p>
    <w:p w:rsidR="00937FA0" w:rsidRPr="000C5BB8" w:rsidRDefault="00937FA0" w:rsidP="00937FA0">
      <w:pPr>
        <w:jc w:val="center"/>
      </w:pPr>
    </w:p>
    <w:p w:rsidR="00937FA0" w:rsidRPr="000C5BB8" w:rsidRDefault="00937FA0" w:rsidP="00937FA0">
      <w:pPr>
        <w:jc w:val="center"/>
      </w:pPr>
    </w:p>
    <w:p w:rsidR="00937FA0" w:rsidRPr="000C5BB8" w:rsidRDefault="00937FA0" w:rsidP="00937FA0">
      <w:pPr>
        <w:jc w:val="center"/>
      </w:pPr>
      <w:r w:rsidRPr="000C5BB8">
        <w:t xml:space="preserve">Астрахань – </w:t>
      </w:r>
      <w:r w:rsidR="00291FCB">
        <w:t>20</w:t>
      </w:r>
      <w:r w:rsidR="003B0615">
        <w:t>20</w:t>
      </w:r>
    </w:p>
    <w:p w:rsidR="00937FA0" w:rsidRPr="000C5BB8" w:rsidRDefault="00937FA0" w:rsidP="003C7DE3">
      <w:pPr>
        <w:jc w:val="center"/>
        <w:rPr>
          <w:b/>
          <w:bCs/>
        </w:rPr>
      </w:pPr>
      <w:r w:rsidRPr="000C5BB8">
        <w:rPr>
          <w:b/>
          <w:bCs/>
        </w:rPr>
        <w:br w:type="page"/>
      </w:r>
      <w:r w:rsidRPr="000C5BB8">
        <w:rPr>
          <w:b/>
          <w:bCs/>
        </w:rPr>
        <w:lastRenderedPageBreak/>
        <w:t>1. ЦЕЛИ И ЗАДАЧИ ОСВОЕНИЯ ДИСЦИПЛИНЫ (МОДУЛЯ)</w:t>
      </w:r>
    </w:p>
    <w:p w:rsidR="003D4B8B" w:rsidRDefault="00937FA0" w:rsidP="003D4B8B">
      <w:pPr>
        <w:jc w:val="both"/>
      </w:pPr>
      <w:r w:rsidRPr="000C5BB8">
        <w:t xml:space="preserve">1.1. </w:t>
      </w:r>
      <w:r w:rsidRPr="00764B2D">
        <w:t>Цел</w:t>
      </w:r>
      <w:r w:rsidR="00913C18">
        <w:t>ью</w:t>
      </w:r>
      <w:r w:rsidRPr="00764B2D">
        <w:t xml:space="preserve"> освоения дисциплины (модуля)</w:t>
      </w:r>
      <w:r w:rsidRPr="000C5BB8">
        <w:t xml:space="preserve"> </w:t>
      </w:r>
      <w:r w:rsidR="00764B2D" w:rsidRPr="00764B2D">
        <w:t>«</w:t>
      </w:r>
      <w:r w:rsidR="00913C18">
        <w:t>Молекулярная генетика</w:t>
      </w:r>
      <w:r w:rsidR="00764B2D" w:rsidRPr="00764B2D">
        <w:t>»</w:t>
      </w:r>
      <w:r w:rsidR="00764B2D">
        <w:t xml:space="preserve"> </w:t>
      </w:r>
      <w:r w:rsidRPr="000C5BB8">
        <w:t>явля</w:t>
      </w:r>
      <w:r w:rsidR="00913C18">
        <w:t>е</w:t>
      </w:r>
      <w:r w:rsidRPr="000C5BB8">
        <w:t>тся</w:t>
      </w:r>
      <w:r w:rsidR="00764B2D">
        <w:t xml:space="preserve"> </w:t>
      </w:r>
      <w:r w:rsidR="00913C18">
        <w:t>формирование представлений о современных концепциях генетического полиморфизма и прогрессе исследования внутривидовой генетической дифференциации при использовании белковых и ДНК-маркеров</w:t>
      </w:r>
      <w:r w:rsidR="003D4B8B">
        <w:t>.</w:t>
      </w:r>
    </w:p>
    <w:p w:rsidR="003C7DE3" w:rsidRDefault="003C7DE3" w:rsidP="003C7DE3">
      <w:pPr>
        <w:tabs>
          <w:tab w:val="right" w:leader="underscore" w:pos="9639"/>
        </w:tabs>
        <w:jc w:val="both"/>
        <w:outlineLvl w:val="1"/>
      </w:pPr>
    </w:p>
    <w:p w:rsidR="00937FA0" w:rsidRDefault="00937FA0" w:rsidP="003C7DE3">
      <w:pPr>
        <w:tabs>
          <w:tab w:val="right" w:leader="underscore" w:pos="9639"/>
        </w:tabs>
        <w:jc w:val="both"/>
        <w:outlineLvl w:val="1"/>
      </w:pPr>
      <w:r w:rsidRPr="000C5BB8">
        <w:t xml:space="preserve">1.2. </w:t>
      </w:r>
      <w:r w:rsidRPr="00764B2D">
        <w:t>Задачи освоения дисциплины (модуля):</w:t>
      </w:r>
      <w:r w:rsidRPr="000C5BB8">
        <w:t xml:space="preserve"> </w:t>
      </w:r>
    </w:p>
    <w:p w:rsidR="00913C18" w:rsidRDefault="00913C18" w:rsidP="00C8501A">
      <w:pPr>
        <w:pStyle w:val="a7"/>
        <w:numPr>
          <w:ilvl w:val="0"/>
          <w:numId w:val="5"/>
        </w:numPr>
        <w:ind w:left="567" w:hanging="283"/>
        <w:jc w:val="both"/>
      </w:pPr>
      <w:r>
        <w:t>сформировать представления о современных концепциях генетического полиморфизма;</w:t>
      </w:r>
    </w:p>
    <w:p w:rsidR="00913C18" w:rsidRDefault="00913C18" w:rsidP="00C8501A">
      <w:pPr>
        <w:pStyle w:val="a7"/>
        <w:numPr>
          <w:ilvl w:val="0"/>
          <w:numId w:val="5"/>
        </w:numPr>
        <w:ind w:left="567" w:hanging="283"/>
        <w:jc w:val="both"/>
      </w:pPr>
      <w:r>
        <w:t>расширить и систематизировать знания методов исследования внутривидовой генетической дифференциации при использовании белковых и ДНК-маркеров.</w:t>
      </w:r>
    </w:p>
    <w:p w:rsidR="003C7DE3" w:rsidRDefault="003C7DE3" w:rsidP="003C7DE3">
      <w:pPr>
        <w:pStyle w:val="2"/>
        <w:spacing w:after="0" w:line="240" w:lineRule="auto"/>
        <w:ind w:left="1776" w:firstLine="348"/>
        <w:rPr>
          <w:b/>
          <w:bCs/>
        </w:rPr>
      </w:pPr>
    </w:p>
    <w:p w:rsidR="00937FA0" w:rsidRPr="000C5BB8" w:rsidRDefault="00937FA0" w:rsidP="003C7DE3">
      <w:pPr>
        <w:pStyle w:val="2"/>
        <w:spacing w:after="0" w:line="240" w:lineRule="auto"/>
        <w:ind w:left="1776" w:firstLine="348"/>
        <w:rPr>
          <w:b/>
          <w:bCs/>
        </w:rPr>
      </w:pPr>
      <w:r w:rsidRPr="000C5BB8">
        <w:rPr>
          <w:b/>
          <w:bCs/>
        </w:rPr>
        <w:t>2. МЕСТО ДИСЦИПЛИНЫ (МОДУЛЯ) В СТРУКТУРЕ ОПОП</w:t>
      </w:r>
    </w:p>
    <w:p w:rsidR="00764B2D" w:rsidRPr="00291FCB" w:rsidRDefault="00937FA0" w:rsidP="003C7DE3">
      <w:pPr>
        <w:tabs>
          <w:tab w:val="right" w:leader="underscore" w:pos="9639"/>
        </w:tabs>
        <w:jc w:val="both"/>
        <w:outlineLvl w:val="1"/>
      </w:pPr>
      <w:r w:rsidRPr="000C5BB8">
        <w:t xml:space="preserve">2.1 </w:t>
      </w:r>
      <w:r w:rsidRPr="007B5B33">
        <w:t>Учебная дисциплина (модуль)</w:t>
      </w:r>
      <w:r w:rsidRPr="000C5BB8">
        <w:t xml:space="preserve"> </w:t>
      </w:r>
      <w:r w:rsidR="00764B2D">
        <w:t>«</w:t>
      </w:r>
      <w:r w:rsidR="00913C18">
        <w:t>Молекулярная генетика</w:t>
      </w:r>
      <w:r w:rsidR="00764B2D">
        <w:t xml:space="preserve">» </w:t>
      </w:r>
      <w:r w:rsidR="00764B2D" w:rsidRPr="00291FCB">
        <w:t>относится к вариативной части</w:t>
      </w:r>
      <w:r w:rsidR="002E1E01" w:rsidRPr="00291FCB">
        <w:t xml:space="preserve"> (</w:t>
      </w:r>
      <w:r w:rsidR="003B7017">
        <w:t>обязательные</w:t>
      </w:r>
      <w:r w:rsidR="002E1E01" w:rsidRPr="00291FCB">
        <w:t xml:space="preserve"> дисциплины)</w:t>
      </w:r>
    </w:p>
    <w:p w:rsidR="00937FA0" w:rsidRPr="000C5BB8" w:rsidRDefault="00937FA0" w:rsidP="003C7DE3">
      <w:pPr>
        <w:tabs>
          <w:tab w:val="right" w:leader="underscore" w:pos="9639"/>
        </w:tabs>
        <w:jc w:val="both"/>
        <w:outlineLvl w:val="1"/>
        <w:rPr>
          <w:b/>
        </w:rPr>
      </w:pPr>
      <w:r w:rsidRPr="000C5BB8">
        <w:t xml:space="preserve">2.2. </w:t>
      </w:r>
      <w:r w:rsidRPr="007B5B33">
        <w:t>Для изучения данной учебной дисциплины (модуля) необходимы следующие знания, умения и навыки, формируемые предшествующими дисциплинами (модулями)</w:t>
      </w:r>
      <w:r w:rsidRPr="007B5B33">
        <w:rPr>
          <w:i/>
        </w:rPr>
        <w:t>:</w:t>
      </w:r>
    </w:p>
    <w:p w:rsidR="007B5B33" w:rsidRPr="00291FCB" w:rsidRDefault="00937FA0" w:rsidP="007B5B33">
      <w:pPr>
        <w:widowControl w:val="0"/>
        <w:tabs>
          <w:tab w:val="left" w:pos="708"/>
          <w:tab w:val="right" w:leader="underscore" w:pos="9639"/>
        </w:tabs>
        <w:suppressAutoHyphens/>
        <w:ind w:firstLine="567"/>
        <w:jc w:val="both"/>
      </w:pPr>
      <w:r w:rsidRPr="00291FCB">
        <w:t xml:space="preserve">- </w:t>
      </w:r>
      <w:r w:rsidR="007B5B33" w:rsidRPr="00291FCB">
        <w:t>Общ</w:t>
      </w:r>
      <w:r w:rsidR="00B83018">
        <w:t>ая</w:t>
      </w:r>
      <w:r w:rsidR="007B5B33" w:rsidRPr="00291FCB">
        <w:t xml:space="preserve"> </w:t>
      </w:r>
      <w:r w:rsidR="00B83018">
        <w:t>генетика</w:t>
      </w:r>
      <w:r w:rsidR="007B5B33" w:rsidRPr="00291FCB">
        <w:t>,</w:t>
      </w:r>
    </w:p>
    <w:p w:rsidR="00913C18" w:rsidRDefault="007B5B33" w:rsidP="007B5B33">
      <w:pPr>
        <w:widowControl w:val="0"/>
        <w:tabs>
          <w:tab w:val="left" w:pos="708"/>
          <w:tab w:val="right" w:leader="underscore" w:pos="9639"/>
        </w:tabs>
        <w:suppressAutoHyphens/>
        <w:ind w:firstLine="567"/>
        <w:jc w:val="both"/>
      </w:pPr>
      <w:r w:rsidRPr="00291FCB">
        <w:t>- Э</w:t>
      </w:r>
      <w:r w:rsidR="00B83018">
        <w:t>кологическая генетика</w:t>
      </w:r>
      <w:r w:rsidR="00913C18">
        <w:t>,</w:t>
      </w:r>
    </w:p>
    <w:p w:rsidR="007B5B33" w:rsidRPr="00291FCB" w:rsidRDefault="00913C18" w:rsidP="007B5B33">
      <w:pPr>
        <w:widowControl w:val="0"/>
        <w:tabs>
          <w:tab w:val="left" w:pos="708"/>
          <w:tab w:val="right" w:leader="underscore" w:pos="9639"/>
        </w:tabs>
        <w:suppressAutoHyphens/>
        <w:ind w:firstLine="567"/>
        <w:jc w:val="both"/>
      </w:pPr>
      <w:r>
        <w:t>- Генетика человека</w:t>
      </w:r>
      <w:r w:rsidR="007B5B33" w:rsidRPr="00291FCB">
        <w:t>.</w:t>
      </w:r>
    </w:p>
    <w:p w:rsidR="00937FA0" w:rsidRPr="000C5BB8" w:rsidRDefault="00937FA0" w:rsidP="00937FA0">
      <w:pPr>
        <w:widowControl w:val="0"/>
        <w:tabs>
          <w:tab w:val="left" w:pos="708"/>
          <w:tab w:val="right" w:leader="underscore" w:pos="9639"/>
        </w:tabs>
        <w:ind w:firstLine="567"/>
        <w:jc w:val="both"/>
      </w:pPr>
      <w:r w:rsidRPr="000C5BB8">
        <w:t xml:space="preserve">Знания: </w:t>
      </w:r>
      <w:r w:rsidR="00CF487B">
        <w:t xml:space="preserve">современных проблем фундаментальной биологии </w:t>
      </w:r>
      <w:r w:rsidR="00CF487B" w:rsidRPr="00CF487B">
        <w:t xml:space="preserve">в сфере профессиональной деятельности для постановки и решения </w:t>
      </w:r>
      <w:r w:rsidR="00CF487B">
        <w:t xml:space="preserve">поставленных </w:t>
      </w:r>
      <w:r w:rsidR="00CF487B" w:rsidRPr="00CF487B">
        <w:t>задач.</w:t>
      </w:r>
    </w:p>
    <w:p w:rsidR="00937FA0" w:rsidRPr="000C5BB8" w:rsidRDefault="00CF487B" w:rsidP="00937FA0">
      <w:pPr>
        <w:widowControl w:val="0"/>
        <w:tabs>
          <w:tab w:val="left" w:pos="708"/>
          <w:tab w:val="right" w:leader="underscore" w:pos="9639"/>
        </w:tabs>
        <w:ind w:firstLine="567"/>
        <w:jc w:val="both"/>
      </w:pPr>
      <w:r>
        <w:t>Умения: использование современных представлений биологии для решения поставленных задач</w:t>
      </w:r>
    </w:p>
    <w:p w:rsidR="00937FA0" w:rsidRPr="00CF487B" w:rsidRDefault="00937FA0" w:rsidP="00937FA0">
      <w:pPr>
        <w:widowControl w:val="0"/>
        <w:tabs>
          <w:tab w:val="left" w:pos="708"/>
          <w:tab w:val="right" w:leader="underscore" w:pos="9639"/>
        </w:tabs>
        <w:ind w:firstLine="567"/>
        <w:jc w:val="both"/>
      </w:pPr>
      <w:r w:rsidRPr="000C5BB8">
        <w:t>Навыки:</w:t>
      </w:r>
      <w:r w:rsidR="00CF487B">
        <w:rPr>
          <w:i/>
        </w:rPr>
        <w:t xml:space="preserve"> </w:t>
      </w:r>
      <w:r w:rsidR="00CF487B">
        <w:t>использование фундаментальных навыков при решении современных задач</w:t>
      </w:r>
    </w:p>
    <w:p w:rsidR="00937FA0" w:rsidRPr="000C5BB8" w:rsidRDefault="00937FA0" w:rsidP="00937FA0">
      <w:pPr>
        <w:tabs>
          <w:tab w:val="right" w:leader="underscore" w:pos="9639"/>
        </w:tabs>
        <w:spacing w:before="240" w:after="120"/>
        <w:jc w:val="both"/>
        <w:outlineLvl w:val="1"/>
        <w:rPr>
          <w:b/>
        </w:rPr>
      </w:pPr>
      <w:r w:rsidRPr="000C5BB8">
        <w:t xml:space="preserve">2.3. </w:t>
      </w:r>
      <w:r w:rsidRPr="00CF487B">
        <w:t>Перечень последующих учебных дисциплин (модулей), для которых необходимы знания, умения и навыки, формируемые данной учебной дисциплиной (модулем):</w:t>
      </w:r>
    </w:p>
    <w:p w:rsidR="00937FA0" w:rsidRPr="00291FCB" w:rsidRDefault="00937FA0" w:rsidP="00CF487B">
      <w:pPr>
        <w:widowControl w:val="0"/>
        <w:tabs>
          <w:tab w:val="left" w:pos="708"/>
          <w:tab w:val="right" w:leader="underscore" w:pos="9639"/>
        </w:tabs>
        <w:suppressAutoHyphens/>
        <w:ind w:firstLine="567"/>
        <w:jc w:val="both"/>
      </w:pPr>
      <w:r w:rsidRPr="00291FCB">
        <w:t xml:space="preserve">- </w:t>
      </w:r>
      <w:r w:rsidR="00CD4EDD">
        <w:t>Научно-исследовательская деятельность</w:t>
      </w:r>
      <w:r w:rsidR="00CF487B" w:rsidRPr="00291FCB">
        <w:t>.</w:t>
      </w:r>
    </w:p>
    <w:p w:rsidR="00937FA0" w:rsidRPr="000C5BB8" w:rsidRDefault="00937FA0" w:rsidP="00937FA0">
      <w:pPr>
        <w:tabs>
          <w:tab w:val="right" w:leader="underscore" w:pos="9639"/>
        </w:tabs>
        <w:spacing w:before="360" w:after="120"/>
        <w:jc w:val="center"/>
        <w:outlineLvl w:val="0"/>
        <w:rPr>
          <w:b/>
          <w:bCs/>
        </w:rPr>
      </w:pPr>
      <w:r w:rsidRPr="000C5BB8">
        <w:rPr>
          <w:b/>
          <w:bCs/>
        </w:rPr>
        <w:t>3. КОМПЕТЕНЦИИ ОБУЧАЮЩЕГОСЯ, ФОРМИРУЕМЫЕ В РЕЗУЛЬТАТЕ ОСВОЕНИЯ ДИСЦИПЛИНЫ (МОДУЛЯ)</w:t>
      </w:r>
    </w:p>
    <w:p w:rsidR="00937FA0" w:rsidRPr="000C5BB8" w:rsidRDefault="00937FA0" w:rsidP="00937FA0">
      <w:pPr>
        <w:widowControl w:val="0"/>
        <w:ind w:firstLine="284"/>
        <w:jc w:val="both"/>
        <w:rPr>
          <w:b/>
        </w:rPr>
      </w:pPr>
      <w:r w:rsidRPr="000C5BB8">
        <w:t>Процесс изучения дисциплины (модуля) направлен на формирование элементов следующих компетенций в соответствии с ФГОС ВО и ОПОП ВО по данному направлению</w:t>
      </w:r>
      <w:r w:rsidRPr="000C5BB8">
        <w:rPr>
          <w:color w:val="FF0000"/>
        </w:rPr>
        <w:t xml:space="preserve"> </w:t>
      </w:r>
      <w:r w:rsidRPr="000C5BB8">
        <w:t>подготовки:</w:t>
      </w:r>
    </w:p>
    <w:p w:rsidR="00937FA0" w:rsidRPr="00CF487B" w:rsidRDefault="00937FA0" w:rsidP="00937FA0">
      <w:pPr>
        <w:pStyle w:val="a3"/>
        <w:widowControl w:val="0"/>
        <w:spacing w:after="0"/>
        <w:ind w:left="0" w:firstLine="709"/>
      </w:pPr>
      <w:r w:rsidRPr="000C5BB8">
        <w:t xml:space="preserve">профессиональных (ПК): </w:t>
      </w:r>
      <w:r w:rsidR="00CF487B">
        <w:t>ПК-1, ПК-</w:t>
      </w:r>
      <w:r w:rsidR="00D3274A">
        <w:t>2</w:t>
      </w:r>
      <w:r w:rsidR="00CF487B">
        <w:t>.</w:t>
      </w:r>
    </w:p>
    <w:p w:rsidR="00937FA0" w:rsidRPr="000C5BB8" w:rsidRDefault="00937FA0" w:rsidP="00937FA0">
      <w:pPr>
        <w:tabs>
          <w:tab w:val="right" w:leader="underscore" w:pos="9639"/>
        </w:tabs>
        <w:jc w:val="right"/>
        <w:rPr>
          <w:b/>
        </w:rPr>
      </w:pPr>
    </w:p>
    <w:p w:rsidR="00937FA0" w:rsidRPr="000C5BB8" w:rsidRDefault="00937FA0" w:rsidP="00937FA0">
      <w:pPr>
        <w:tabs>
          <w:tab w:val="right" w:leader="underscore" w:pos="9639"/>
        </w:tabs>
        <w:jc w:val="right"/>
        <w:rPr>
          <w:b/>
        </w:rPr>
      </w:pPr>
      <w:r w:rsidRPr="000C5BB8">
        <w:rPr>
          <w:b/>
        </w:rPr>
        <w:t xml:space="preserve">Таблица 1. </w:t>
      </w:r>
    </w:p>
    <w:p w:rsidR="00937FA0" w:rsidRPr="000C5BB8" w:rsidRDefault="00937FA0" w:rsidP="00937FA0">
      <w:pPr>
        <w:tabs>
          <w:tab w:val="right" w:leader="underscore" w:pos="9639"/>
        </w:tabs>
        <w:jc w:val="right"/>
        <w:rPr>
          <w:i/>
        </w:rPr>
      </w:pPr>
      <w:r w:rsidRPr="000C5BB8">
        <w:rPr>
          <w:b/>
        </w:rPr>
        <w:t>Декомпозиция результатов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268"/>
        <w:gridCol w:w="2268"/>
        <w:gridCol w:w="2393"/>
      </w:tblGrid>
      <w:tr w:rsidR="00937FA0" w:rsidRPr="000C5BB8" w:rsidTr="00291FCB">
        <w:trPr>
          <w:jc w:val="center"/>
        </w:trPr>
        <w:tc>
          <w:tcPr>
            <w:tcW w:w="2689" w:type="dxa"/>
            <w:vMerge w:val="restart"/>
            <w:shd w:val="clear" w:color="auto" w:fill="auto"/>
            <w:vAlign w:val="center"/>
          </w:tcPr>
          <w:p w:rsidR="00937FA0" w:rsidRPr="000C5BB8" w:rsidRDefault="00937FA0" w:rsidP="00411AC4">
            <w:pPr>
              <w:pStyle w:val="2"/>
              <w:spacing w:after="0" w:line="240" w:lineRule="auto"/>
              <w:jc w:val="center"/>
              <w:rPr>
                <w:spacing w:val="2"/>
              </w:rPr>
            </w:pPr>
            <w:r w:rsidRPr="000C5BB8">
              <w:rPr>
                <w:spacing w:val="2"/>
              </w:rPr>
              <w:t>Код компетенции</w:t>
            </w:r>
          </w:p>
        </w:tc>
        <w:tc>
          <w:tcPr>
            <w:tcW w:w="6882" w:type="dxa"/>
            <w:gridSpan w:val="3"/>
            <w:shd w:val="clear" w:color="auto" w:fill="auto"/>
            <w:vAlign w:val="center"/>
          </w:tcPr>
          <w:p w:rsidR="00937FA0" w:rsidRPr="000C5BB8" w:rsidRDefault="00937FA0" w:rsidP="00411AC4">
            <w:pPr>
              <w:pStyle w:val="2"/>
              <w:spacing w:after="0" w:line="240" w:lineRule="auto"/>
              <w:jc w:val="center"/>
              <w:rPr>
                <w:spacing w:val="2"/>
              </w:rPr>
            </w:pPr>
            <w:r w:rsidRPr="000C5BB8">
              <w:rPr>
                <w:spacing w:val="2"/>
              </w:rPr>
              <w:t xml:space="preserve">Планируемые результаты освоения </w:t>
            </w:r>
            <w:r w:rsidRPr="004A2948">
              <w:rPr>
                <w:spacing w:val="2"/>
              </w:rPr>
              <w:t>дисциплины (модуля)</w:t>
            </w:r>
          </w:p>
        </w:tc>
      </w:tr>
      <w:tr w:rsidR="00937FA0" w:rsidRPr="000C5BB8" w:rsidTr="00291FCB">
        <w:trPr>
          <w:jc w:val="center"/>
        </w:trPr>
        <w:tc>
          <w:tcPr>
            <w:tcW w:w="2689" w:type="dxa"/>
            <w:vMerge/>
            <w:shd w:val="clear" w:color="auto" w:fill="auto"/>
            <w:vAlign w:val="center"/>
          </w:tcPr>
          <w:p w:rsidR="00937FA0" w:rsidRPr="000C5BB8" w:rsidRDefault="00937FA0" w:rsidP="00411AC4">
            <w:pPr>
              <w:pStyle w:val="2"/>
              <w:spacing w:after="0" w:line="240" w:lineRule="auto"/>
              <w:jc w:val="center"/>
              <w:rPr>
                <w:spacing w:val="2"/>
              </w:rPr>
            </w:pPr>
          </w:p>
        </w:tc>
        <w:tc>
          <w:tcPr>
            <w:tcW w:w="2268" w:type="dxa"/>
            <w:shd w:val="clear" w:color="auto" w:fill="auto"/>
            <w:vAlign w:val="center"/>
          </w:tcPr>
          <w:p w:rsidR="00937FA0" w:rsidRPr="000C5BB8" w:rsidRDefault="00937FA0" w:rsidP="00411AC4">
            <w:pPr>
              <w:pStyle w:val="2"/>
              <w:spacing w:after="0" w:line="240" w:lineRule="auto"/>
              <w:jc w:val="center"/>
              <w:rPr>
                <w:spacing w:val="2"/>
              </w:rPr>
            </w:pPr>
            <w:r w:rsidRPr="000C5BB8">
              <w:rPr>
                <w:spacing w:val="2"/>
              </w:rPr>
              <w:t>Знать</w:t>
            </w:r>
          </w:p>
        </w:tc>
        <w:tc>
          <w:tcPr>
            <w:tcW w:w="2221" w:type="dxa"/>
            <w:shd w:val="clear" w:color="auto" w:fill="auto"/>
            <w:vAlign w:val="center"/>
          </w:tcPr>
          <w:p w:rsidR="00937FA0" w:rsidRPr="000C5BB8" w:rsidRDefault="00937FA0" w:rsidP="00411AC4">
            <w:pPr>
              <w:pStyle w:val="2"/>
              <w:spacing w:after="0" w:line="240" w:lineRule="auto"/>
              <w:jc w:val="center"/>
              <w:rPr>
                <w:spacing w:val="2"/>
              </w:rPr>
            </w:pPr>
            <w:r w:rsidRPr="000C5BB8">
              <w:rPr>
                <w:spacing w:val="2"/>
              </w:rPr>
              <w:t>Уметь</w:t>
            </w:r>
          </w:p>
        </w:tc>
        <w:tc>
          <w:tcPr>
            <w:tcW w:w="2393" w:type="dxa"/>
            <w:shd w:val="clear" w:color="auto" w:fill="auto"/>
            <w:vAlign w:val="center"/>
          </w:tcPr>
          <w:p w:rsidR="00937FA0" w:rsidRPr="000C5BB8" w:rsidRDefault="00937FA0" w:rsidP="00411AC4">
            <w:pPr>
              <w:pStyle w:val="2"/>
              <w:spacing w:after="0" w:line="240" w:lineRule="auto"/>
              <w:jc w:val="center"/>
              <w:rPr>
                <w:spacing w:val="2"/>
              </w:rPr>
            </w:pPr>
            <w:r w:rsidRPr="000C5BB8">
              <w:rPr>
                <w:spacing w:val="2"/>
              </w:rPr>
              <w:t>Владеть</w:t>
            </w:r>
          </w:p>
        </w:tc>
      </w:tr>
      <w:tr w:rsidR="00937FA0" w:rsidRPr="000C5BB8" w:rsidTr="00291FCB">
        <w:trPr>
          <w:jc w:val="center"/>
        </w:trPr>
        <w:tc>
          <w:tcPr>
            <w:tcW w:w="2689" w:type="dxa"/>
            <w:shd w:val="clear" w:color="auto" w:fill="auto"/>
          </w:tcPr>
          <w:p w:rsidR="00937FA0" w:rsidRPr="00CF487B" w:rsidRDefault="00CF487B" w:rsidP="003B0615">
            <w:pPr>
              <w:widowControl w:val="0"/>
              <w:rPr>
                <w:spacing w:val="2"/>
              </w:rPr>
            </w:pPr>
            <w:r w:rsidRPr="00D3274A">
              <w:rPr>
                <w:b/>
              </w:rPr>
              <w:t xml:space="preserve">ПК-1: </w:t>
            </w:r>
            <w:r w:rsidRPr="00CF487B">
              <w:rPr>
                <w:bCs/>
              </w:rPr>
              <w:t>Обладает готовностью к пониманию современных проблем биологии и использует фундаментальные биологические представления в сфере профессиональной деятельности для постановки и решения новых задач.</w:t>
            </w:r>
          </w:p>
        </w:tc>
        <w:tc>
          <w:tcPr>
            <w:tcW w:w="2268" w:type="dxa"/>
            <w:shd w:val="clear" w:color="auto" w:fill="auto"/>
          </w:tcPr>
          <w:p w:rsidR="00937FA0" w:rsidRPr="00291FCB" w:rsidRDefault="00CF487B" w:rsidP="00291FCB">
            <w:pPr>
              <w:suppressAutoHyphens/>
              <w:autoSpaceDE w:val="0"/>
              <w:autoSpaceDN w:val="0"/>
              <w:adjustRightInd w:val="0"/>
              <w:rPr>
                <w:color w:val="000000"/>
              </w:rPr>
            </w:pPr>
            <w:r w:rsidRPr="00CF487B">
              <w:rPr>
                <w:color w:val="000000"/>
              </w:rPr>
              <w:t xml:space="preserve">современные проблемы биологии и фундаментальные биологические представления в сфере профессиональной деятельности для постановки и решения новых задач. </w:t>
            </w:r>
          </w:p>
        </w:tc>
        <w:tc>
          <w:tcPr>
            <w:tcW w:w="2221" w:type="dxa"/>
            <w:shd w:val="clear" w:color="auto" w:fill="auto"/>
          </w:tcPr>
          <w:p w:rsidR="00937FA0" w:rsidRPr="00CF487B" w:rsidRDefault="00CF487B" w:rsidP="00411AC4">
            <w:pPr>
              <w:pStyle w:val="2"/>
              <w:spacing w:after="0" w:line="240" w:lineRule="auto"/>
              <w:jc w:val="both"/>
              <w:rPr>
                <w:spacing w:val="2"/>
              </w:rPr>
            </w:pPr>
            <w:r>
              <w:t xml:space="preserve">использовать </w:t>
            </w:r>
            <w:r w:rsidRPr="00CF487B">
              <w:t>фундаментальные биологические представления в сфере профессиональной деятельности для постановки и решения новых задач.</w:t>
            </w:r>
          </w:p>
        </w:tc>
        <w:tc>
          <w:tcPr>
            <w:tcW w:w="2393" w:type="dxa"/>
            <w:shd w:val="clear" w:color="auto" w:fill="auto"/>
          </w:tcPr>
          <w:p w:rsidR="00937FA0" w:rsidRPr="00CF487B" w:rsidRDefault="00CF487B" w:rsidP="00411AC4">
            <w:pPr>
              <w:pStyle w:val="2"/>
              <w:spacing w:after="0" w:line="240" w:lineRule="auto"/>
              <w:jc w:val="both"/>
              <w:rPr>
                <w:spacing w:val="2"/>
              </w:rPr>
            </w:pPr>
            <w:r w:rsidRPr="00CF487B">
              <w:t>навыками использования фундаментальных биологических представлений в сфере профессиональной деятельности для постановки и решения новых задач.</w:t>
            </w:r>
          </w:p>
        </w:tc>
      </w:tr>
      <w:tr w:rsidR="0013429B" w:rsidRPr="000C5BB8" w:rsidTr="0013429B">
        <w:trPr>
          <w:jc w:val="center"/>
        </w:trPr>
        <w:tc>
          <w:tcPr>
            <w:tcW w:w="2689" w:type="dxa"/>
          </w:tcPr>
          <w:p w:rsidR="0013429B" w:rsidRPr="00A03071" w:rsidRDefault="0013429B" w:rsidP="0013429B">
            <w:r w:rsidRPr="00A03071">
              <w:rPr>
                <w:b/>
              </w:rPr>
              <w:t>ПК-6:</w:t>
            </w:r>
            <w:r w:rsidRPr="00A03071">
              <w:t xml:space="preserve"> способность </w:t>
            </w:r>
            <w:r w:rsidRPr="00A03071">
              <w:lastRenderedPageBreak/>
              <w:t>применять знание принципов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w:t>
            </w:r>
          </w:p>
        </w:tc>
        <w:tc>
          <w:tcPr>
            <w:tcW w:w="2268" w:type="dxa"/>
          </w:tcPr>
          <w:p w:rsidR="0013429B" w:rsidRPr="00A03071" w:rsidRDefault="0013429B" w:rsidP="0013429B">
            <w:r w:rsidRPr="00A03071">
              <w:lastRenderedPageBreak/>
              <w:t xml:space="preserve">принципы основ </w:t>
            </w:r>
            <w:r w:rsidRPr="00A03071">
              <w:lastRenderedPageBreak/>
              <w:t>клеточной организации биологических объектов, биофизических и биохимических основ, мембранных процессов и молекулярных механизмов жизнедеятельности.</w:t>
            </w:r>
          </w:p>
        </w:tc>
        <w:tc>
          <w:tcPr>
            <w:tcW w:w="2221" w:type="dxa"/>
          </w:tcPr>
          <w:p w:rsidR="0013429B" w:rsidRPr="00A03071" w:rsidRDefault="0013429B" w:rsidP="0013429B">
            <w:r w:rsidRPr="00A03071">
              <w:lastRenderedPageBreak/>
              <w:t xml:space="preserve">применять знание </w:t>
            </w:r>
            <w:r w:rsidRPr="00A03071">
              <w:lastRenderedPageBreak/>
              <w:t>принципов основ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w:t>
            </w:r>
          </w:p>
        </w:tc>
        <w:tc>
          <w:tcPr>
            <w:tcW w:w="2393" w:type="dxa"/>
          </w:tcPr>
          <w:p w:rsidR="0013429B" w:rsidRPr="00A03071" w:rsidRDefault="0013429B" w:rsidP="0013429B">
            <w:pPr>
              <w:suppressAutoHyphens/>
            </w:pPr>
            <w:r w:rsidRPr="00A03071">
              <w:lastRenderedPageBreak/>
              <w:t xml:space="preserve">навыками </w:t>
            </w:r>
            <w:r w:rsidRPr="00A03071">
              <w:lastRenderedPageBreak/>
              <w:t>применения знания принципов основ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w:t>
            </w:r>
          </w:p>
        </w:tc>
      </w:tr>
    </w:tbl>
    <w:p w:rsidR="00937FA0" w:rsidRPr="000C5BB8" w:rsidRDefault="00937FA0" w:rsidP="00937FA0">
      <w:pPr>
        <w:tabs>
          <w:tab w:val="right" w:leader="underscore" w:pos="9639"/>
        </w:tabs>
        <w:spacing w:before="360" w:after="120"/>
        <w:jc w:val="center"/>
        <w:outlineLvl w:val="0"/>
        <w:rPr>
          <w:b/>
          <w:bCs/>
        </w:rPr>
      </w:pPr>
      <w:r w:rsidRPr="000C5BB8">
        <w:rPr>
          <w:b/>
          <w:bCs/>
        </w:rPr>
        <w:lastRenderedPageBreak/>
        <w:t>4. СТРУКТУРА И СОДЕРЖАНИЕ ДИСЦИПЛИНЫ (МОДУЛЯ)</w:t>
      </w:r>
    </w:p>
    <w:p w:rsidR="00324C87" w:rsidRDefault="00324C87" w:rsidP="00200839">
      <w:pPr>
        <w:tabs>
          <w:tab w:val="right" w:leader="underscore" w:pos="9639"/>
        </w:tabs>
        <w:jc w:val="both"/>
        <w:rPr>
          <w:bCs/>
        </w:rPr>
      </w:pPr>
      <w:r>
        <w:t xml:space="preserve">Дисциплина проводится в </w:t>
      </w:r>
      <w:r w:rsidR="003B0615">
        <w:t>7</w:t>
      </w:r>
      <w:r>
        <w:t xml:space="preserve"> семестр</w:t>
      </w:r>
      <w:r w:rsidR="00200839">
        <w:t>е</w:t>
      </w:r>
      <w:r w:rsidR="0093559E">
        <w:t>.</w:t>
      </w:r>
      <w:r>
        <w:t xml:space="preserve"> Объем дисциплины (модуля) </w:t>
      </w:r>
      <w:r w:rsidR="00244AB4">
        <w:t>1</w:t>
      </w:r>
      <w:r>
        <w:t xml:space="preserve"> зачетн</w:t>
      </w:r>
      <w:r w:rsidR="00244AB4">
        <w:t>ая</w:t>
      </w:r>
      <w:r>
        <w:t xml:space="preserve"> единиц</w:t>
      </w:r>
      <w:r w:rsidR="00244AB4">
        <w:t>а</w:t>
      </w:r>
      <w:r>
        <w:t xml:space="preserve">, </w:t>
      </w:r>
      <w:r w:rsidR="00244AB4">
        <w:t>36</w:t>
      </w:r>
      <w:r>
        <w:t xml:space="preserve"> час</w:t>
      </w:r>
      <w:r w:rsidR="00244AB4">
        <w:t>ов</w:t>
      </w:r>
      <w:r>
        <w:t xml:space="preserve">, из них </w:t>
      </w:r>
      <w:r w:rsidR="003B0615">
        <w:t>32</w:t>
      </w:r>
      <w:r>
        <w:t xml:space="preserve"> час</w:t>
      </w:r>
      <w:r w:rsidR="003B0615">
        <w:t>а</w:t>
      </w:r>
      <w:r>
        <w:t xml:space="preserve"> приходится </w:t>
      </w:r>
      <w:r w:rsidR="00200839">
        <w:t>на самостоятельную работу аспирантов.</w:t>
      </w:r>
    </w:p>
    <w:p w:rsidR="00877C20" w:rsidRDefault="00877C20" w:rsidP="00937FA0">
      <w:pPr>
        <w:tabs>
          <w:tab w:val="right" w:leader="underscore" w:pos="9639"/>
        </w:tabs>
        <w:jc w:val="right"/>
        <w:rPr>
          <w:bCs/>
          <w:color w:val="FF0000"/>
        </w:rPr>
      </w:pPr>
    </w:p>
    <w:p w:rsidR="00937FA0" w:rsidRPr="000C5BB8" w:rsidRDefault="00937FA0" w:rsidP="00937FA0">
      <w:pPr>
        <w:tabs>
          <w:tab w:val="right" w:leader="underscore" w:pos="9639"/>
        </w:tabs>
        <w:jc w:val="right"/>
        <w:rPr>
          <w:b/>
        </w:rPr>
      </w:pPr>
      <w:r w:rsidRPr="000C5BB8">
        <w:rPr>
          <w:b/>
        </w:rPr>
        <w:t xml:space="preserve">Таблица 2. </w:t>
      </w:r>
    </w:p>
    <w:p w:rsidR="00937FA0" w:rsidRPr="000C5BB8" w:rsidRDefault="00937FA0" w:rsidP="00937FA0">
      <w:pPr>
        <w:tabs>
          <w:tab w:val="right" w:leader="underscore" w:pos="9639"/>
        </w:tabs>
        <w:jc w:val="right"/>
        <w:rPr>
          <w:b/>
        </w:rPr>
      </w:pPr>
      <w:r w:rsidRPr="000C5BB8">
        <w:rPr>
          <w:b/>
        </w:rPr>
        <w:t>Структура и содержание дисциплины (модуля)</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3"/>
        <w:gridCol w:w="2976"/>
        <w:gridCol w:w="425"/>
        <w:gridCol w:w="567"/>
        <w:gridCol w:w="567"/>
        <w:gridCol w:w="709"/>
        <w:gridCol w:w="567"/>
        <w:gridCol w:w="709"/>
        <w:gridCol w:w="2854"/>
      </w:tblGrid>
      <w:tr w:rsidR="00937FA0" w:rsidRPr="000C5BB8" w:rsidTr="007404B2">
        <w:trPr>
          <w:trHeight w:val="1501"/>
          <w:jc w:val="center"/>
        </w:trPr>
        <w:tc>
          <w:tcPr>
            <w:tcW w:w="563" w:type="dxa"/>
            <w:vMerge w:val="restart"/>
            <w:tcBorders>
              <w:top w:val="single" w:sz="4" w:space="0" w:color="auto"/>
              <w:left w:val="single" w:sz="4" w:space="0" w:color="auto"/>
              <w:right w:val="single" w:sz="4" w:space="0" w:color="auto"/>
            </w:tcBorders>
            <w:vAlign w:val="center"/>
          </w:tcPr>
          <w:p w:rsidR="00937FA0" w:rsidRPr="000C5BB8" w:rsidRDefault="00937FA0" w:rsidP="00411AC4">
            <w:pPr>
              <w:tabs>
                <w:tab w:val="left" w:pos="708"/>
                <w:tab w:val="right" w:leader="underscore" w:pos="9639"/>
              </w:tabs>
              <w:jc w:val="both"/>
              <w:rPr>
                <w:bCs/>
              </w:rPr>
            </w:pPr>
            <w:r w:rsidRPr="000C5BB8">
              <w:rPr>
                <w:bCs/>
              </w:rPr>
              <w:t>№</w:t>
            </w:r>
          </w:p>
          <w:p w:rsidR="00937FA0" w:rsidRPr="000C5BB8" w:rsidRDefault="00937FA0" w:rsidP="00411AC4">
            <w:pPr>
              <w:tabs>
                <w:tab w:val="left" w:pos="708"/>
                <w:tab w:val="right" w:leader="underscore" w:pos="9639"/>
              </w:tabs>
              <w:jc w:val="both"/>
              <w:rPr>
                <w:bCs/>
              </w:rPr>
            </w:pPr>
            <w:r w:rsidRPr="000C5BB8">
              <w:rPr>
                <w:bCs/>
              </w:rPr>
              <w:t>п/п</w:t>
            </w:r>
          </w:p>
        </w:tc>
        <w:tc>
          <w:tcPr>
            <w:tcW w:w="297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937FA0" w:rsidRPr="000C5BB8" w:rsidRDefault="00937FA0" w:rsidP="00411AC4">
            <w:pPr>
              <w:tabs>
                <w:tab w:val="left" w:pos="708"/>
                <w:tab w:val="right" w:leader="underscore" w:pos="9639"/>
              </w:tabs>
              <w:jc w:val="center"/>
              <w:rPr>
                <w:bCs/>
              </w:rPr>
            </w:pPr>
            <w:r w:rsidRPr="000C5BB8">
              <w:rPr>
                <w:bCs/>
              </w:rPr>
              <w:t>Наименование радела, темы</w:t>
            </w:r>
          </w:p>
        </w:tc>
        <w:tc>
          <w:tcPr>
            <w:tcW w:w="425" w:type="dxa"/>
            <w:vMerge w:val="restart"/>
            <w:tcBorders>
              <w:top w:val="single" w:sz="4" w:space="0" w:color="auto"/>
              <w:left w:val="single" w:sz="4" w:space="0" w:color="auto"/>
              <w:right w:val="single" w:sz="4" w:space="0" w:color="auto"/>
            </w:tcBorders>
            <w:textDirection w:val="btLr"/>
            <w:vAlign w:val="center"/>
          </w:tcPr>
          <w:p w:rsidR="00937FA0" w:rsidRPr="000C5BB8" w:rsidRDefault="00937FA0" w:rsidP="00411AC4">
            <w:pPr>
              <w:tabs>
                <w:tab w:val="left" w:pos="708"/>
                <w:tab w:val="right" w:leader="underscore" w:pos="9639"/>
              </w:tabs>
              <w:jc w:val="center"/>
              <w:rPr>
                <w:bCs/>
              </w:rPr>
            </w:pPr>
            <w:r w:rsidRPr="000C5BB8">
              <w:rPr>
                <w:bCs/>
              </w:rPr>
              <w:t>Семестр</w:t>
            </w:r>
          </w:p>
        </w:tc>
        <w:tc>
          <w:tcPr>
            <w:tcW w:w="567" w:type="dxa"/>
            <w:vMerge w:val="restart"/>
            <w:tcBorders>
              <w:top w:val="single" w:sz="4" w:space="0" w:color="auto"/>
              <w:left w:val="single" w:sz="4" w:space="0" w:color="auto"/>
              <w:right w:val="single" w:sz="4" w:space="0" w:color="auto"/>
            </w:tcBorders>
            <w:textDirection w:val="btLr"/>
            <w:vAlign w:val="center"/>
          </w:tcPr>
          <w:p w:rsidR="00937FA0" w:rsidRPr="00877C20" w:rsidRDefault="00937FA0" w:rsidP="00411AC4">
            <w:pPr>
              <w:tabs>
                <w:tab w:val="left" w:pos="708"/>
                <w:tab w:val="right" w:leader="underscore" w:pos="9639"/>
              </w:tabs>
              <w:jc w:val="center"/>
              <w:rPr>
                <w:bCs/>
              </w:rPr>
            </w:pPr>
            <w:r w:rsidRPr="00877C20">
              <w:rPr>
                <w:bCs/>
              </w:rPr>
              <w:t>Неделя семестра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7FA0" w:rsidRPr="000C5BB8" w:rsidRDefault="00937FA0" w:rsidP="00411AC4">
            <w:pPr>
              <w:tabs>
                <w:tab w:val="left" w:pos="708"/>
                <w:tab w:val="right" w:leader="underscore" w:pos="9639"/>
              </w:tabs>
              <w:jc w:val="center"/>
              <w:rPr>
                <w:bCs/>
              </w:rPr>
            </w:pPr>
            <w:r w:rsidRPr="000C5BB8">
              <w:rPr>
                <w:bCs/>
              </w:rPr>
              <w:t>Контактная работа</w:t>
            </w:r>
          </w:p>
          <w:p w:rsidR="00937FA0" w:rsidRPr="000C5BB8" w:rsidRDefault="00937FA0" w:rsidP="00411AC4">
            <w:pPr>
              <w:tabs>
                <w:tab w:val="left" w:pos="708"/>
                <w:tab w:val="right" w:leader="underscore" w:pos="9639"/>
              </w:tabs>
              <w:jc w:val="center"/>
              <w:rPr>
                <w:bCs/>
              </w:rPr>
            </w:pPr>
            <w:r w:rsidRPr="000C5BB8">
              <w:rPr>
                <w:bCs/>
              </w:rPr>
              <w:t>(в часах)</w:t>
            </w:r>
          </w:p>
        </w:tc>
        <w:tc>
          <w:tcPr>
            <w:tcW w:w="709" w:type="dxa"/>
            <w:vMerge w:val="restart"/>
            <w:tcBorders>
              <w:top w:val="single" w:sz="4" w:space="0" w:color="auto"/>
              <w:left w:val="single" w:sz="4" w:space="0" w:color="auto"/>
              <w:right w:val="single" w:sz="4" w:space="0" w:color="auto"/>
            </w:tcBorders>
            <w:textDirection w:val="btLr"/>
            <w:vAlign w:val="center"/>
          </w:tcPr>
          <w:p w:rsidR="00937FA0" w:rsidRPr="000C5BB8" w:rsidRDefault="00937FA0" w:rsidP="00411AC4">
            <w:pPr>
              <w:tabs>
                <w:tab w:val="left" w:pos="708"/>
                <w:tab w:val="right" w:leader="underscore" w:pos="9639"/>
              </w:tabs>
              <w:ind w:left="113" w:right="113"/>
              <w:jc w:val="center"/>
              <w:rPr>
                <w:bCs/>
              </w:rPr>
            </w:pPr>
            <w:proofErr w:type="spellStart"/>
            <w:r w:rsidRPr="000C5BB8">
              <w:rPr>
                <w:bCs/>
              </w:rPr>
              <w:t>Самостоят</w:t>
            </w:r>
            <w:proofErr w:type="spellEnd"/>
            <w:r w:rsidRPr="000C5BB8">
              <w:rPr>
                <w:bCs/>
              </w:rPr>
              <w:t>. работа</w:t>
            </w:r>
          </w:p>
        </w:tc>
        <w:tc>
          <w:tcPr>
            <w:tcW w:w="2854" w:type="dxa"/>
            <w:vMerge w:val="restart"/>
            <w:tcBorders>
              <w:top w:val="single" w:sz="4" w:space="0" w:color="auto"/>
              <w:left w:val="single" w:sz="4" w:space="0" w:color="auto"/>
              <w:right w:val="single" w:sz="4" w:space="0" w:color="auto"/>
            </w:tcBorders>
            <w:vAlign w:val="center"/>
          </w:tcPr>
          <w:p w:rsidR="00937FA0" w:rsidRPr="000C5BB8" w:rsidRDefault="00937FA0" w:rsidP="00411AC4">
            <w:pPr>
              <w:tabs>
                <w:tab w:val="left" w:pos="708"/>
                <w:tab w:val="right" w:leader="underscore" w:pos="9639"/>
              </w:tabs>
              <w:jc w:val="both"/>
              <w:rPr>
                <w:bCs/>
                <w:i/>
              </w:rPr>
            </w:pPr>
            <w:r w:rsidRPr="000C5BB8">
              <w:rPr>
                <w:bCs/>
              </w:rPr>
              <w:t xml:space="preserve">Формы текущего контроля успеваемости </w:t>
            </w:r>
            <w:r w:rsidRPr="000C5BB8">
              <w:rPr>
                <w:bCs/>
                <w:i/>
              </w:rPr>
              <w:t>(по темам)</w:t>
            </w:r>
          </w:p>
          <w:p w:rsidR="00937FA0" w:rsidRPr="000C5BB8" w:rsidRDefault="00937FA0" w:rsidP="00411AC4">
            <w:pPr>
              <w:tabs>
                <w:tab w:val="left" w:pos="708"/>
                <w:tab w:val="right" w:leader="underscore" w:pos="9639"/>
              </w:tabs>
              <w:jc w:val="both"/>
              <w:rPr>
                <w:bCs/>
                <w:i/>
              </w:rPr>
            </w:pPr>
            <w:r w:rsidRPr="000C5BB8">
              <w:rPr>
                <w:bCs/>
              </w:rPr>
              <w:t xml:space="preserve">Форма промежуточной аттестации </w:t>
            </w:r>
            <w:r w:rsidRPr="000C5BB8">
              <w:rPr>
                <w:bCs/>
                <w:i/>
              </w:rPr>
              <w:t>(по семестрам)</w:t>
            </w:r>
          </w:p>
        </w:tc>
      </w:tr>
      <w:tr w:rsidR="00937FA0" w:rsidRPr="000C5BB8" w:rsidTr="007404B2">
        <w:trPr>
          <w:trHeight w:val="74"/>
          <w:jc w:val="center"/>
        </w:trPr>
        <w:tc>
          <w:tcPr>
            <w:tcW w:w="563" w:type="dxa"/>
            <w:vMerge/>
            <w:tcBorders>
              <w:left w:val="single" w:sz="4" w:space="0" w:color="auto"/>
              <w:bottom w:val="single" w:sz="4" w:space="0" w:color="auto"/>
              <w:right w:val="single" w:sz="4" w:space="0" w:color="auto"/>
            </w:tcBorders>
          </w:tcPr>
          <w:p w:rsidR="00937FA0" w:rsidRPr="000C5BB8" w:rsidRDefault="00937FA0" w:rsidP="00411AC4">
            <w:pPr>
              <w:tabs>
                <w:tab w:val="left" w:pos="708"/>
                <w:tab w:val="right" w:leader="underscore" w:pos="9639"/>
              </w:tabs>
              <w:jc w:val="both"/>
            </w:pPr>
          </w:p>
        </w:tc>
        <w:tc>
          <w:tcPr>
            <w:tcW w:w="2976" w:type="dxa"/>
            <w:vMerge/>
            <w:tcBorders>
              <w:left w:val="single" w:sz="4" w:space="0" w:color="auto"/>
              <w:bottom w:val="single" w:sz="4" w:space="0" w:color="auto"/>
              <w:right w:val="single" w:sz="4" w:space="0" w:color="auto"/>
            </w:tcBorders>
          </w:tcPr>
          <w:p w:rsidR="00937FA0" w:rsidRPr="000C5BB8" w:rsidRDefault="00937FA0" w:rsidP="00411AC4">
            <w:pPr>
              <w:tabs>
                <w:tab w:val="left" w:pos="708"/>
                <w:tab w:val="right" w:leader="underscore" w:pos="9639"/>
              </w:tabs>
              <w:jc w:val="both"/>
            </w:pPr>
          </w:p>
        </w:tc>
        <w:tc>
          <w:tcPr>
            <w:tcW w:w="425" w:type="dxa"/>
            <w:vMerge/>
            <w:tcBorders>
              <w:left w:val="single" w:sz="4" w:space="0" w:color="auto"/>
              <w:bottom w:val="single" w:sz="4" w:space="0" w:color="auto"/>
              <w:right w:val="single" w:sz="4" w:space="0" w:color="auto"/>
            </w:tcBorders>
          </w:tcPr>
          <w:p w:rsidR="00937FA0" w:rsidRPr="000C5BB8" w:rsidRDefault="00937FA0" w:rsidP="00411AC4">
            <w:pPr>
              <w:tabs>
                <w:tab w:val="left" w:pos="708"/>
                <w:tab w:val="right" w:leader="underscore" w:pos="9639"/>
              </w:tabs>
              <w:jc w:val="both"/>
            </w:pPr>
          </w:p>
        </w:tc>
        <w:tc>
          <w:tcPr>
            <w:tcW w:w="567" w:type="dxa"/>
            <w:vMerge/>
            <w:tcBorders>
              <w:left w:val="single" w:sz="4" w:space="0" w:color="auto"/>
              <w:bottom w:val="single" w:sz="4" w:space="0" w:color="auto"/>
              <w:right w:val="single" w:sz="4" w:space="0" w:color="auto"/>
            </w:tcBorders>
          </w:tcPr>
          <w:p w:rsidR="00937FA0" w:rsidRPr="00877C20" w:rsidRDefault="00937FA0" w:rsidP="00411AC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937FA0" w:rsidRPr="000C5BB8" w:rsidRDefault="00937FA0" w:rsidP="00411AC4">
            <w:pPr>
              <w:tabs>
                <w:tab w:val="left" w:pos="708"/>
                <w:tab w:val="right" w:leader="underscore" w:pos="9639"/>
              </w:tabs>
              <w:jc w:val="center"/>
            </w:pPr>
            <w:r w:rsidRPr="000C5BB8">
              <w:t>Л</w:t>
            </w:r>
          </w:p>
        </w:tc>
        <w:tc>
          <w:tcPr>
            <w:tcW w:w="709" w:type="dxa"/>
            <w:tcBorders>
              <w:top w:val="single" w:sz="4" w:space="0" w:color="auto"/>
              <w:left w:val="single" w:sz="4" w:space="0" w:color="auto"/>
              <w:bottom w:val="single" w:sz="4" w:space="0" w:color="auto"/>
              <w:right w:val="single" w:sz="4" w:space="0" w:color="auto"/>
            </w:tcBorders>
            <w:vAlign w:val="center"/>
          </w:tcPr>
          <w:p w:rsidR="00937FA0" w:rsidRPr="000C5BB8" w:rsidRDefault="00937FA0" w:rsidP="00411AC4">
            <w:pPr>
              <w:tabs>
                <w:tab w:val="left" w:pos="708"/>
                <w:tab w:val="right" w:leader="underscore" w:pos="9639"/>
              </w:tabs>
              <w:jc w:val="center"/>
            </w:pPr>
            <w:r w:rsidRPr="000C5BB8">
              <w:t>ПЗ</w:t>
            </w:r>
          </w:p>
        </w:tc>
        <w:tc>
          <w:tcPr>
            <w:tcW w:w="567" w:type="dxa"/>
            <w:tcBorders>
              <w:top w:val="single" w:sz="4" w:space="0" w:color="auto"/>
              <w:left w:val="single" w:sz="4" w:space="0" w:color="auto"/>
              <w:bottom w:val="single" w:sz="4" w:space="0" w:color="auto"/>
              <w:right w:val="single" w:sz="4" w:space="0" w:color="auto"/>
            </w:tcBorders>
            <w:vAlign w:val="center"/>
          </w:tcPr>
          <w:p w:rsidR="00937FA0" w:rsidRPr="000C5BB8" w:rsidRDefault="00937FA0" w:rsidP="00411AC4">
            <w:pPr>
              <w:tabs>
                <w:tab w:val="left" w:pos="708"/>
                <w:tab w:val="right" w:leader="underscore" w:pos="9639"/>
              </w:tabs>
              <w:jc w:val="center"/>
            </w:pPr>
            <w:r w:rsidRPr="000C5BB8">
              <w:t>ЛР</w:t>
            </w:r>
          </w:p>
        </w:tc>
        <w:tc>
          <w:tcPr>
            <w:tcW w:w="709" w:type="dxa"/>
            <w:vMerge/>
            <w:tcBorders>
              <w:left w:val="single" w:sz="4" w:space="0" w:color="auto"/>
              <w:bottom w:val="single" w:sz="4" w:space="0" w:color="auto"/>
              <w:right w:val="single" w:sz="4" w:space="0" w:color="auto"/>
            </w:tcBorders>
          </w:tcPr>
          <w:p w:rsidR="00937FA0" w:rsidRPr="000C5BB8" w:rsidRDefault="00937FA0" w:rsidP="00411AC4">
            <w:pPr>
              <w:tabs>
                <w:tab w:val="left" w:pos="708"/>
                <w:tab w:val="right" w:leader="underscore" w:pos="9639"/>
              </w:tabs>
              <w:jc w:val="both"/>
            </w:pPr>
          </w:p>
        </w:tc>
        <w:tc>
          <w:tcPr>
            <w:tcW w:w="2854" w:type="dxa"/>
            <w:vMerge/>
            <w:tcBorders>
              <w:left w:val="single" w:sz="4" w:space="0" w:color="auto"/>
              <w:bottom w:val="single" w:sz="4" w:space="0" w:color="auto"/>
              <w:right w:val="single" w:sz="4" w:space="0" w:color="auto"/>
            </w:tcBorders>
          </w:tcPr>
          <w:p w:rsidR="00937FA0" w:rsidRPr="000C5BB8" w:rsidRDefault="00937FA0" w:rsidP="00411AC4">
            <w:pPr>
              <w:tabs>
                <w:tab w:val="left" w:pos="708"/>
                <w:tab w:val="right" w:leader="underscore" w:pos="9639"/>
              </w:tabs>
              <w:jc w:val="both"/>
            </w:pPr>
          </w:p>
        </w:tc>
      </w:tr>
      <w:tr w:rsidR="00244AB4" w:rsidRPr="000C5BB8" w:rsidTr="007404B2">
        <w:trPr>
          <w:jc w:val="center"/>
        </w:trPr>
        <w:tc>
          <w:tcPr>
            <w:tcW w:w="563" w:type="dxa"/>
            <w:tcBorders>
              <w:top w:val="single" w:sz="4" w:space="0" w:color="auto"/>
              <w:left w:val="single" w:sz="4" w:space="0" w:color="auto"/>
              <w:bottom w:val="single" w:sz="4" w:space="0" w:color="auto"/>
              <w:right w:val="single" w:sz="4" w:space="0" w:color="auto"/>
            </w:tcBorders>
          </w:tcPr>
          <w:p w:rsidR="00244AB4" w:rsidRPr="000C5BB8" w:rsidRDefault="00244AB4" w:rsidP="00244AB4">
            <w:pPr>
              <w:tabs>
                <w:tab w:val="left" w:pos="708"/>
                <w:tab w:val="right" w:leader="underscore" w:pos="9639"/>
              </w:tabs>
              <w:jc w:val="both"/>
            </w:pPr>
            <w:r w:rsidRPr="000C5BB8">
              <w:t>1</w:t>
            </w:r>
          </w:p>
        </w:tc>
        <w:tc>
          <w:tcPr>
            <w:tcW w:w="2976" w:type="dxa"/>
            <w:tcBorders>
              <w:top w:val="single" w:sz="4" w:space="0" w:color="auto"/>
              <w:left w:val="single" w:sz="4" w:space="0" w:color="auto"/>
              <w:bottom w:val="single" w:sz="4" w:space="0" w:color="auto"/>
              <w:right w:val="single" w:sz="4" w:space="0" w:color="auto"/>
            </w:tcBorders>
          </w:tcPr>
          <w:p w:rsidR="00244AB4" w:rsidRPr="00A9566C" w:rsidRDefault="00244AB4" w:rsidP="00244AB4">
            <w:pPr>
              <w:shd w:val="clear" w:color="auto" w:fill="FFFFFF"/>
              <w:autoSpaceDE w:val="0"/>
              <w:autoSpaceDN w:val="0"/>
              <w:adjustRightInd w:val="0"/>
              <w:rPr>
                <w:rFonts w:eastAsia="Calibri"/>
                <w:bCs/>
                <w:color w:val="000000"/>
                <w:sz w:val="20"/>
                <w:szCs w:val="20"/>
              </w:rPr>
            </w:pPr>
            <w:r w:rsidRPr="00A9566C">
              <w:rPr>
                <w:rFonts w:eastAsia="Calibri"/>
                <w:bCs/>
                <w:color w:val="000000"/>
                <w:sz w:val="20"/>
                <w:szCs w:val="20"/>
              </w:rPr>
              <w:t xml:space="preserve">Тема 1. Полиморфизм белков. </w:t>
            </w:r>
          </w:p>
        </w:tc>
        <w:tc>
          <w:tcPr>
            <w:tcW w:w="425" w:type="dxa"/>
            <w:tcBorders>
              <w:top w:val="single" w:sz="4" w:space="0" w:color="auto"/>
              <w:left w:val="single" w:sz="4" w:space="0" w:color="auto"/>
              <w:bottom w:val="single" w:sz="4" w:space="0" w:color="auto"/>
              <w:right w:val="single" w:sz="4" w:space="0" w:color="auto"/>
            </w:tcBorders>
          </w:tcPr>
          <w:p w:rsidR="00244AB4" w:rsidRPr="000C5BB8" w:rsidRDefault="003B0615" w:rsidP="00244AB4">
            <w:pPr>
              <w:tabs>
                <w:tab w:val="left" w:pos="708"/>
                <w:tab w:val="right" w:leader="underscore" w:pos="9639"/>
              </w:tabs>
              <w:jc w:val="both"/>
            </w:pPr>
            <w:r>
              <w:t>7</w:t>
            </w:r>
          </w:p>
        </w:tc>
        <w:tc>
          <w:tcPr>
            <w:tcW w:w="567" w:type="dxa"/>
            <w:tcBorders>
              <w:top w:val="single" w:sz="4" w:space="0" w:color="auto"/>
              <w:left w:val="single" w:sz="4" w:space="0" w:color="auto"/>
              <w:bottom w:val="single" w:sz="4" w:space="0" w:color="auto"/>
              <w:right w:val="single" w:sz="4" w:space="0" w:color="auto"/>
            </w:tcBorders>
          </w:tcPr>
          <w:p w:rsidR="00244AB4" w:rsidRPr="00877C20" w:rsidRDefault="00244AB4" w:rsidP="00244AB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3B0615" w:rsidP="00244AB4">
            <w:pPr>
              <w:tabs>
                <w:tab w:val="left" w:pos="708"/>
                <w:tab w:val="right" w:leader="underscore" w:pos="9639"/>
              </w:tabs>
              <w:jc w:val="center"/>
            </w:pPr>
            <w:r>
              <w:t>6</w:t>
            </w:r>
          </w:p>
        </w:tc>
        <w:tc>
          <w:tcPr>
            <w:tcW w:w="2854" w:type="dxa"/>
            <w:tcBorders>
              <w:top w:val="single" w:sz="4" w:space="0" w:color="auto"/>
              <w:left w:val="single" w:sz="4" w:space="0" w:color="auto"/>
              <w:bottom w:val="single" w:sz="4" w:space="0" w:color="auto"/>
              <w:right w:val="single" w:sz="4" w:space="0" w:color="auto"/>
            </w:tcBorders>
          </w:tcPr>
          <w:p w:rsidR="00244AB4" w:rsidRPr="009A7D54" w:rsidRDefault="00244AB4" w:rsidP="00244AB4">
            <w:pPr>
              <w:tabs>
                <w:tab w:val="left" w:pos="708"/>
                <w:tab w:val="right" w:leader="underscore" w:pos="9639"/>
              </w:tabs>
              <w:spacing w:line="276" w:lineRule="auto"/>
              <w:jc w:val="both"/>
              <w:rPr>
                <w:sz w:val="20"/>
                <w:szCs w:val="20"/>
              </w:rPr>
            </w:pPr>
            <w:r>
              <w:rPr>
                <w:sz w:val="20"/>
                <w:szCs w:val="20"/>
              </w:rPr>
              <w:t>семинар</w:t>
            </w:r>
          </w:p>
        </w:tc>
      </w:tr>
      <w:tr w:rsidR="00244AB4" w:rsidRPr="000C5BB8" w:rsidTr="007404B2">
        <w:trPr>
          <w:jc w:val="center"/>
        </w:trPr>
        <w:tc>
          <w:tcPr>
            <w:tcW w:w="563" w:type="dxa"/>
            <w:tcBorders>
              <w:top w:val="single" w:sz="4" w:space="0" w:color="auto"/>
              <w:left w:val="single" w:sz="4" w:space="0" w:color="auto"/>
              <w:bottom w:val="single" w:sz="4" w:space="0" w:color="auto"/>
              <w:right w:val="single" w:sz="4" w:space="0" w:color="auto"/>
            </w:tcBorders>
          </w:tcPr>
          <w:p w:rsidR="00244AB4" w:rsidRPr="000C5BB8" w:rsidRDefault="00244AB4" w:rsidP="00244AB4">
            <w:pPr>
              <w:tabs>
                <w:tab w:val="left" w:pos="708"/>
                <w:tab w:val="right" w:leader="underscore" w:pos="9639"/>
              </w:tabs>
              <w:jc w:val="both"/>
            </w:pPr>
            <w:r w:rsidRPr="000C5BB8">
              <w:t>2</w:t>
            </w:r>
          </w:p>
        </w:tc>
        <w:tc>
          <w:tcPr>
            <w:tcW w:w="2976" w:type="dxa"/>
            <w:tcBorders>
              <w:top w:val="single" w:sz="4" w:space="0" w:color="auto"/>
              <w:left w:val="single" w:sz="4" w:space="0" w:color="auto"/>
              <w:bottom w:val="single" w:sz="4" w:space="0" w:color="auto"/>
              <w:right w:val="single" w:sz="4" w:space="0" w:color="auto"/>
            </w:tcBorders>
          </w:tcPr>
          <w:p w:rsidR="00244AB4" w:rsidRPr="00A9566C" w:rsidRDefault="00244AB4" w:rsidP="00244AB4">
            <w:pPr>
              <w:shd w:val="clear" w:color="auto" w:fill="FFFFFF"/>
              <w:autoSpaceDE w:val="0"/>
              <w:autoSpaceDN w:val="0"/>
              <w:adjustRightInd w:val="0"/>
              <w:rPr>
                <w:rFonts w:eastAsia="Calibri"/>
                <w:bCs/>
                <w:color w:val="000000"/>
                <w:sz w:val="20"/>
                <w:szCs w:val="20"/>
              </w:rPr>
            </w:pPr>
            <w:r w:rsidRPr="00A9566C">
              <w:rPr>
                <w:rFonts w:eastAsia="Calibri"/>
                <w:bCs/>
                <w:color w:val="000000"/>
                <w:sz w:val="20"/>
                <w:szCs w:val="20"/>
              </w:rPr>
              <w:t xml:space="preserve">Тема 2. Полиморфизм ДНК  </w:t>
            </w:r>
            <w:proofErr w:type="spellStart"/>
            <w:r w:rsidRPr="00A9566C">
              <w:rPr>
                <w:rFonts w:eastAsia="Calibri"/>
                <w:bCs/>
                <w:color w:val="000000"/>
                <w:sz w:val="20"/>
                <w:szCs w:val="20"/>
              </w:rPr>
              <w:t>Рестрикционные</w:t>
            </w:r>
            <w:proofErr w:type="spellEnd"/>
            <w:r w:rsidRPr="00A9566C">
              <w:rPr>
                <w:rFonts w:eastAsia="Calibri"/>
                <w:bCs/>
                <w:color w:val="000000"/>
                <w:sz w:val="20"/>
                <w:szCs w:val="20"/>
              </w:rPr>
              <w:t xml:space="preserve"> ферменты - </w:t>
            </w:r>
            <w:proofErr w:type="spellStart"/>
            <w:r w:rsidRPr="00A9566C">
              <w:rPr>
                <w:rFonts w:eastAsia="Calibri"/>
                <w:bCs/>
                <w:color w:val="000000"/>
                <w:sz w:val="20"/>
                <w:szCs w:val="20"/>
              </w:rPr>
              <w:t>рестриктазы</w:t>
            </w:r>
            <w:proofErr w:type="spellEnd"/>
            <w:r w:rsidRPr="00A9566C">
              <w:rPr>
                <w:rFonts w:eastAsia="Calibri"/>
                <w:bCs/>
                <w:color w:val="000000"/>
                <w:sz w:val="20"/>
                <w:szCs w:val="20"/>
              </w:rPr>
              <w:t xml:space="preserve"> (</w:t>
            </w:r>
            <w:proofErr w:type="spellStart"/>
            <w:r w:rsidRPr="00A9566C">
              <w:rPr>
                <w:rFonts w:eastAsia="Calibri"/>
                <w:bCs/>
                <w:color w:val="000000"/>
                <w:sz w:val="20"/>
                <w:szCs w:val="20"/>
              </w:rPr>
              <w:t>эндонуклеазы</w:t>
            </w:r>
            <w:proofErr w:type="spellEnd"/>
            <w:r w:rsidRPr="00A9566C">
              <w:rPr>
                <w:rFonts w:eastAsia="Calibri"/>
                <w:bCs/>
                <w:color w:val="00000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244AB4" w:rsidRPr="000C5BB8" w:rsidRDefault="003B0615" w:rsidP="00244AB4">
            <w:pPr>
              <w:tabs>
                <w:tab w:val="left" w:pos="708"/>
                <w:tab w:val="right" w:leader="underscore" w:pos="9639"/>
              </w:tabs>
              <w:jc w:val="both"/>
            </w:pPr>
            <w:r>
              <w:t>7</w:t>
            </w:r>
          </w:p>
        </w:tc>
        <w:tc>
          <w:tcPr>
            <w:tcW w:w="567" w:type="dxa"/>
            <w:tcBorders>
              <w:top w:val="single" w:sz="4" w:space="0" w:color="auto"/>
              <w:left w:val="single" w:sz="4" w:space="0" w:color="auto"/>
              <w:bottom w:val="single" w:sz="4" w:space="0" w:color="auto"/>
              <w:right w:val="single" w:sz="4" w:space="0" w:color="auto"/>
            </w:tcBorders>
          </w:tcPr>
          <w:p w:rsidR="00244AB4" w:rsidRPr="00877C20" w:rsidRDefault="00244AB4" w:rsidP="00244AB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r>
              <w:t>1</w:t>
            </w: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3B0615" w:rsidP="00244AB4">
            <w:pPr>
              <w:tabs>
                <w:tab w:val="left" w:pos="708"/>
                <w:tab w:val="right" w:leader="underscore" w:pos="9639"/>
              </w:tabs>
              <w:jc w:val="center"/>
            </w:pPr>
            <w:r>
              <w:t>6</w:t>
            </w:r>
          </w:p>
        </w:tc>
        <w:tc>
          <w:tcPr>
            <w:tcW w:w="2854" w:type="dxa"/>
            <w:tcBorders>
              <w:top w:val="single" w:sz="4" w:space="0" w:color="auto"/>
              <w:left w:val="single" w:sz="4" w:space="0" w:color="auto"/>
              <w:bottom w:val="single" w:sz="4" w:space="0" w:color="auto"/>
              <w:right w:val="single" w:sz="4" w:space="0" w:color="auto"/>
            </w:tcBorders>
          </w:tcPr>
          <w:p w:rsidR="00244AB4" w:rsidRPr="009A7D54" w:rsidRDefault="00244AB4" w:rsidP="00244AB4">
            <w:pPr>
              <w:tabs>
                <w:tab w:val="left" w:pos="708"/>
                <w:tab w:val="right" w:leader="underscore" w:pos="9639"/>
              </w:tabs>
              <w:spacing w:line="276" w:lineRule="auto"/>
              <w:jc w:val="both"/>
              <w:rPr>
                <w:sz w:val="20"/>
                <w:szCs w:val="20"/>
              </w:rPr>
            </w:pPr>
            <w:r>
              <w:rPr>
                <w:sz w:val="20"/>
                <w:szCs w:val="20"/>
              </w:rPr>
              <w:t>контрольная работа, реферат</w:t>
            </w:r>
          </w:p>
        </w:tc>
      </w:tr>
      <w:tr w:rsidR="00244AB4" w:rsidRPr="000C5BB8" w:rsidTr="007404B2">
        <w:trPr>
          <w:jc w:val="center"/>
        </w:trPr>
        <w:tc>
          <w:tcPr>
            <w:tcW w:w="563" w:type="dxa"/>
            <w:tcBorders>
              <w:top w:val="single" w:sz="4" w:space="0" w:color="auto"/>
              <w:left w:val="single" w:sz="4" w:space="0" w:color="auto"/>
              <w:bottom w:val="single" w:sz="4" w:space="0" w:color="auto"/>
              <w:right w:val="single" w:sz="4" w:space="0" w:color="auto"/>
            </w:tcBorders>
          </w:tcPr>
          <w:p w:rsidR="00244AB4" w:rsidRPr="000C5BB8" w:rsidRDefault="00244AB4" w:rsidP="00244AB4">
            <w:pPr>
              <w:tabs>
                <w:tab w:val="left" w:pos="708"/>
                <w:tab w:val="right" w:leader="underscore" w:pos="9639"/>
              </w:tabs>
              <w:jc w:val="both"/>
            </w:pPr>
            <w:r>
              <w:t>3</w:t>
            </w:r>
          </w:p>
        </w:tc>
        <w:tc>
          <w:tcPr>
            <w:tcW w:w="2976" w:type="dxa"/>
            <w:tcBorders>
              <w:top w:val="single" w:sz="4" w:space="0" w:color="auto"/>
              <w:left w:val="single" w:sz="4" w:space="0" w:color="auto"/>
              <w:bottom w:val="single" w:sz="4" w:space="0" w:color="auto"/>
              <w:right w:val="single" w:sz="4" w:space="0" w:color="auto"/>
            </w:tcBorders>
          </w:tcPr>
          <w:p w:rsidR="00244AB4" w:rsidRPr="00A9566C" w:rsidRDefault="00244AB4" w:rsidP="00244AB4">
            <w:pPr>
              <w:shd w:val="clear" w:color="auto" w:fill="FFFFFF"/>
              <w:autoSpaceDE w:val="0"/>
              <w:autoSpaceDN w:val="0"/>
              <w:adjustRightInd w:val="0"/>
              <w:rPr>
                <w:rFonts w:eastAsia="Calibri"/>
                <w:bCs/>
                <w:color w:val="000000"/>
                <w:sz w:val="20"/>
                <w:szCs w:val="20"/>
              </w:rPr>
            </w:pPr>
            <w:r w:rsidRPr="00A9566C">
              <w:rPr>
                <w:rFonts w:eastAsia="Calibri"/>
                <w:bCs/>
                <w:color w:val="000000"/>
                <w:sz w:val="20"/>
                <w:szCs w:val="20"/>
              </w:rPr>
              <w:t xml:space="preserve">Тема 3. Использование </w:t>
            </w:r>
            <w:r w:rsidRPr="00A9566C">
              <w:rPr>
                <w:rFonts w:eastAsia="Calibri"/>
                <w:bCs/>
                <w:color w:val="000000"/>
                <w:sz w:val="20"/>
                <w:szCs w:val="20"/>
                <w:lang w:val="en-US"/>
              </w:rPr>
              <w:t>RAPD</w:t>
            </w:r>
            <w:r w:rsidRPr="00A9566C">
              <w:rPr>
                <w:rFonts w:eastAsia="Calibri"/>
                <w:bCs/>
                <w:color w:val="000000"/>
                <w:sz w:val="20"/>
                <w:szCs w:val="20"/>
              </w:rPr>
              <w:t xml:space="preserve">- и </w:t>
            </w:r>
            <w:r w:rsidRPr="00A9566C">
              <w:rPr>
                <w:rFonts w:eastAsia="Calibri"/>
                <w:bCs/>
                <w:color w:val="000000"/>
                <w:sz w:val="20"/>
                <w:szCs w:val="20"/>
                <w:lang w:val="en-US"/>
              </w:rPr>
              <w:t>AFLP</w:t>
            </w:r>
            <w:r w:rsidRPr="00A9566C">
              <w:rPr>
                <w:rFonts w:eastAsia="Calibri"/>
                <w:bCs/>
                <w:color w:val="000000"/>
                <w:sz w:val="20"/>
                <w:szCs w:val="20"/>
              </w:rPr>
              <w:t xml:space="preserve">-маркеры. </w:t>
            </w:r>
          </w:p>
        </w:tc>
        <w:tc>
          <w:tcPr>
            <w:tcW w:w="425" w:type="dxa"/>
            <w:tcBorders>
              <w:top w:val="single" w:sz="4" w:space="0" w:color="auto"/>
              <w:left w:val="single" w:sz="4" w:space="0" w:color="auto"/>
              <w:bottom w:val="single" w:sz="4" w:space="0" w:color="auto"/>
              <w:right w:val="single" w:sz="4" w:space="0" w:color="auto"/>
            </w:tcBorders>
          </w:tcPr>
          <w:p w:rsidR="00244AB4" w:rsidRDefault="003B0615" w:rsidP="00244AB4">
            <w:pPr>
              <w:tabs>
                <w:tab w:val="left" w:pos="708"/>
                <w:tab w:val="right" w:leader="underscore" w:pos="9639"/>
              </w:tabs>
              <w:jc w:val="both"/>
            </w:pPr>
            <w:r>
              <w:t>7</w:t>
            </w:r>
          </w:p>
        </w:tc>
        <w:tc>
          <w:tcPr>
            <w:tcW w:w="567" w:type="dxa"/>
            <w:tcBorders>
              <w:top w:val="single" w:sz="4" w:space="0" w:color="auto"/>
              <w:left w:val="single" w:sz="4" w:space="0" w:color="auto"/>
              <w:bottom w:val="single" w:sz="4" w:space="0" w:color="auto"/>
              <w:right w:val="single" w:sz="4" w:space="0" w:color="auto"/>
            </w:tcBorders>
          </w:tcPr>
          <w:p w:rsidR="00244AB4" w:rsidRPr="00877C20" w:rsidRDefault="00244AB4" w:rsidP="00244AB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r>
              <w:t>1</w:t>
            </w: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3B0615" w:rsidP="00244AB4">
            <w:pPr>
              <w:tabs>
                <w:tab w:val="left" w:pos="708"/>
                <w:tab w:val="right" w:leader="underscore" w:pos="9639"/>
              </w:tabs>
              <w:jc w:val="center"/>
            </w:pPr>
            <w:r>
              <w:t>6</w:t>
            </w:r>
          </w:p>
        </w:tc>
        <w:tc>
          <w:tcPr>
            <w:tcW w:w="2854" w:type="dxa"/>
            <w:tcBorders>
              <w:top w:val="single" w:sz="4" w:space="0" w:color="auto"/>
              <w:left w:val="single" w:sz="4" w:space="0" w:color="auto"/>
              <w:bottom w:val="single" w:sz="4" w:space="0" w:color="auto"/>
              <w:right w:val="single" w:sz="4" w:space="0" w:color="auto"/>
            </w:tcBorders>
          </w:tcPr>
          <w:p w:rsidR="00244AB4" w:rsidRPr="009A7D54" w:rsidRDefault="00244AB4" w:rsidP="00244AB4">
            <w:pPr>
              <w:tabs>
                <w:tab w:val="left" w:pos="708"/>
                <w:tab w:val="right" w:leader="underscore" w:pos="9639"/>
              </w:tabs>
              <w:spacing w:line="276" w:lineRule="auto"/>
              <w:jc w:val="both"/>
              <w:rPr>
                <w:sz w:val="20"/>
                <w:szCs w:val="20"/>
              </w:rPr>
            </w:pPr>
            <w:r>
              <w:rPr>
                <w:sz w:val="20"/>
                <w:szCs w:val="20"/>
              </w:rPr>
              <w:t>семинар</w:t>
            </w:r>
          </w:p>
        </w:tc>
      </w:tr>
      <w:tr w:rsidR="00244AB4" w:rsidRPr="000C5BB8" w:rsidTr="007404B2">
        <w:trPr>
          <w:jc w:val="center"/>
        </w:trPr>
        <w:tc>
          <w:tcPr>
            <w:tcW w:w="563" w:type="dxa"/>
            <w:tcBorders>
              <w:top w:val="single" w:sz="4" w:space="0" w:color="auto"/>
              <w:left w:val="single" w:sz="4" w:space="0" w:color="auto"/>
              <w:bottom w:val="single" w:sz="4" w:space="0" w:color="auto"/>
              <w:right w:val="single" w:sz="4" w:space="0" w:color="auto"/>
            </w:tcBorders>
          </w:tcPr>
          <w:p w:rsidR="00244AB4" w:rsidRDefault="00244AB4" w:rsidP="00244AB4">
            <w:pPr>
              <w:tabs>
                <w:tab w:val="left" w:pos="708"/>
                <w:tab w:val="right" w:leader="underscore" w:pos="9639"/>
              </w:tabs>
              <w:jc w:val="both"/>
            </w:pPr>
            <w:r>
              <w:t>4</w:t>
            </w:r>
          </w:p>
        </w:tc>
        <w:tc>
          <w:tcPr>
            <w:tcW w:w="2976" w:type="dxa"/>
            <w:tcBorders>
              <w:top w:val="single" w:sz="4" w:space="0" w:color="auto"/>
              <w:left w:val="single" w:sz="4" w:space="0" w:color="auto"/>
              <w:bottom w:val="single" w:sz="4" w:space="0" w:color="auto"/>
              <w:right w:val="single" w:sz="4" w:space="0" w:color="auto"/>
            </w:tcBorders>
          </w:tcPr>
          <w:p w:rsidR="00244AB4" w:rsidRPr="00A9566C" w:rsidRDefault="00244AB4" w:rsidP="00244AB4">
            <w:pPr>
              <w:shd w:val="clear" w:color="auto" w:fill="FFFFFF"/>
              <w:autoSpaceDE w:val="0"/>
              <w:autoSpaceDN w:val="0"/>
              <w:adjustRightInd w:val="0"/>
              <w:rPr>
                <w:rFonts w:eastAsia="Calibri"/>
                <w:bCs/>
                <w:color w:val="000000"/>
                <w:sz w:val="20"/>
                <w:szCs w:val="20"/>
              </w:rPr>
            </w:pPr>
            <w:r w:rsidRPr="00A9566C">
              <w:rPr>
                <w:rFonts w:eastAsia="Calibri"/>
                <w:bCs/>
                <w:color w:val="000000"/>
                <w:sz w:val="20"/>
                <w:szCs w:val="20"/>
              </w:rPr>
              <w:t xml:space="preserve">Тема 4. Статистические тесты молекулярных различий между таксонами. </w:t>
            </w:r>
          </w:p>
        </w:tc>
        <w:tc>
          <w:tcPr>
            <w:tcW w:w="425" w:type="dxa"/>
            <w:tcBorders>
              <w:top w:val="single" w:sz="4" w:space="0" w:color="auto"/>
              <w:left w:val="single" w:sz="4" w:space="0" w:color="auto"/>
              <w:bottom w:val="single" w:sz="4" w:space="0" w:color="auto"/>
              <w:right w:val="single" w:sz="4" w:space="0" w:color="auto"/>
            </w:tcBorders>
          </w:tcPr>
          <w:p w:rsidR="00244AB4" w:rsidRDefault="003B0615" w:rsidP="00244AB4">
            <w:pPr>
              <w:tabs>
                <w:tab w:val="left" w:pos="708"/>
                <w:tab w:val="right" w:leader="underscore" w:pos="9639"/>
              </w:tabs>
              <w:jc w:val="both"/>
            </w:pPr>
            <w:r>
              <w:t>7</w:t>
            </w:r>
          </w:p>
        </w:tc>
        <w:tc>
          <w:tcPr>
            <w:tcW w:w="567" w:type="dxa"/>
            <w:tcBorders>
              <w:top w:val="single" w:sz="4" w:space="0" w:color="auto"/>
              <w:left w:val="single" w:sz="4" w:space="0" w:color="auto"/>
              <w:bottom w:val="single" w:sz="4" w:space="0" w:color="auto"/>
              <w:right w:val="single" w:sz="4" w:space="0" w:color="auto"/>
            </w:tcBorders>
          </w:tcPr>
          <w:p w:rsidR="00244AB4" w:rsidRPr="00877C20" w:rsidRDefault="00244AB4" w:rsidP="00244AB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r>
              <w:t>1</w:t>
            </w: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tcPr>
          <w:p w:rsidR="00244AB4" w:rsidRPr="00902149"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902149" w:rsidRDefault="003B0615" w:rsidP="00244AB4">
            <w:pPr>
              <w:tabs>
                <w:tab w:val="left" w:pos="708"/>
                <w:tab w:val="right" w:leader="underscore" w:pos="9639"/>
              </w:tabs>
              <w:jc w:val="center"/>
            </w:pPr>
            <w:r>
              <w:t>7</w:t>
            </w:r>
          </w:p>
        </w:tc>
        <w:tc>
          <w:tcPr>
            <w:tcW w:w="2854" w:type="dxa"/>
            <w:tcBorders>
              <w:top w:val="single" w:sz="4" w:space="0" w:color="auto"/>
              <w:left w:val="single" w:sz="4" w:space="0" w:color="auto"/>
              <w:bottom w:val="single" w:sz="4" w:space="0" w:color="auto"/>
              <w:right w:val="single" w:sz="4" w:space="0" w:color="auto"/>
            </w:tcBorders>
          </w:tcPr>
          <w:p w:rsidR="00244AB4" w:rsidRPr="009A7D54" w:rsidRDefault="00244AB4" w:rsidP="00244AB4">
            <w:pPr>
              <w:tabs>
                <w:tab w:val="left" w:pos="708"/>
                <w:tab w:val="right" w:leader="underscore" w:pos="9639"/>
              </w:tabs>
              <w:spacing w:line="276" w:lineRule="auto"/>
              <w:jc w:val="both"/>
              <w:rPr>
                <w:sz w:val="20"/>
                <w:szCs w:val="20"/>
              </w:rPr>
            </w:pPr>
            <w:r>
              <w:rPr>
                <w:sz w:val="20"/>
                <w:szCs w:val="20"/>
              </w:rPr>
              <w:t>семинар</w:t>
            </w:r>
          </w:p>
        </w:tc>
      </w:tr>
      <w:tr w:rsidR="00244AB4" w:rsidRPr="00FF0E32" w:rsidTr="007404B2">
        <w:trPr>
          <w:jc w:val="center"/>
        </w:trPr>
        <w:tc>
          <w:tcPr>
            <w:tcW w:w="563" w:type="dxa"/>
            <w:tcBorders>
              <w:top w:val="single" w:sz="4" w:space="0" w:color="auto"/>
              <w:left w:val="single" w:sz="4" w:space="0" w:color="auto"/>
              <w:bottom w:val="single" w:sz="4" w:space="0" w:color="auto"/>
              <w:right w:val="single" w:sz="4" w:space="0" w:color="auto"/>
            </w:tcBorders>
          </w:tcPr>
          <w:p w:rsidR="00244AB4" w:rsidRPr="00FF0E32" w:rsidRDefault="00244AB4" w:rsidP="00244AB4">
            <w:pPr>
              <w:tabs>
                <w:tab w:val="left" w:pos="708"/>
                <w:tab w:val="right" w:leader="underscore" w:pos="9639"/>
              </w:tabs>
              <w:jc w:val="both"/>
            </w:pPr>
            <w:r w:rsidRPr="00FF0E32">
              <w:t>5</w:t>
            </w:r>
          </w:p>
        </w:tc>
        <w:tc>
          <w:tcPr>
            <w:tcW w:w="2976" w:type="dxa"/>
            <w:tcBorders>
              <w:top w:val="single" w:sz="4" w:space="0" w:color="auto"/>
              <w:left w:val="single" w:sz="4" w:space="0" w:color="auto"/>
              <w:bottom w:val="single" w:sz="4" w:space="0" w:color="auto"/>
              <w:right w:val="single" w:sz="4" w:space="0" w:color="auto"/>
            </w:tcBorders>
          </w:tcPr>
          <w:p w:rsidR="00244AB4" w:rsidRPr="00A9566C" w:rsidRDefault="00244AB4" w:rsidP="00244AB4">
            <w:pPr>
              <w:shd w:val="clear" w:color="auto" w:fill="FFFFFF"/>
              <w:autoSpaceDE w:val="0"/>
              <w:autoSpaceDN w:val="0"/>
              <w:adjustRightInd w:val="0"/>
              <w:rPr>
                <w:rFonts w:eastAsia="Calibri"/>
                <w:bCs/>
                <w:color w:val="000000"/>
                <w:sz w:val="20"/>
                <w:szCs w:val="20"/>
              </w:rPr>
            </w:pPr>
            <w:r w:rsidRPr="00A9566C">
              <w:rPr>
                <w:rFonts w:eastAsia="Calibri"/>
                <w:bCs/>
                <w:color w:val="000000"/>
                <w:sz w:val="20"/>
                <w:szCs w:val="20"/>
              </w:rPr>
              <w:t xml:space="preserve">Тема 5. Молекулярная филогенетика. </w:t>
            </w:r>
          </w:p>
        </w:tc>
        <w:tc>
          <w:tcPr>
            <w:tcW w:w="425" w:type="dxa"/>
            <w:tcBorders>
              <w:top w:val="single" w:sz="4" w:space="0" w:color="auto"/>
              <w:left w:val="single" w:sz="4" w:space="0" w:color="auto"/>
              <w:bottom w:val="single" w:sz="4" w:space="0" w:color="auto"/>
              <w:right w:val="single" w:sz="4" w:space="0" w:color="auto"/>
            </w:tcBorders>
          </w:tcPr>
          <w:p w:rsidR="00244AB4" w:rsidRPr="00FF0E32" w:rsidRDefault="003B0615" w:rsidP="00244AB4">
            <w:pPr>
              <w:tabs>
                <w:tab w:val="left" w:pos="708"/>
                <w:tab w:val="right" w:leader="underscore" w:pos="9639"/>
              </w:tabs>
              <w:jc w:val="both"/>
            </w:pPr>
            <w:r>
              <w:t>7</w:t>
            </w:r>
          </w:p>
        </w:tc>
        <w:tc>
          <w:tcPr>
            <w:tcW w:w="567" w:type="dxa"/>
            <w:tcBorders>
              <w:top w:val="single" w:sz="4" w:space="0" w:color="auto"/>
              <w:left w:val="single" w:sz="4" w:space="0" w:color="auto"/>
              <w:bottom w:val="single" w:sz="4" w:space="0" w:color="auto"/>
              <w:right w:val="single" w:sz="4" w:space="0" w:color="auto"/>
            </w:tcBorders>
          </w:tcPr>
          <w:p w:rsidR="00244AB4" w:rsidRPr="00FF0E32" w:rsidRDefault="00244AB4" w:rsidP="00244AB4">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tcPr>
          <w:p w:rsidR="00244AB4" w:rsidRPr="00FF0E32" w:rsidRDefault="00244AB4" w:rsidP="00244AB4">
            <w:pPr>
              <w:tabs>
                <w:tab w:val="left" w:pos="708"/>
                <w:tab w:val="right" w:leader="underscore" w:pos="9639"/>
              </w:tabs>
              <w:jc w:val="center"/>
            </w:pPr>
            <w:r>
              <w:t>1</w:t>
            </w:r>
          </w:p>
        </w:tc>
        <w:tc>
          <w:tcPr>
            <w:tcW w:w="709" w:type="dxa"/>
            <w:tcBorders>
              <w:top w:val="single" w:sz="4" w:space="0" w:color="auto"/>
              <w:left w:val="single" w:sz="4" w:space="0" w:color="auto"/>
              <w:bottom w:val="single" w:sz="4" w:space="0" w:color="auto"/>
              <w:right w:val="single" w:sz="4" w:space="0" w:color="auto"/>
            </w:tcBorders>
          </w:tcPr>
          <w:p w:rsidR="00244AB4" w:rsidRPr="00FF0E32" w:rsidRDefault="00244AB4" w:rsidP="00244AB4">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tcPr>
          <w:p w:rsidR="00244AB4" w:rsidRPr="00FF0E32" w:rsidRDefault="00244AB4" w:rsidP="00244AB4">
            <w:pPr>
              <w:tabs>
                <w:tab w:val="left" w:pos="708"/>
                <w:tab w:val="right" w:leader="underscore" w:pos="9639"/>
              </w:tabs>
              <w:jc w:val="center"/>
            </w:pPr>
          </w:p>
        </w:tc>
        <w:tc>
          <w:tcPr>
            <w:tcW w:w="709" w:type="dxa"/>
            <w:tcBorders>
              <w:top w:val="single" w:sz="4" w:space="0" w:color="auto"/>
              <w:left w:val="single" w:sz="4" w:space="0" w:color="auto"/>
              <w:bottom w:val="single" w:sz="4" w:space="0" w:color="auto"/>
              <w:right w:val="single" w:sz="4" w:space="0" w:color="auto"/>
            </w:tcBorders>
          </w:tcPr>
          <w:p w:rsidR="00244AB4" w:rsidRPr="00FF0E32" w:rsidRDefault="003B0615" w:rsidP="00244AB4">
            <w:pPr>
              <w:tabs>
                <w:tab w:val="left" w:pos="708"/>
                <w:tab w:val="right" w:leader="underscore" w:pos="9639"/>
              </w:tabs>
              <w:jc w:val="center"/>
            </w:pPr>
            <w:r>
              <w:t>7</w:t>
            </w:r>
          </w:p>
        </w:tc>
        <w:tc>
          <w:tcPr>
            <w:tcW w:w="2854" w:type="dxa"/>
            <w:tcBorders>
              <w:top w:val="single" w:sz="4" w:space="0" w:color="auto"/>
              <w:left w:val="single" w:sz="4" w:space="0" w:color="auto"/>
              <w:bottom w:val="single" w:sz="4" w:space="0" w:color="auto"/>
              <w:right w:val="single" w:sz="4" w:space="0" w:color="auto"/>
            </w:tcBorders>
          </w:tcPr>
          <w:p w:rsidR="00244AB4" w:rsidRPr="009A7D54" w:rsidRDefault="00244AB4" w:rsidP="00244AB4">
            <w:pPr>
              <w:tabs>
                <w:tab w:val="left" w:pos="708"/>
                <w:tab w:val="right" w:leader="underscore" w:pos="9639"/>
              </w:tabs>
              <w:spacing w:line="276" w:lineRule="auto"/>
              <w:jc w:val="both"/>
              <w:rPr>
                <w:sz w:val="20"/>
                <w:szCs w:val="20"/>
              </w:rPr>
            </w:pPr>
            <w:r>
              <w:rPr>
                <w:sz w:val="20"/>
                <w:szCs w:val="20"/>
              </w:rPr>
              <w:t>Семинар, сообщения</w:t>
            </w:r>
          </w:p>
        </w:tc>
      </w:tr>
      <w:tr w:rsidR="007404B2" w:rsidRPr="000C5BB8" w:rsidTr="007404B2">
        <w:trPr>
          <w:trHeight w:val="313"/>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rsidR="007404B2" w:rsidRPr="000C5BB8" w:rsidRDefault="007404B2" w:rsidP="007404B2">
            <w:pPr>
              <w:tabs>
                <w:tab w:val="left" w:pos="708"/>
                <w:tab w:val="right" w:leader="underscore" w:pos="9639"/>
              </w:tabs>
              <w:jc w:val="right"/>
              <w:rPr>
                <w:b/>
              </w:rPr>
            </w:pPr>
            <w:r w:rsidRPr="000C5BB8">
              <w:rPr>
                <w:b/>
              </w:rPr>
              <w:t>ИТОГО</w:t>
            </w:r>
          </w:p>
        </w:tc>
        <w:tc>
          <w:tcPr>
            <w:tcW w:w="425" w:type="dxa"/>
            <w:tcBorders>
              <w:top w:val="single" w:sz="4" w:space="0" w:color="auto"/>
              <w:left w:val="single" w:sz="4" w:space="0" w:color="auto"/>
              <w:bottom w:val="single" w:sz="4" w:space="0" w:color="auto"/>
              <w:right w:val="single" w:sz="4" w:space="0" w:color="auto"/>
            </w:tcBorders>
            <w:vAlign w:val="center"/>
          </w:tcPr>
          <w:p w:rsidR="007404B2" w:rsidRPr="000C5BB8" w:rsidRDefault="007404B2" w:rsidP="007404B2">
            <w:pPr>
              <w:tabs>
                <w:tab w:val="left" w:pos="708"/>
                <w:tab w:val="right" w:leader="underscore" w:pos="9639"/>
              </w:tabs>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7404B2" w:rsidRPr="00A270FA" w:rsidRDefault="007404B2" w:rsidP="007404B2">
            <w:pPr>
              <w:tabs>
                <w:tab w:val="left" w:pos="708"/>
                <w:tab w:val="right" w:leader="underscore" w:pos="9639"/>
              </w:tabs>
              <w:jc w:val="center"/>
              <w:rPr>
                <w:b/>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7404B2" w:rsidRPr="000C5BB8" w:rsidRDefault="003B0615" w:rsidP="007404B2">
            <w:pPr>
              <w:tabs>
                <w:tab w:val="left" w:pos="708"/>
                <w:tab w:val="right" w:leader="underscore" w:pos="9639"/>
              </w:tabs>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vAlign w:val="center"/>
          </w:tcPr>
          <w:p w:rsidR="007404B2" w:rsidRPr="000C5BB8" w:rsidRDefault="007404B2" w:rsidP="007404B2">
            <w:pPr>
              <w:tabs>
                <w:tab w:val="left" w:pos="708"/>
                <w:tab w:val="right" w:leader="underscore" w:pos="9639"/>
              </w:tabs>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7404B2" w:rsidRPr="000C5BB8" w:rsidRDefault="007404B2" w:rsidP="007404B2">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tcPr>
          <w:p w:rsidR="007404B2" w:rsidRPr="000C5BB8" w:rsidRDefault="003B0615" w:rsidP="007404B2">
            <w:pPr>
              <w:tabs>
                <w:tab w:val="left" w:pos="708"/>
                <w:tab w:val="right" w:leader="underscore" w:pos="9639"/>
              </w:tabs>
              <w:jc w:val="center"/>
              <w:rPr>
                <w:b/>
              </w:rPr>
            </w:pPr>
            <w:r>
              <w:rPr>
                <w:b/>
              </w:rPr>
              <w:t>32</w:t>
            </w:r>
          </w:p>
        </w:tc>
        <w:tc>
          <w:tcPr>
            <w:tcW w:w="2854" w:type="dxa"/>
            <w:tcBorders>
              <w:top w:val="single" w:sz="4" w:space="0" w:color="auto"/>
              <w:left w:val="single" w:sz="4" w:space="0" w:color="auto"/>
              <w:bottom w:val="single" w:sz="4" w:space="0" w:color="auto"/>
              <w:right w:val="single" w:sz="4" w:space="0" w:color="auto"/>
            </w:tcBorders>
          </w:tcPr>
          <w:p w:rsidR="007404B2" w:rsidRPr="000C5BB8" w:rsidRDefault="007404B2" w:rsidP="007404B2">
            <w:pPr>
              <w:tabs>
                <w:tab w:val="left" w:pos="708"/>
                <w:tab w:val="right" w:leader="underscore" w:pos="9639"/>
              </w:tabs>
              <w:rPr>
                <w:b/>
              </w:rPr>
            </w:pPr>
            <w:r w:rsidRPr="000C5BB8">
              <w:rPr>
                <w:b/>
              </w:rPr>
              <w:t xml:space="preserve">ЗАЧЕТ </w:t>
            </w:r>
          </w:p>
        </w:tc>
      </w:tr>
    </w:tbl>
    <w:p w:rsidR="00291FCB" w:rsidRDefault="00291FCB" w:rsidP="00200839">
      <w:pPr>
        <w:tabs>
          <w:tab w:val="left" w:pos="284"/>
          <w:tab w:val="right" w:leader="underscore" w:pos="9639"/>
        </w:tabs>
        <w:ind w:left="284"/>
        <w:jc w:val="right"/>
      </w:pPr>
    </w:p>
    <w:p w:rsidR="00937FA0" w:rsidRPr="000C5BB8" w:rsidRDefault="00937FA0" w:rsidP="00200839">
      <w:pPr>
        <w:tabs>
          <w:tab w:val="left" w:pos="284"/>
          <w:tab w:val="right" w:leader="underscore" w:pos="9639"/>
        </w:tabs>
        <w:ind w:left="284"/>
        <w:jc w:val="right"/>
        <w:rPr>
          <w:b/>
        </w:rPr>
      </w:pPr>
      <w:r w:rsidRPr="000C5BB8">
        <w:rPr>
          <w:b/>
        </w:rPr>
        <w:t xml:space="preserve">Таблица 3. </w:t>
      </w:r>
    </w:p>
    <w:p w:rsidR="00937FA0" w:rsidRPr="000C5BB8" w:rsidRDefault="00937FA0" w:rsidP="00937FA0">
      <w:pPr>
        <w:tabs>
          <w:tab w:val="right" w:leader="underscore" w:pos="9639"/>
        </w:tabs>
        <w:jc w:val="right"/>
        <w:rPr>
          <w:b/>
          <w:spacing w:val="-2"/>
        </w:rPr>
      </w:pPr>
      <w:r w:rsidRPr="000C5BB8">
        <w:rPr>
          <w:b/>
          <w:spacing w:val="-2"/>
        </w:rPr>
        <w:t xml:space="preserve">Матрица соотнесения разделов, тем учебной дисциплины (модуля) </w:t>
      </w:r>
    </w:p>
    <w:p w:rsidR="00937FA0" w:rsidRDefault="00937FA0" w:rsidP="00937FA0">
      <w:pPr>
        <w:tabs>
          <w:tab w:val="right" w:leader="underscore" w:pos="9639"/>
        </w:tabs>
        <w:jc w:val="right"/>
        <w:rPr>
          <w:b/>
          <w:spacing w:val="-2"/>
        </w:rPr>
      </w:pPr>
      <w:r w:rsidRPr="000C5BB8">
        <w:rPr>
          <w:b/>
          <w:spacing w:val="-2"/>
        </w:rPr>
        <w:t>и формируемых в них компетенций</w:t>
      </w:r>
    </w:p>
    <w:p w:rsidR="00BC457A" w:rsidRDefault="00BC457A" w:rsidP="00937FA0">
      <w:pPr>
        <w:tabs>
          <w:tab w:val="right" w:leader="underscore" w:pos="9639"/>
        </w:tabs>
        <w:jc w:val="right"/>
        <w:rPr>
          <w:b/>
          <w:spacing w:val="-2"/>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6"/>
        <w:gridCol w:w="1134"/>
        <w:gridCol w:w="1134"/>
        <w:gridCol w:w="1276"/>
        <w:gridCol w:w="2127"/>
      </w:tblGrid>
      <w:tr w:rsidR="00BC457A" w:rsidRPr="00BC457A" w:rsidTr="00CD4EDD">
        <w:trPr>
          <w:cantSplit/>
          <w:trHeight w:val="20"/>
          <w:jc w:val="center"/>
        </w:trPr>
        <w:tc>
          <w:tcPr>
            <w:tcW w:w="4106" w:type="dxa"/>
            <w:vMerge w:val="restart"/>
            <w:vAlign w:val="center"/>
          </w:tcPr>
          <w:p w:rsidR="00BC457A" w:rsidRPr="00BC457A" w:rsidRDefault="00BC457A" w:rsidP="00CD4EDD">
            <w:pPr>
              <w:tabs>
                <w:tab w:val="right" w:leader="underscore" w:pos="9639"/>
              </w:tabs>
              <w:jc w:val="center"/>
              <w:rPr>
                <w:rFonts w:eastAsia="Calibri"/>
                <w:lang w:eastAsia="en-US"/>
              </w:rPr>
            </w:pPr>
            <w:r w:rsidRPr="00BC457A">
              <w:rPr>
                <w:rFonts w:eastAsia="Calibri"/>
                <w:lang w:eastAsia="en-US"/>
              </w:rPr>
              <w:t>Темы,</w:t>
            </w:r>
            <w:r w:rsidR="00CD4EDD">
              <w:rPr>
                <w:rFonts w:eastAsia="Calibri"/>
                <w:lang w:eastAsia="en-US"/>
              </w:rPr>
              <w:t xml:space="preserve"> </w:t>
            </w:r>
            <w:r w:rsidRPr="00BC457A">
              <w:rPr>
                <w:rFonts w:eastAsia="Calibri"/>
                <w:lang w:eastAsia="en-US"/>
              </w:rPr>
              <w:t>разделы</w:t>
            </w:r>
            <w:r w:rsidRPr="00BC457A">
              <w:rPr>
                <w:rFonts w:eastAsia="Calibri"/>
                <w:lang w:eastAsia="en-US"/>
              </w:rPr>
              <w:br/>
              <w:t>дисциплины</w:t>
            </w:r>
          </w:p>
        </w:tc>
        <w:tc>
          <w:tcPr>
            <w:tcW w:w="1134" w:type="dxa"/>
            <w:vMerge w:val="restart"/>
            <w:vAlign w:val="center"/>
          </w:tcPr>
          <w:p w:rsidR="00BC457A" w:rsidRPr="00BC457A" w:rsidRDefault="00BC457A" w:rsidP="00BC457A">
            <w:pPr>
              <w:tabs>
                <w:tab w:val="right" w:leader="underscore" w:pos="9639"/>
              </w:tabs>
              <w:jc w:val="center"/>
              <w:rPr>
                <w:rFonts w:eastAsia="Calibri"/>
                <w:lang w:eastAsia="en-US"/>
              </w:rPr>
            </w:pPr>
            <w:r w:rsidRPr="00BC457A">
              <w:rPr>
                <w:rFonts w:eastAsia="Calibri"/>
                <w:lang w:eastAsia="en-US"/>
              </w:rPr>
              <w:t>Кол</w:t>
            </w:r>
            <w:r w:rsidRPr="00BC457A">
              <w:rPr>
                <w:rFonts w:eastAsia="Calibri"/>
                <w:lang w:val="en-US" w:eastAsia="en-US"/>
              </w:rPr>
              <w:t>-</w:t>
            </w:r>
            <w:r w:rsidRPr="00BC457A">
              <w:rPr>
                <w:rFonts w:eastAsia="Calibri"/>
                <w:lang w:eastAsia="en-US"/>
              </w:rPr>
              <w:t>во</w:t>
            </w:r>
            <w:r w:rsidRPr="00BC457A">
              <w:rPr>
                <w:rFonts w:eastAsia="Calibri"/>
                <w:lang w:eastAsia="en-US"/>
              </w:rPr>
              <w:br/>
              <w:t>часов</w:t>
            </w:r>
          </w:p>
        </w:tc>
        <w:tc>
          <w:tcPr>
            <w:tcW w:w="4537" w:type="dxa"/>
            <w:gridSpan w:val="3"/>
            <w:vAlign w:val="center"/>
          </w:tcPr>
          <w:p w:rsidR="00BC457A" w:rsidRPr="00BC457A" w:rsidRDefault="00BC457A" w:rsidP="00BC457A">
            <w:pPr>
              <w:tabs>
                <w:tab w:val="right" w:leader="underscore" w:pos="9639"/>
              </w:tabs>
              <w:jc w:val="center"/>
              <w:rPr>
                <w:rFonts w:eastAsia="Calibri"/>
                <w:lang w:eastAsia="en-US"/>
              </w:rPr>
            </w:pPr>
            <w:r w:rsidRPr="00BC457A">
              <w:rPr>
                <w:rFonts w:eastAsia="Calibri"/>
                <w:lang w:eastAsia="en-US"/>
              </w:rPr>
              <w:t>Компетенции</w:t>
            </w:r>
          </w:p>
        </w:tc>
      </w:tr>
      <w:tr w:rsidR="00CD4EDD" w:rsidRPr="00BC457A" w:rsidTr="00CD4EDD">
        <w:trPr>
          <w:cantSplit/>
          <w:trHeight w:val="20"/>
          <w:jc w:val="center"/>
        </w:trPr>
        <w:tc>
          <w:tcPr>
            <w:tcW w:w="4106" w:type="dxa"/>
            <w:vMerge/>
            <w:vAlign w:val="center"/>
          </w:tcPr>
          <w:p w:rsidR="00CD4EDD" w:rsidRPr="00BC457A" w:rsidRDefault="00CD4EDD" w:rsidP="00BC457A">
            <w:pPr>
              <w:tabs>
                <w:tab w:val="right" w:leader="underscore" w:pos="9639"/>
              </w:tabs>
              <w:jc w:val="center"/>
              <w:rPr>
                <w:rFonts w:eastAsia="Calibri"/>
                <w:lang w:eastAsia="en-US"/>
              </w:rPr>
            </w:pPr>
          </w:p>
        </w:tc>
        <w:tc>
          <w:tcPr>
            <w:tcW w:w="1134" w:type="dxa"/>
            <w:vMerge/>
            <w:vAlign w:val="center"/>
          </w:tcPr>
          <w:p w:rsidR="00CD4EDD" w:rsidRPr="00BC457A" w:rsidRDefault="00CD4EDD" w:rsidP="00BC457A">
            <w:pPr>
              <w:tabs>
                <w:tab w:val="right" w:leader="underscore" w:pos="9639"/>
              </w:tabs>
              <w:jc w:val="center"/>
              <w:rPr>
                <w:rFonts w:eastAsia="Calibri"/>
                <w:lang w:eastAsia="en-US"/>
              </w:rPr>
            </w:pPr>
          </w:p>
        </w:tc>
        <w:tc>
          <w:tcPr>
            <w:tcW w:w="1134" w:type="dxa"/>
            <w:vAlign w:val="center"/>
          </w:tcPr>
          <w:p w:rsidR="00CD4EDD" w:rsidRPr="00BC457A" w:rsidRDefault="00CD4EDD" w:rsidP="00BC457A">
            <w:pPr>
              <w:tabs>
                <w:tab w:val="right" w:leader="underscore" w:pos="9639"/>
              </w:tabs>
              <w:jc w:val="center"/>
              <w:rPr>
                <w:rFonts w:eastAsia="Calibri"/>
                <w:iCs/>
                <w:lang w:eastAsia="en-US"/>
              </w:rPr>
            </w:pPr>
            <w:r>
              <w:rPr>
                <w:rFonts w:eastAsia="Calibri"/>
                <w:iCs/>
                <w:lang w:eastAsia="en-US"/>
              </w:rPr>
              <w:t>ПК</w:t>
            </w:r>
            <w:r w:rsidR="00244AB4">
              <w:rPr>
                <w:rFonts w:eastAsia="Calibri"/>
                <w:iCs/>
                <w:lang w:eastAsia="en-US"/>
              </w:rPr>
              <w:t>-</w:t>
            </w:r>
            <w:r w:rsidRPr="00BC457A">
              <w:rPr>
                <w:rFonts w:eastAsia="Calibri"/>
                <w:iCs/>
                <w:lang w:eastAsia="en-US"/>
              </w:rPr>
              <w:t>1</w:t>
            </w:r>
          </w:p>
        </w:tc>
        <w:tc>
          <w:tcPr>
            <w:tcW w:w="1276" w:type="dxa"/>
            <w:vAlign w:val="center"/>
          </w:tcPr>
          <w:p w:rsidR="00CD4EDD" w:rsidRPr="00BC457A" w:rsidRDefault="00244AB4" w:rsidP="00BC457A">
            <w:pPr>
              <w:tabs>
                <w:tab w:val="right" w:leader="underscore" w:pos="9639"/>
              </w:tabs>
              <w:jc w:val="center"/>
              <w:rPr>
                <w:rFonts w:eastAsia="Calibri"/>
                <w:iCs/>
                <w:lang w:eastAsia="en-US"/>
              </w:rPr>
            </w:pPr>
            <w:r>
              <w:rPr>
                <w:rFonts w:eastAsia="Calibri"/>
                <w:iCs/>
                <w:lang w:eastAsia="en-US"/>
              </w:rPr>
              <w:t>ПК-6</w:t>
            </w:r>
          </w:p>
        </w:tc>
        <w:tc>
          <w:tcPr>
            <w:tcW w:w="2127" w:type="dxa"/>
            <w:vAlign w:val="center"/>
          </w:tcPr>
          <w:p w:rsidR="00CD4EDD" w:rsidRPr="00BC457A" w:rsidRDefault="00CD4EDD" w:rsidP="00BC457A">
            <w:pPr>
              <w:tabs>
                <w:tab w:val="right" w:leader="underscore" w:pos="9639"/>
              </w:tabs>
              <w:jc w:val="center"/>
              <w:rPr>
                <w:rFonts w:eastAsia="Calibri"/>
                <w:lang w:eastAsia="en-US"/>
              </w:rPr>
            </w:pPr>
            <w:r w:rsidRPr="00BC457A">
              <w:rPr>
                <w:rFonts w:eastAsia="Calibri"/>
                <w:lang w:eastAsia="en-US"/>
              </w:rPr>
              <w:t>общее количество компетенций</w:t>
            </w:r>
          </w:p>
        </w:tc>
      </w:tr>
      <w:tr w:rsidR="00244AB4" w:rsidRPr="00BC457A" w:rsidTr="00CD4EDD">
        <w:trPr>
          <w:trHeight w:val="20"/>
          <w:jc w:val="center"/>
        </w:trPr>
        <w:tc>
          <w:tcPr>
            <w:tcW w:w="4106" w:type="dxa"/>
            <w:tcBorders>
              <w:top w:val="single" w:sz="4" w:space="0" w:color="auto"/>
              <w:left w:val="single" w:sz="4" w:space="0" w:color="auto"/>
              <w:bottom w:val="single" w:sz="4" w:space="0" w:color="auto"/>
              <w:right w:val="single" w:sz="4" w:space="0" w:color="auto"/>
            </w:tcBorders>
          </w:tcPr>
          <w:p w:rsidR="00244AB4" w:rsidRPr="00244AB4" w:rsidRDefault="00244AB4" w:rsidP="00244AB4">
            <w:pPr>
              <w:shd w:val="clear" w:color="auto" w:fill="FFFFFF"/>
              <w:autoSpaceDE w:val="0"/>
              <w:autoSpaceDN w:val="0"/>
              <w:adjustRightInd w:val="0"/>
              <w:rPr>
                <w:rFonts w:eastAsia="Calibri"/>
                <w:bCs/>
                <w:color w:val="000000"/>
              </w:rPr>
            </w:pPr>
            <w:r w:rsidRPr="00244AB4">
              <w:rPr>
                <w:rFonts w:eastAsia="Calibri"/>
                <w:bCs/>
                <w:color w:val="000000"/>
              </w:rPr>
              <w:t xml:space="preserve">Тема 1. Полиморфизм белков. </w:t>
            </w:r>
          </w:p>
        </w:tc>
        <w:tc>
          <w:tcPr>
            <w:tcW w:w="1134" w:type="dxa"/>
          </w:tcPr>
          <w:p w:rsidR="00244AB4" w:rsidRPr="00BC457A" w:rsidRDefault="003B0615" w:rsidP="00244AB4">
            <w:pPr>
              <w:tabs>
                <w:tab w:val="right" w:leader="underscore" w:pos="9639"/>
              </w:tabs>
              <w:jc w:val="center"/>
              <w:rPr>
                <w:rFonts w:eastAsia="Calibri"/>
                <w:lang w:eastAsia="en-US"/>
              </w:rPr>
            </w:pPr>
            <w:r>
              <w:rPr>
                <w:rFonts w:eastAsia="Calibri"/>
                <w:lang w:eastAsia="en-US"/>
              </w:rPr>
              <w:t>6</w:t>
            </w:r>
          </w:p>
        </w:tc>
        <w:tc>
          <w:tcPr>
            <w:tcW w:w="1134" w:type="dxa"/>
          </w:tcPr>
          <w:p w:rsidR="00244AB4" w:rsidRPr="00BC457A" w:rsidRDefault="00244AB4" w:rsidP="00244AB4">
            <w:pPr>
              <w:tabs>
                <w:tab w:val="right" w:leader="underscore" w:pos="9639"/>
              </w:tabs>
              <w:jc w:val="both"/>
              <w:rPr>
                <w:rFonts w:eastAsia="Calibri"/>
                <w:lang w:eastAsia="en-US"/>
              </w:rPr>
            </w:pPr>
            <w:r>
              <w:rPr>
                <w:rFonts w:eastAsia="Calibri"/>
                <w:lang w:eastAsia="en-US"/>
              </w:rPr>
              <w:t>*</w:t>
            </w:r>
          </w:p>
        </w:tc>
        <w:tc>
          <w:tcPr>
            <w:tcW w:w="1276" w:type="dxa"/>
          </w:tcPr>
          <w:p w:rsidR="00244AB4" w:rsidRPr="00BC457A" w:rsidRDefault="00244AB4" w:rsidP="00244AB4">
            <w:pPr>
              <w:tabs>
                <w:tab w:val="right" w:leader="underscore" w:pos="9639"/>
              </w:tabs>
              <w:jc w:val="both"/>
              <w:rPr>
                <w:rFonts w:eastAsia="Calibri"/>
                <w:i/>
                <w:lang w:eastAsia="en-US"/>
              </w:rPr>
            </w:pPr>
            <w:r>
              <w:rPr>
                <w:rFonts w:eastAsia="Calibri"/>
                <w:lang w:eastAsia="en-US"/>
              </w:rPr>
              <w:t>*</w:t>
            </w:r>
          </w:p>
        </w:tc>
        <w:tc>
          <w:tcPr>
            <w:tcW w:w="2127" w:type="dxa"/>
          </w:tcPr>
          <w:p w:rsidR="00244AB4" w:rsidRPr="00BC457A" w:rsidRDefault="00244AB4" w:rsidP="00244AB4">
            <w:pPr>
              <w:tabs>
                <w:tab w:val="right" w:leader="underscore" w:pos="9639"/>
              </w:tabs>
              <w:jc w:val="center"/>
              <w:rPr>
                <w:rFonts w:eastAsia="Calibri"/>
                <w:lang w:eastAsia="en-US"/>
              </w:rPr>
            </w:pPr>
            <w:r>
              <w:rPr>
                <w:rFonts w:eastAsia="Calibri"/>
                <w:lang w:eastAsia="en-US"/>
              </w:rPr>
              <w:t>2</w:t>
            </w:r>
          </w:p>
        </w:tc>
      </w:tr>
      <w:tr w:rsidR="00244AB4" w:rsidRPr="00BC457A" w:rsidTr="00CD4EDD">
        <w:trPr>
          <w:trHeight w:val="20"/>
          <w:jc w:val="center"/>
        </w:trPr>
        <w:tc>
          <w:tcPr>
            <w:tcW w:w="4106" w:type="dxa"/>
            <w:tcBorders>
              <w:top w:val="single" w:sz="4" w:space="0" w:color="auto"/>
              <w:left w:val="single" w:sz="4" w:space="0" w:color="auto"/>
              <w:bottom w:val="single" w:sz="4" w:space="0" w:color="auto"/>
              <w:right w:val="single" w:sz="4" w:space="0" w:color="auto"/>
            </w:tcBorders>
          </w:tcPr>
          <w:p w:rsidR="00244AB4" w:rsidRPr="00244AB4" w:rsidRDefault="00244AB4" w:rsidP="00244AB4">
            <w:pPr>
              <w:shd w:val="clear" w:color="auto" w:fill="FFFFFF"/>
              <w:autoSpaceDE w:val="0"/>
              <w:autoSpaceDN w:val="0"/>
              <w:adjustRightInd w:val="0"/>
              <w:rPr>
                <w:rFonts w:eastAsia="Calibri"/>
                <w:bCs/>
                <w:color w:val="000000"/>
              </w:rPr>
            </w:pPr>
            <w:r w:rsidRPr="00244AB4">
              <w:rPr>
                <w:rFonts w:eastAsia="Calibri"/>
                <w:bCs/>
                <w:color w:val="000000"/>
              </w:rPr>
              <w:t xml:space="preserve">Тема 2. Полиморфизм ДНК  </w:t>
            </w:r>
            <w:proofErr w:type="spellStart"/>
            <w:r w:rsidRPr="00244AB4">
              <w:rPr>
                <w:rFonts w:eastAsia="Calibri"/>
                <w:bCs/>
                <w:color w:val="000000"/>
              </w:rPr>
              <w:t>Рестрикционные</w:t>
            </w:r>
            <w:proofErr w:type="spellEnd"/>
            <w:r w:rsidRPr="00244AB4">
              <w:rPr>
                <w:rFonts w:eastAsia="Calibri"/>
                <w:bCs/>
                <w:color w:val="000000"/>
              </w:rPr>
              <w:t xml:space="preserve"> ферменты - </w:t>
            </w:r>
            <w:proofErr w:type="spellStart"/>
            <w:r w:rsidRPr="00244AB4">
              <w:rPr>
                <w:rFonts w:eastAsia="Calibri"/>
                <w:bCs/>
                <w:color w:val="000000"/>
              </w:rPr>
              <w:t>рестриктазы</w:t>
            </w:r>
            <w:proofErr w:type="spellEnd"/>
            <w:r w:rsidRPr="00244AB4">
              <w:rPr>
                <w:rFonts w:eastAsia="Calibri"/>
                <w:bCs/>
                <w:color w:val="000000"/>
              </w:rPr>
              <w:t xml:space="preserve"> (</w:t>
            </w:r>
            <w:proofErr w:type="spellStart"/>
            <w:r w:rsidRPr="00244AB4">
              <w:rPr>
                <w:rFonts w:eastAsia="Calibri"/>
                <w:bCs/>
                <w:color w:val="000000"/>
              </w:rPr>
              <w:t>эндонуклеазы</w:t>
            </w:r>
            <w:proofErr w:type="spellEnd"/>
            <w:r w:rsidRPr="00244AB4">
              <w:rPr>
                <w:rFonts w:eastAsia="Calibri"/>
                <w:bCs/>
                <w:color w:val="000000"/>
              </w:rPr>
              <w:t xml:space="preserve">). </w:t>
            </w:r>
          </w:p>
        </w:tc>
        <w:tc>
          <w:tcPr>
            <w:tcW w:w="1134" w:type="dxa"/>
          </w:tcPr>
          <w:p w:rsidR="00244AB4" w:rsidRPr="00BC457A" w:rsidRDefault="00244AB4" w:rsidP="00244AB4">
            <w:pPr>
              <w:tabs>
                <w:tab w:val="right" w:leader="underscore" w:pos="9639"/>
              </w:tabs>
              <w:jc w:val="center"/>
              <w:rPr>
                <w:rFonts w:eastAsia="Calibri"/>
                <w:lang w:eastAsia="en-US"/>
              </w:rPr>
            </w:pPr>
            <w:r>
              <w:rPr>
                <w:rFonts w:eastAsia="Calibri"/>
                <w:lang w:eastAsia="en-US"/>
              </w:rPr>
              <w:t>7</w:t>
            </w:r>
          </w:p>
        </w:tc>
        <w:tc>
          <w:tcPr>
            <w:tcW w:w="1134" w:type="dxa"/>
          </w:tcPr>
          <w:p w:rsidR="00244AB4" w:rsidRPr="00BC457A" w:rsidRDefault="00244AB4" w:rsidP="00244AB4">
            <w:pPr>
              <w:tabs>
                <w:tab w:val="right" w:leader="underscore" w:pos="9639"/>
              </w:tabs>
              <w:jc w:val="both"/>
              <w:rPr>
                <w:rFonts w:eastAsia="Calibri"/>
                <w:lang w:eastAsia="en-US"/>
              </w:rPr>
            </w:pPr>
            <w:r>
              <w:rPr>
                <w:rFonts w:eastAsia="Calibri"/>
                <w:lang w:eastAsia="en-US"/>
              </w:rPr>
              <w:t>*</w:t>
            </w:r>
          </w:p>
        </w:tc>
        <w:tc>
          <w:tcPr>
            <w:tcW w:w="1276" w:type="dxa"/>
          </w:tcPr>
          <w:p w:rsidR="00244AB4" w:rsidRPr="00BC457A" w:rsidRDefault="00244AB4" w:rsidP="00244AB4">
            <w:pPr>
              <w:tabs>
                <w:tab w:val="right" w:leader="underscore" w:pos="9639"/>
              </w:tabs>
              <w:jc w:val="both"/>
              <w:rPr>
                <w:rFonts w:eastAsia="Calibri"/>
                <w:i/>
                <w:lang w:eastAsia="en-US"/>
              </w:rPr>
            </w:pPr>
            <w:r>
              <w:rPr>
                <w:rFonts w:eastAsia="Calibri"/>
                <w:lang w:eastAsia="en-US"/>
              </w:rPr>
              <w:t>*</w:t>
            </w:r>
          </w:p>
        </w:tc>
        <w:tc>
          <w:tcPr>
            <w:tcW w:w="2127" w:type="dxa"/>
          </w:tcPr>
          <w:p w:rsidR="00244AB4" w:rsidRPr="00BC457A" w:rsidRDefault="00244AB4" w:rsidP="00244AB4">
            <w:pPr>
              <w:tabs>
                <w:tab w:val="right" w:leader="underscore" w:pos="9639"/>
              </w:tabs>
              <w:jc w:val="center"/>
              <w:rPr>
                <w:rFonts w:eastAsia="Calibri"/>
                <w:lang w:eastAsia="en-US"/>
              </w:rPr>
            </w:pPr>
            <w:r>
              <w:rPr>
                <w:rFonts w:eastAsia="Calibri"/>
                <w:lang w:eastAsia="en-US"/>
              </w:rPr>
              <w:t>2</w:t>
            </w:r>
          </w:p>
        </w:tc>
      </w:tr>
      <w:tr w:rsidR="00244AB4" w:rsidRPr="00BC457A" w:rsidTr="00CD4EDD">
        <w:trPr>
          <w:trHeight w:val="20"/>
          <w:jc w:val="center"/>
        </w:trPr>
        <w:tc>
          <w:tcPr>
            <w:tcW w:w="4106" w:type="dxa"/>
            <w:tcBorders>
              <w:top w:val="single" w:sz="4" w:space="0" w:color="auto"/>
              <w:left w:val="single" w:sz="4" w:space="0" w:color="auto"/>
              <w:bottom w:val="single" w:sz="4" w:space="0" w:color="auto"/>
              <w:right w:val="single" w:sz="4" w:space="0" w:color="auto"/>
            </w:tcBorders>
          </w:tcPr>
          <w:p w:rsidR="00244AB4" w:rsidRPr="00244AB4" w:rsidRDefault="00244AB4" w:rsidP="00244AB4">
            <w:pPr>
              <w:shd w:val="clear" w:color="auto" w:fill="FFFFFF"/>
              <w:autoSpaceDE w:val="0"/>
              <w:autoSpaceDN w:val="0"/>
              <w:adjustRightInd w:val="0"/>
              <w:rPr>
                <w:rFonts w:eastAsia="Calibri"/>
                <w:bCs/>
                <w:color w:val="000000"/>
              </w:rPr>
            </w:pPr>
            <w:r w:rsidRPr="00244AB4">
              <w:rPr>
                <w:rFonts w:eastAsia="Calibri"/>
                <w:bCs/>
                <w:color w:val="000000"/>
              </w:rPr>
              <w:t xml:space="preserve">Тема 3. Использование </w:t>
            </w:r>
            <w:r w:rsidRPr="00244AB4">
              <w:rPr>
                <w:rFonts w:eastAsia="Calibri"/>
                <w:bCs/>
                <w:color w:val="000000"/>
                <w:lang w:val="en-US"/>
              </w:rPr>
              <w:t>RAPD</w:t>
            </w:r>
            <w:r w:rsidRPr="00244AB4">
              <w:rPr>
                <w:rFonts w:eastAsia="Calibri"/>
                <w:bCs/>
                <w:color w:val="000000"/>
              </w:rPr>
              <w:t xml:space="preserve">- и </w:t>
            </w:r>
            <w:r w:rsidRPr="00244AB4">
              <w:rPr>
                <w:rFonts w:eastAsia="Calibri"/>
                <w:bCs/>
                <w:color w:val="000000"/>
                <w:lang w:val="en-US"/>
              </w:rPr>
              <w:t>AFLP</w:t>
            </w:r>
            <w:r w:rsidRPr="00244AB4">
              <w:rPr>
                <w:rFonts w:eastAsia="Calibri"/>
                <w:bCs/>
                <w:color w:val="000000"/>
              </w:rPr>
              <w:t xml:space="preserve">-маркеры. </w:t>
            </w:r>
          </w:p>
        </w:tc>
        <w:tc>
          <w:tcPr>
            <w:tcW w:w="1134" w:type="dxa"/>
          </w:tcPr>
          <w:p w:rsidR="00244AB4" w:rsidRDefault="00244AB4" w:rsidP="00244AB4">
            <w:pPr>
              <w:tabs>
                <w:tab w:val="right" w:leader="underscore" w:pos="9639"/>
              </w:tabs>
              <w:jc w:val="center"/>
              <w:rPr>
                <w:rFonts w:eastAsia="Calibri"/>
                <w:lang w:eastAsia="en-US"/>
              </w:rPr>
            </w:pPr>
            <w:r>
              <w:rPr>
                <w:rFonts w:eastAsia="Calibri"/>
                <w:lang w:eastAsia="en-US"/>
              </w:rPr>
              <w:t>7</w:t>
            </w:r>
          </w:p>
        </w:tc>
        <w:tc>
          <w:tcPr>
            <w:tcW w:w="1134" w:type="dxa"/>
          </w:tcPr>
          <w:p w:rsidR="00244AB4" w:rsidRDefault="00244AB4" w:rsidP="00244AB4">
            <w:pPr>
              <w:tabs>
                <w:tab w:val="right" w:leader="underscore" w:pos="9639"/>
              </w:tabs>
              <w:jc w:val="both"/>
              <w:rPr>
                <w:rFonts w:eastAsia="Calibri"/>
                <w:lang w:eastAsia="en-US"/>
              </w:rPr>
            </w:pPr>
            <w:r>
              <w:rPr>
                <w:rFonts w:eastAsia="Calibri"/>
                <w:lang w:eastAsia="en-US"/>
              </w:rPr>
              <w:t>*</w:t>
            </w:r>
          </w:p>
        </w:tc>
        <w:tc>
          <w:tcPr>
            <w:tcW w:w="1276" w:type="dxa"/>
          </w:tcPr>
          <w:p w:rsidR="00244AB4" w:rsidRPr="00BC457A" w:rsidRDefault="00244AB4" w:rsidP="00244AB4">
            <w:pPr>
              <w:tabs>
                <w:tab w:val="right" w:leader="underscore" w:pos="9639"/>
              </w:tabs>
              <w:jc w:val="both"/>
              <w:rPr>
                <w:rFonts w:eastAsia="Calibri"/>
                <w:i/>
                <w:lang w:eastAsia="en-US"/>
              </w:rPr>
            </w:pPr>
            <w:r>
              <w:rPr>
                <w:rFonts w:eastAsia="Calibri"/>
                <w:lang w:eastAsia="en-US"/>
              </w:rPr>
              <w:t>*</w:t>
            </w:r>
          </w:p>
        </w:tc>
        <w:tc>
          <w:tcPr>
            <w:tcW w:w="2127" w:type="dxa"/>
          </w:tcPr>
          <w:p w:rsidR="00244AB4" w:rsidRDefault="00244AB4" w:rsidP="00244AB4">
            <w:pPr>
              <w:tabs>
                <w:tab w:val="right" w:leader="underscore" w:pos="9639"/>
              </w:tabs>
              <w:jc w:val="center"/>
              <w:rPr>
                <w:rFonts w:eastAsia="Calibri"/>
                <w:lang w:eastAsia="en-US"/>
              </w:rPr>
            </w:pPr>
            <w:r>
              <w:rPr>
                <w:rFonts w:eastAsia="Calibri"/>
                <w:lang w:eastAsia="en-US"/>
              </w:rPr>
              <w:t>2</w:t>
            </w:r>
          </w:p>
        </w:tc>
      </w:tr>
      <w:tr w:rsidR="00244AB4" w:rsidRPr="00BC457A" w:rsidTr="00CD4EDD">
        <w:trPr>
          <w:trHeight w:val="20"/>
          <w:jc w:val="center"/>
        </w:trPr>
        <w:tc>
          <w:tcPr>
            <w:tcW w:w="4106" w:type="dxa"/>
            <w:tcBorders>
              <w:top w:val="single" w:sz="4" w:space="0" w:color="auto"/>
              <w:left w:val="single" w:sz="4" w:space="0" w:color="auto"/>
              <w:bottom w:val="single" w:sz="4" w:space="0" w:color="auto"/>
              <w:right w:val="single" w:sz="4" w:space="0" w:color="auto"/>
            </w:tcBorders>
          </w:tcPr>
          <w:p w:rsidR="00244AB4" w:rsidRPr="00244AB4" w:rsidRDefault="00244AB4" w:rsidP="00244AB4">
            <w:pPr>
              <w:shd w:val="clear" w:color="auto" w:fill="FFFFFF"/>
              <w:autoSpaceDE w:val="0"/>
              <w:autoSpaceDN w:val="0"/>
              <w:adjustRightInd w:val="0"/>
              <w:rPr>
                <w:rFonts w:eastAsia="Calibri"/>
                <w:bCs/>
                <w:color w:val="000000"/>
              </w:rPr>
            </w:pPr>
            <w:r w:rsidRPr="00244AB4">
              <w:rPr>
                <w:rFonts w:eastAsia="Calibri"/>
                <w:bCs/>
                <w:color w:val="000000"/>
              </w:rPr>
              <w:t xml:space="preserve">Тема 4. Статистические тесты </w:t>
            </w:r>
            <w:r w:rsidRPr="00244AB4">
              <w:rPr>
                <w:rFonts w:eastAsia="Calibri"/>
                <w:bCs/>
                <w:color w:val="000000"/>
              </w:rPr>
              <w:lastRenderedPageBreak/>
              <w:t xml:space="preserve">молекулярных различий между таксонами. </w:t>
            </w:r>
          </w:p>
        </w:tc>
        <w:tc>
          <w:tcPr>
            <w:tcW w:w="1134" w:type="dxa"/>
          </w:tcPr>
          <w:p w:rsidR="00244AB4" w:rsidRDefault="003B0615" w:rsidP="00244AB4">
            <w:pPr>
              <w:tabs>
                <w:tab w:val="right" w:leader="underscore" w:pos="9639"/>
              </w:tabs>
              <w:jc w:val="center"/>
              <w:rPr>
                <w:rFonts w:eastAsia="Calibri"/>
                <w:lang w:eastAsia="en-US"/>
              </w:rPr>
            </w:pPr>
            <w:r>
              <w:rPr>
                <w:rFonts w:eastAsia="Calibri"/>
                <w:lang w:eastAsia="en-US"/>
              </w:rPr>
              <w:lastRenderedPageBreak/>
              <w:t>8</w:t>
            </w:r>
          </w:p>
        </w:tc>
        <w:tc>
          <w:tcPr>
            <w:tcW w:w="1134" w:type="dxa"/>
          </w:tcPr>
          <w:p w:rsidR="00244AB4" w:rsidRDefault="00244AB4" w:rsidP="00244AB4">
            <w:pPr>
              <w:tabs>
                <w:tab w:val="right" w:leader="underscore" w:pos="9639"/>
              </w:tabs>
              <w:jc w:val="both"/>
              <w:rPr>
                <w:rFonts w:eastAsia="Calibri"/>
                <w:lang w:eastAsia="en-US"/>
              </w:rPr>
            </w:pPr>
            <w:r>
              <w:rPr>
                <w:rFonts w:eastAsia="Calibri"/>
                <w:lang w:eastAsia="en-US"/>
              </w:rPr>
              <w:t>*</w:t>
            </w:r>
          </w:p>
        </w:tc>
        <w:tc>
          <w:tcPr>
            <w:tcW w:w="1276" w:type="dxa"/>
          </w:tcPr>
          <w:p w:rsidR="00244AB4" w:rsidRPr="00BC457A" w:rsidRDefault="00244AB4" w:rsidP="00244AB4">
            <w:pPr>
              <w:tabs>
                <w:tab w:val="right" w:leader="underscore" w:pos="9639"/>
              </w:tabs>
              <w:jc w:val="both"/>
              <w:rPr>
                <w:rFonts w:eastAsia="Calibri"/>
                <w:i/>
                <w:lang w:eastAsia="en-US"/>
              </w:rPr>
            </w:pPr>
            <w:r>
              <w:rPr>
                <w:rFonts w:eastAsia="Calibri"/>
                <w:lang w:eastAsia="en-US"/>
              </w:rPr>
              <w:t>*</w:t>
            </w:r>
          </w:p>
        </w:tc>
        <w:tc>
          <w:tcPr>
            <w:tcW w:w="2127" w:type="dxa"/>
          </w:tcPr>
          <w:p w:rsidR="00244AB4" w:rsidRDefault="00244AB4" w:rsidP="00244AB4">
            <w:pPr>
              <w:tabs>
                <w:tab w:val="right" w:leader="underscore" w:pos="9639"/>
              </w:tabs>
              <w:jc w:val="center"/>
              <w:rPr>
                <w:rFonts w:eastAsia="Calibri"/>
                <w:lang w:eastAsia="en-US"/>
              </w:rPr>
            </w:pPr>
            <w:r>
              <w:rPr>
                <w:rFonts w:eastAsia="Calibri"/>
                <w:lang w:eastAsia="en-US"/>
              </w:rPr>
              <w:t>2</w:t>
            </w:r>
          </w:p>
        </w:tc>
      </w:tr>
      <w:tr w:rsidR="00244AB4" w:rsidRPr="00FF0E32" w:rsidTr="00CD4EDD">
        <w:trPr>
          <w:trHeight w:val="20"/>
          <w:jc w:val="center"/>
        </w:trPr>
        <w:tc>
          <w:tcPr>
            <w:tcW w:w="4106" w:type="dxa"/>
            <w:tcBorders>
              <w:top w:val="single" w:sz="4" w:space="0" w:color="auto"/>
              <w:left w:val="single" w:sz="4" w:space="0" w:color="auto"/>
              <w:bottom w:val="single" w:sz="4" w:space="0" w:color="auto"/>
              <w:right w:val="single" w:sz="4" w:space="0" w:color="auto"/>
            </w:tcBorders>
          </w:tcPr>
          <w:p w:rsidR="00244AB4" w:rsidRPr="00244AB4" w:rsidRDefault="00244AB4" w:rsidP="00244AB4">
            <w:pPr>
              <w:shd w:val="clear" w:color="auto" w:fill="FFFFFF"/>
              <w:autoSpaceDE w:val="0"/>
              <w:autoSpaceDN w:val="0"/>
              <w:adjustRightInd w:val="0"/>
              <w:rPr>
                <w:rFonts w:eastAsia="Calibri"/>
                <w:bCs/>
                <w:color w:val="000000"/>
              </w:rPr>
            </w:pPr>
            <w:r w:rsidRPr="00244AB4">
              <w:rPr>
                <w:rFonts w:eastAsia="Calibri"/>
                <w:bCs/>
                <w:color w:val="000000"/>
              </w:rPr>
              <w:lastRenderedPageBreak/>
              <w:t xml:space="preserve">Тема 5. Молекулярная филогенетика. </w:t>
            </w:r>
          </w:p>
        </w:tc>
        <w:tc>
          <w:tcPr>
            <w:tcW w:w="1134" w:type="dxa"/>
          </w:tcPr>
          <w:p w:rsidR="00244AB4" w:rsidRPr="00FF0E32" w:rsidRDefault="00A563CC" w:rsidP="00244AB4">
            <w:pPr>
              <w:tabs>
                <w:tab w:val="right" w:leader="underscore" w:pos="9639"/>
              </w:tabs>
              <w:jc w:val="center"/>
              <w:rPr>
                <w:rFonts w:eastAsia="Calibri"/>
                <w:lang w:eastAsia="en-US"/>
              </w:rPr>
            </w:pPr>
            <w:r>
              <w:rPr>
                <w:rFonts w:eastAsia="Calibri"/>
                <w:lang w:eastAsia="en-US"/>
              </w:rPr>
              <w:t xml:space="preserve"> </w:t>
            </w:r>
            <w:r w:rsidR="00244AB4" w:rsidRPr="00FF0E32">
              <w:rPr>
                <w:rFonts w:eastAsia="Calibri"/>
                <w:lang w:eastAsia="en-US"/>
              </w:rPr>
              <w:t>8</w:t>
            </w:r>
          </w:p>
        </w:tc>
        <w:tc>
          <w:tcPr>
            <w:tcW w:w="1134" w:type="dxa"/>
          </w:tcPr>
          <w:p w:rsidR="00244AB4" w:rsidRPr="00FF0E32" w:rsidRDefault="00244AB4" w:rsidP="00244AB4">
            <w:pPr>
              <w:tabs>
                <w:tab w:val="right" w:leader="underscore" w:pos="9639"/>
              </w:tabs>
              <w:jc w:val="both"/>
              <w:rPr>
                <w:rFonts w:eastAsia="Calibri"/>
                <w:lang w:eastAsia="en-US"/>
              </w:rPr>
            </w:pPr>
            <w:r w:rsidRPr="00FF0E32">
              <w:rPr>
                <w:rFonts w:eastAsia="Calibri"/>
                <w:lang w:eastAsia="en-US"/>
              </w:rPr>
              <w:t>*</w:t>
            </w:r>
          </w:p>
        </w:tc>
        <w:tc>
          <w:tcPr>
            <w:tcW w:w="1276" w:type="dxa"/>
          </w:tcPr>
          <w:p w:rsidR="00244AB4" w:rsidRPr="00FF0E32" w:rsidRDefault="00244AB4" w:rsidP="00244AB4">
            <w:pPr>
              <w:tabs>
                <w:tab w:val="right" w:leader="underscore" w:pos="9639"/>
              </w:tabs>
              <w:jc w:val="both"/>
              <w:rPr>
                <w:rFonts w:eastAsia="Calibri"/>
                <w:lang w:eastAsia="en-US"/>
              </w:rPr>
            </w:pPr>
            <w:r w:rsidRPr="00FF0E32">
              <w:rPr>
                <w:rFonts w:eastAsia="Calibri"/>
                <w:lang w:eastAsia="en-US"/>
              </w:rPr>
              <w:t>*</w:t>
            </w:r>
          </w:p>
        </w:tc>
        <w:tc>
          <w:tcPr>
            <w:tcW w:w="2127" w:type="dxa"/>
          </w:tcPr>
          <w:p w:rsidR="00244AB4" w:rsidRPr="00FF0E32" w:rsidRDefault="00244AB4" w:rsidP="00244AB4">
            <w:pPr>
              <w:tabs>
                <w:tab w:val="right" w:leader="underscore" w:pos="9639"/>
              </w:tabs>
              <w:jc w:val="center"/>
              <w:rPr>
                <w:rFonts w:eastAsia="Calibri"/>
                <w:lang w:eastAsia="en-US"/>
              </w:rPr>
            </w:pPr>
            <w:r w:rsidRPr="00FF0E32">
              <w:rPr>
                <w:rFonts w:eastAsia="Calibri"/>
                <w:lang w:eastAsia="en-US"/>
              </w:rPr>
              <w:t>2</w:t>
            </w:r>
          </w:p>
        </w:tc>
      </w:tr>
    </w:tbl>
    <w:p w:rsidR="00937FA0" w:rsidRDefault="00937FA0" w:rsidP="00937FA0">
      <w:pPr>
        <w:tabs>
          <w:tab w:val="left" w:pos="708"/>
          <w:tab w:val="right" w:leader="underscore" w:pos="9639"/>
        </w:tabs>
        <w:ind w:firstLine="567"/>
        <w:jc w:val="both"/>
        <w:textAlignment w:val="top"/>
      </w:pPr>
    </w:p>
    <w:p w:rsidR="00BC457A" w:rsidRDefault="00BC457A" w:rsidP="00BC457A">
      <w:pPr>
        <w:tabs>
          <w:tab w:val="left" w:pos="708"/>
          <w:tab w:val="right" w:leader="underscore" w:pos="9639"/>
        </w:tabs>
        <w:ind w:firstLine="567"/>
        <w:jc w:val="center"/>
        <w:textAlignment w:val="top"/>
        <w:rPr>
          <w:b/>
        </w:rPr>
      </w:pPr>
      <w:r w:rsidRPr="00BC457A">
        <w:rPr>
          <w:b/>
        </w:rPr>
        <w:t>Краткое содержание</w:t>
      </w:r>
      <w:r>
        <w:t xml:space="preserve"> </w:t>
      </w:r>
      <w:r w:rsidRPr="000C5BB8">
        <w:rPr>
          <w:b/>
        </w:rPr>
        <w:t>дисциплины (модуля)</w:t>
      </w:r>
    </w:p>
    <w:p w:rsidR="00BC457A" w:rsidRPr="00BC457A" w:rsidRDefault="00BC457A" w:rsidP="00BC457A">
      <w:pPr>
        <w:tabs>
          <w:tab w:val="left" w:pos="708"/>
          <w:tab w:val="right" w:leader="underscore" w:pos="9639"/>
        </w:tabs>
        <w:jc w:val="both"/>
        <w:textAlignment w:val="top"/>
        <w:rPr>
          <w:color w:val="333333"/>
        </w:rPr>
      </w:pPr>
    </w:p>
    <w:p w:rsidR="006D61DD" w:rsidRDefault="006D61DD" w:rsidP="006D61DD">
      <w:pPr>
        <w:suppressAutoHyphens/>
        <w:jc w:val="both"/>
        <w:rPr>
          <w:rFonts w:eastAsia="Calibri"/>
          <w:b/>
          <w:bCs/>
        </w:rPr>
      </w:pPr>
      <w:r>
        <w:rPr>
          <w:rFonts w:eastAsia="Calibri"/>
          <w:b/>
          <w:bCs/>
        </w:rPr>
        <w:t xml:space="preserve">1. Полиморфизм белков. </w:t>
      </w:r>
    </w:p>
    <w:p w:rsidR="006D61DD" w:rsidRDefault="006D61DD" w:rsidP="006D61DD">
      <w:pPr>
        <w:ind w:firstLine="709"/>
        <w:jc w:val="both"/>
        <w:rPr>
          <w:rFonts w:eastAsia="Calibri"/>
        </w:rPr>
      </w:pPr>
      <w:r>
        <w:rPr>
          <w:rFonts w:eastAsia="Calibri"/>
        </w:rPr>
        <w:t xml:space="preserve">Изменчивость белков, как мера изменчивости последовательностей ДНК, кодирующих аминокислоты для соответствующих белков. Использование электрофоретического анализа белков для решения проблем популяционной генетики, для исследования аминокислотных замен. Скрытая изменчивость и способы ее исследования. </w:t>
      </w:r>
      <w:proofErr w:type="spellStart"/>
      <w:r>
        <w:rPr>
          <w:rFonts w:eastAsia="Calibri"/>
        </w:rPr>
        <w:t>Аллоферментная</w:t>
      </w:r>
      <w:proofErr w:type="spellEnd"/>
      <w:r>
        <w:rPr>
          <w:rFonts w:eastAsia="Calibri"/>
        </w:rPr>
        <w:t xml:space="preserve"> изменчивость в разных популяциях одного или близких видов. Различия популяций по уровню </w:t>
      </w:r>
      <w:proofErr w:type="spellStart"/>
      <w:r>
        <w:rPr>
          <w:rFonts w:eastAsia="Calibri"/>
        </w:rPr>
        <w:t>гетерозиготности</w:t>
      </w:r>
      <w:proofErr w:type="spellEnd"/>
      <w:r>
        <w:rPr>
          <w:rFonts w:eastAsia="Calibri"/>
        </w:rPr>
        <w:t xml:space="preserve"> некоторых </w:t>
      </w:r>
      <w:proofErr w:type="spellStart"/>
      <w:r>
        <w:rPr>
          <w:rFonts w:eastAsia="Calibri"/>
        </w:rPr>
        <w:t>аллоферментных</w:t>
      </w:r>
      <w:proofErr w:type="spellEnd"/>
      <w:r>
        <w:rPr>
          <w:rFonts w:eastAsia="Calibri"/>
        </w:rPr>
        <w:t xml:space="preserve"> локусов. Генетико-биохимические исследования таксонов. Методы анализа полиморфизма ферментов животных, растений и микроорганизмов. Степень полиморфизма, как доля полиморфных локусов в выборке и величина их средней </w:t>
      </w:r>
      <w:proofErr w:type="spellStart"/>
      <w:r>
        <w:rPr>
          <w:rFonts w:eastAsia="Calibri"/>
        </w:rPr>
        <w:t>гетерозиготности</w:t>
      </w:r>
      <w:proofErr w:type="spellEnd"/>
      <w:r>
        <w:rPr>
          <w:rFonts w:eastAsia="Calibri"/>
        </w:rPr>
        <w:t>.</w:t>
      </w:r>
    </w:p>
    <w:p w:rsidR="006D61DD" w:rsidRDefault="006D61DD" w:rsidP="006D61DD">
      <w:pPr>
        <w:shd w:val="clear" w:color="auto" w:fill="FFFFFF"/>
        <w:autoSpaceDE w:val="0"/>
        <w:autoSpaceDN w:val="0"/>
        <w:adjustRightInd w:val="0"/>
        <w:ind w:firstLine="709"/>
        <w:rPr>
          <w:rFonts w:eastAsia="Calibri"/>
          <w:bCs/>
          <w:caps/>
          <w:color w:val="000000"/>
        </w:rPr>
      </w:pPr>
    </w:p>
    <w:p w:rsidR="006D61DD" w:rsidRDefault="006D61DD" w:rsidP="006D61DD">
      <w:pPr>
        <w:suppressAutoHyphens/>
        <w:jc w:val="both"/>
        <w:rPr>
          <w:rFonts w:eastAsia="Calibri"/>
          <w:b/>
          <w:bCs/>
        </w:rPr>
      </w:pPr>
      <w:r>
        <w:rPr>
          <w:rFonts w:eastAsia="Calibri"/>
          <w:b/>
          <w:bCs/>
        </w:rPr>
        <w:t>2. Полиморфизм ДНК.</w:t>
      </w:r>
    </w:p>
    <w:p w:rsidR="006D61DD" w:rsidRDefault="006D61DD" w:rsidP="006D61DD">
      <w:pPr>
        <w:shd w:val="clear" w:color="auto" w:fill="FFFFFF"/>
        <w:autoSpaceDE w:val="0"/>
        <w:autoSpaceDN w:val="0"/>
        <w:adjustRightInd w:val="0"/>
        <w:ind w:firstLine="709"/>
        <w:jc w:val="both"/>
        <w:rPr>
          <w:rFonts w:eastAsia="Calibri"/>
          <w:bCs/>
        </w:rPr>
      </w:pPr>
      <w:proofErr w:type="spellStart"/>
      <w:r>
        <w:rPr>
          <w:rFonts w:eastAsia="Calibri"/>
          <w:bCs/>
          <w:color w:val="000000"/>
        </w:rPr>
        <w:t>Рестрикционные</w:t>
      </w:r>
      <w:proofErr w:type="spellEnd"/>
      <w:r>
        <w:rPr>
          <w:rFonts w:eastAsia="Calibri"/>
          <w:bCs/>
          <w:color w:val="000000"/>
        </w:rPr>
        <w:t xml:space="preserve"> ферменты – </w:t>
      </w:r>
      <w:proofErr w:type="spellStart"/>
      <w:r>
        <w:rPr>
          <w:rFonts w:eastAsia="Calibri"/>
          <w:bCs/>
          <w:color w:val="000000"/>
        </w:rPr>
        <w:t>реестриктазы</w:t>
      </w:r>
      <w:proofErr w:type="spellEnd"/>
      <w:r>
        <w:rPr>
          <w:rFonts w:eastAsia="Calibri"/>
          <w:bCs/>
          <w:color w:val="000000"/>
        </w:rPr>
        <w:t xml:space="preserve"> (</w:t>
      </w:r>
      <w:proofErr w:type="spellStart"/>
      <w:r>
        <w:rPr>
          <w:rFonts w:eastAsia="Calibri"/>
          <w:bCs/>
          <w:color w:val="000000"/>
        </w:rPr>
        <w:t>эндонуклеазы</w:t>
      </w:r>
      <w:proofErr w:type="spellEnd"/>
      <w:r>
        <w:rPr>
          <w:rFonts w:eastAsia="Calibri"/>
          <w:bCs/>
          <w:color w:val="000000"/>
        </w:rPr>
        <w:t xml:space="preserve">). Гибридизация ДНК. Использование </w:t>
      </w:r>
      <w:proofErr w:type="spellStart"/>
      <w:r>
        <w:rPr>
          <w:rFonts w:eastAsia="Calibri"/>
          <w:bCs/>
          <w:color w:val="000000"/>
        </w:rPr>
        <w:t>фингерпринты</w:t>
      </w:r>
      <w:proofErr w:type="spellEnd"/>
      <w:r>
        <w:rPr>
          <w:rFonts w:eastAsia="Calibri"/>
          <w:bCs/>
          <w:color w:val="000000"/>
        </w:rPr>
        <w:t xml:space="preserve"> ДНК для определения родства или происхождения, для изучения межпопуляционных различий. Внутривидовая генетическая дифференциация в условиях нормальной природной среды. Память о генетических свойствах </w:t>
      </w:r>
      <w:proofErr w:type="spellStart"/>
      <w:r>
        <w:rPr>
          <w:rFonts w:eastAsia="Calibri"/>
          <w:bCs/>
          <w:color w:val="000000"/>
        </w:rPr>
        <w:t>прапопуляции</w:t>
      </w:r>
      <w:proofErr w:type="spellEnd"/>
      <w:r>
        <w:rPr>
          <w:rFonts w:eastAsia="Calibri"/>
          <w:bCs/>
          <w:color w:val="000000"/>
        </w:rPr>
        <w:t xml:space="preserve">, сохранение оптимального соотношения в ней гомо - и гетерозиготных генотипов. Формирование </w:t>
      </w:r>
      <w:proofErr w:type="spellStart"/>
      <w:r>
        <w:rPr>
          <w:rFonts w:eastAsia="Calibri"/>
          <w:bCs/>
          <w:color w:val="000000"/>
        </w:rPr>
        <w:t>субпопуляционной</w:t>
      </w:r>
      <w:proofErr w:type="spellEnd"/>
      <w:r>
        <w:rPr>
          <w:rFonts w:eastAsia="Calibri"/>
          <w:bCs/>
          <w:color w:val="000000"/>
        </w:rPr>
        <w:t xml:space="preserve"> структуры с выделением уровней системной иерархии, и в стационарной фазе, через </w:t>
      </w:r>
      <w:proofErr w:type="spellStart"/>
      <w:r>
        <w:rPr>
          <w:rFonts w:eastAsia="Calibri"/>
          <w:bCs/>
          <w:color w:val="000000"/>
        </w:rPr>
        <w:t>авторегуляцию</w:t>
      </w:r>
      <w:proofErr w:type="spellEnd"/>
      <w:r>
        <w:rPr>
          <w:rFonts w:eastAsia="Calibri"/>
          <w:bCs/>
          <w:color w:val="000000"/>
        </w:rPr>
        <w:t xml:space="preserve"> параметра </w:t>
      </w:r>
      <w:proofErr w:type="spellStart"/>
      <w:r>
        <w:rPr>
          <w:rFonts w:eastAsia="Calibri"/>
          <w:bCs/>
          <w:color w:val="000000"/>
          <w:lang w:val="en-US"/>
        </w:rPr>
        <w:t>N</w:t>
      </w:r>
      <w:r>
        <w:rPr>
          <w:rFonts w:eastAsia="Calibri"/>
          <w:bCs/>
          <w:color w:val="000000"/>
          <w:vertAlign w:val="subscript"/>
          <w:lang w:val="en-US"/>
        </w:rPr>
        <w:t>e</w:t>
      </w:r>
      <w:r>
        <w:rPr>
          <w:rFonts w:eastAsia="Calibri"/>
          <w:bCs/>
          <w:color w:val="000000"/>
          <w:lang w:val="en-US"/>
        </w:rPr>
        <w:t>m</w:t>
      </w:r>
      <w:proofErr w:type="spellEnd"/>
      <w:r>
        <w:rPr>
          <w:rFonts w:eastAsia="Calibri"/>
          <w:bCs/>
          <w:color w:val="000000"/>
        </w:rPr>
        <w:t xml:space="preserve">. Состояние генетического оптимума, унаследованное </w:t>
      </w:r>
      <w:proofErr w:type="spellStart"/>
      <w:r>
        <w:rPr>
          <w:rFonts w:eastAsia="Calibri"/>
          <w:bCs/>
          <w:color w:val="000000"/>
        </w:rPr>
        <w:t>нативной</w:t>
      </w:r>
      <w:proofErr w:type="spellEnd"/>
      <w:r>
        <w:rPr>
          <w:rFonts w:eastAsia="Calibri"/>
          <w:bCs/>
          <w:color w:val="000000"/>
        </w:rPr>
        <w:t xml:space="preserve"> системой популяций от предкового генофонда. Разработка статистических приемов определения величин </w:t>
      </w:r>
      <w:proofErr w:type="spellStart"/>
      <w:r>
        <w:rPr>
          <w:rFonts w:eastAsia="Calibri"/>
          <w:bCs/>
          <w:color w:val="000000"/>
        </w:rPr>
        <w:t>гетерозиготности</w:t>
      </w:r>
      <w:proofErr w:type="spellEnd"/>
      <w:r>
        <w:rPr>
          <w:rFonts w:eastAsia="Calibri"/>
          <w:bCs/>
          <w:color w:val="000000"/>
        </w:rPr>
        <w:t xml:space="preserve">, генетических расстояний и мер разнообразия. </w:t>
      </w:r>
    </w:p>
    <w:p w:rsidR="006D61DD" w:rsidRDefault="006D61DD" w:rsidP="006D61DD">
      <w:pPr>
        <w:suppressAutoHyphens/>
        <w:jc w:val="both"/>
        <w:rPr>
          <w:rFonts w:eastAsia="Calibri"/>
          <w:b/>
          <w:bCs/>
        </w:rPr>
      </w:pPr>
    </w:p>
    <w:p w:rsidR="006D61DD" w:rsidRDefault="006D61DD" w:rsidP="006D61DD">
      <w:pPr>
        <w:suppressAutoHyphens/>
        <w:jc w:val="both"/>
        <w:rPr>
          <w:rFonts w:eastAsia="Calibri"/>
          <w:b/>
          <w:bCs/>
        </w:rPr>
      </w:pPr>
      <w:r>
        <w:rPr>
          <w:rFonts w:eastAsia="Calibri"/>
          <w:b/>
          <w:bCs/>
        </w:rPr>
        <w:t xml:space="preserve">3. RAPD- и AFLP-маркеры. </w:t>
      </w:r>
    </w:p>
    <w:p w:rsidR="006D61DD" w:rsidRDefault="006D61DD" w:rsidP="006D61DD">
      <w:pPr>
        <w:shd w:val="clear" w:color="auto" w:fill="FFFFFF"/>
        <w:autoSpaceDE w:val="0"/>
        <w:autoSpaceDN w:val="0"/>
        <w:adjustRightInd w:val="0"/>
        <w:ind w:firstLine="709"/>
        <w:jc w:val="both"/>
        <w:rPr>
          <w:rFonts w:eastAsia="Calibri"/>
          <w:bCs/>
          <w:color w:val="000000"/>
        </w:rPr>
      </w:pPr>
      <w:r>
        <w:rPr>
          <w:rFonts w:eastAsia="Calibri"/>
          <w:bCs/>
          <w:color w:val="000000"/>
        </w:rPr>
        <w:t xml:space="preserve">Использование коротких </w:t>
      </w:r>
      <w:proofErr w:type="spellStart"/>
      <w:r>
        <w:rPr>
          <w:rFonts w:eastAsia="Calibri"/>
          <w:bCs/>
          <w:color w:val="000000"/>
        </w:rPr>
        <w:t>праймеров</w:t>
      </w:r>
      <w:proofErr w:type="spellEnd"/>
      <w:r>
        <w:rPr>
          <w:rFonts w:eastAsia="Calibri"/>
          <w:bCs/>
          <w:color w:val="000000"/>
        </w:rPr>
        <w:t xml:space="preserve"> для анализа </w:t>
      </w:r>
      <w:r>
        <w:rPr>
          <w:rFonts w:eastAsia="Calibri"/>
          <w:bCs/>
          <w:color w:val="000000"/>
          <w:lang w:val="en-US"/>
        </w:rPr>
        <w:t>RAPD</w:t>
      </w:r>
      <w:r>
        <w:rPr>
          <w:rFonts w:eastAsia="Calibri"/>
          <w:bCs/>
          <w:color w:val="000000"/>
        </w:rPr>
        <w:t xml:space="preserve"> (</w:t>
      </w:r>
      <w:r>
        <w:rPr>
          <w:rFonts w:eastAsia="Calibri"/>
          <w:bCs/>
          <w:color w:val="000000"/>
          <w:lang w:val="en-US"/>
        </w:rPr>
        <w:t>random</w:t>
      </w:r>
      <w:r w:rsidRPr="006D61DD">
        <w:rPr>
          <w:rFonts w:eastAsia="Calibri"/>
          <w:bCs/>
          <w:color w:val="000000"/>
        </w:rPr>
        <w:t xml:space="preserve"> </w:t>
      </w:r>
      <w:r>
        <w:rPr>
          <w:rFonts w:eastAsia="Calibri"/>
          <w:bCs/>
          <w:color w:val="000000"/>
          <w:lang w:val="en-US"/>
        </w:rPr>
        <w:t>amplified</w:t>
      </w:r>
      <w:r w:rsidRPr="006D61DD">
        <w:rPr>
          <w:rFonts w:eastAsia="Calibri"/>
          <w:bCs/>
          <w:color w:val="000000"/>
        </w:rPr>
        <w:t xml:space="preserve"> </w:t>
      </w:r>
      <w:r>
        <w:rPr>
          <w:rFonts w:eastAsia="Calibri"/>
          <w:bCs/>
          <w:color w:val="000000"/>
          <w:lang w:val="en-US"/>
        </w:rPr>
        <w:t>polymorphic</w:t>
      </w:r>
      <w:r w:rsidRPr="006D61DD">
        <w:rPr>
          <w:rFonts w:eastAsia="Calibri"/>
          <w:bCs/>
          <w:color w:val="000000"/>
        </w:rPr>
        <w:t xml:space="preserve"> </w:t>
      </w:r>
      <w:r>
        <w:rPr>
          <w:rFonts w:eastAsia="Calibri"/>
          <w:bCs/>
          <w:color w:val="000000"/>
          <w:lang w:val="en-US"/>
        </w:rPr>
        <w:t>DNA</w:t>
      </w:r>
      <w:r>
        <w:rPr>
          <w:rFonts w:eastAsia="Calibri"/>
          <w:bCs/>
          <w:color w:val="000000"/>
        </w:rPr>
        <w:t xml:space="preserve">) с произвольно выбранными последовательностями. Амплификация анонимных участки ДНК с помощью ПЦР; анализ продуктов амплификации с помощью электрофореза. Метод анализа </w:t>
      </w:r>
      <w:r>
        <w:rPr>
          <w:rFonts w:eastAsia="Calibri"/>
          <w:bCs/>
          <w:color w:val="000000"/>
          <w:lang w:val="en-US"/>
        </w:rPr>
        <w:t>AFLP</w:t>
      </w:r>
      <w:r>
        <w:rPr>
          <w:rFonts w:eastAsia="Calibri"/>
          <w:bCs/>
          <w:color w:val="000000"/>
        </w:rPr>
        <w:t xml:space="preserve"> (</w:t>
      </w:r>
      <w:r>
        <w:rPr>
          <w:rFonts w:eastAsia="Calibri"/>
          <w:bCs/>
          <w:color w:val="000000"/>
          <w:lang w:val="en-US"/>
        </w:rPr>
        <w:t>amplified</w:t>
      </w:r>
      <w:r w:rsidRPr="006D61DD">
        <w:rPr>
          <w:rFonts w:eastAsia="Calibri"/>
          <w:bCs/>
          <w:color w:val="000000"/>
        </w:rPr>
        <w:t xml:space="preserve"> </w:t>
      </w:r>
      <w:r>
        <w:rPr>
          <w:rFonts w:eastAsia="Calibri"/>
          <w:bCs/>
          <w:color w:val="000000"/>
          <w:lang w:val="en-US"/>
        </w:rPr>
        <w:t>fragment</w:t>
      </w:r>
      <w:r w:rsidRPr="006D61DD">
        <w:rPr>
          <w:rFonts w:eastAsia="Calibri"/>
          <w:bCs/>
          <w:color w:val="000000"/>
        </w:rPr>
        <w:t xml:space="preserve"> </w:t>
      </w:r>
      <w:r>
        <w:rPr>
          <w:rFonts w:eastAsia="Calibri"/>
          <w:bCs/>
          <w:color w:val="000000"/>
          <w:lang w:val="en-US"/>
        </w:rPr>
        <w:t>length</w:t>
      </w:r>
      <w:r w:rsidRPr="006D61DD">
        <w:rPr>
          <w:rFonts w:eastAsia="Calibri"/>
          <w:bCs/>
          <w:color w:val="000000"/>
        </w:rPr>
        <w:t xml:space="preserve"> </w:t>
      </w:r>
      <w:r>
        <w:rPr>
          <w:rFonts w:eastAsia="Calibri"/>
          <w:bCs/>
          <w:color w:val="000000"/>
          <w:lang w:val="en-US"/>
        </w:rPr>
        <w:t>polymorphism</w:t>
      </w:r>
      <w:r>
        <w:rPr>
          <w:rFonts w:eastAsia="Calibri"/>
          <w:bCs/>
          <w:color w:val="000000"/>
        </w:rPr>
        <w:t xml:space="preserve">) основанный на избирательной амплификации фрагментов, получаемых при рестрикции геномной ДНК. </w:t>
      </w:r>
    </w:p>
    <w:p w:rsidR="006D61DD" w:rsidRDefault="006D61DD" w:rsidP="006D61DD">
      <w:pPr>
        <w:shd w:val="clear" w:color="auto" w:fill="FFFFFF"/>
        <w:autoSpaceDE w:val="0"/>
        <w:autoSpaceDN w:val="0"/>
        <w:adjustRightInd w:val="0"/>
        <w:ind w:firstLine="709"/>
        <w:rPr>
          <w:rFonts w:eastAsia="Calibri"/>
          <w:bCs/>
          <w:color w:val="000000"/>
        </w:rPr>
      </w:pPr>
    </w:p>
    <w:p w:rsidR="006D61DD" w:rsidRDefault="006D61DD" w:rsidP="006D61DD">
      <w:pPr>
        <w:suppressAutoHyphens/>
        <w:jc w:val="both"/>
        <w:rPr>
          <w:rFonts w:eastAsia="Calibri"/>
          <w:b/>
          <w:bCs/>
        </w:rPr>
      </w:pPr>
      <w:r>
        <w:rPr>
          <w:rFonts w:eastAsia="Calibri"/>
          <w:b/>
          <w:bCs/>
        </w:rPr>
        <w:t>4.</w:t>
      </w:r>
      <w:r>
        <w:rPr>
          <w:rFonts w:eastAsia="Calibri"/>
          <w:b/>
          <w:bCs/>
        </w:rPr>
        <w:tab/>
        <w:t xml:space="preserve">Статистические тесты молекулярных различий между видами </w:t>
      </w:r>
    </w:p>
    <w:p w:rsidR="006D61DD" w:rsidRDefault="006D61DD" w:rsidP="006D61DD">
      <w:pPr>
        <w:shd w:val="clear" w:color="auto" w:fill="FFFFFF"/>
        <w:autoSpaceDE w:val="0"/>
        <w:autoSpaceDN w:val="0"/>
        <w:adjustRightInd w:val="0"/>
        <w:ind w:firstLine="709"/>
        <w:jc w:val="both"/>
        <w:rPr>
          <w:rFonts w:eastAsia="Calibri"/>
          <w:bCs/>
          <w:color w:val="000000"/>
        </w:rPr>
      </w:pPr>
      <w:r>
        <w:rPr>
          <w:rFonts w:eastAsia="Calibri"/>
          <w:bCs/>
          <w:color w:val="000000"/>
        </w:rPr>
        <w:t>Статистические тесты молекулярных различий между видами с помощью которых молекулярные различия между видами рассматриваются, как свидетельства действия отбора. Тесты, основанные на аллельных распределениях или уровнях изменчивости. Тесты, основанные на сравнении дивергенции между разными классами мутаций внутри одного локуса.</w:t>
      </w:r>
    </w:p>
    <w:p w:rsidR="006D61DD" w:rsidRDefault="006D61DD" w:rsidP="006D61DD">
      <w:pPr>
        <w:shd w:val="clear" w:color="auto" w:fill="FFFFFF"/>
        <w:rPr>
          <w:rFonts w:eastAsia="Calibri"/>
          <w:bCs/>
          <w:color w:val="000000"/>
        </w:rPr>
      </w:pPr>
    </w:p>
    <w:p w:rsidR="006D61DD" w:rsidRDefault="006D61DD" w:rsidP="006D61DD">
      <w:pPr>
        <w:suppressAutoHyphens/>
        <w:jc w:val="both"/>
        <w:rPr>
          <w:rFonts w:eastAsia="Calibri"/>
          <w:b/>
          <w:bCs/>
        </w:rPr>
      </w:pPr>
      <w:r>
        <w:rPr>
          <w:rFonts w:eastAsia="Calibri"/>
          <w:b/>
          <w:bCs/>
        </w:rPr>
        <w:t>5. Молекулярная филогенетика.</w:t>
      </w:r>
    </w:p>
    <w:p w:rsidR="006D61DD" w:rsidRDefault="006D61DD" w:rsidP="006D61DD">
      <w:pPr>
        <w:shd w:val="clear" w:color="auto" w:fill="FFFFFF"/>
        <w:autoSpaceDE w:val="0"/>
        <w:autoSpaceDN w:val="0"/>
        <w:adjustRightInd w:val="0"/>
        <w:ind w:firstLine="709"/>
        <w:jc w:val="both"/>
        <w:rPr>
          <w:rFonts w:eastAsia="Calibri"/>
          <w:bCs/>
          <w:color w:val="000000"/>
        </w:rPr>
      </w:pPr>
      <w:r>
        <w:rPr>
          <w:rFonts w:eastAsia="Calibri"/>
          <w:bCs/>
          <w:color w:val="000000"/>
        </w:rPr>
        <w:t xml:space="preserve"> Прогресс исследования внутривидовой генетической дифференциации и оценки роли естественного отбора в поддержании генетического полиморфизма при описании популяционной структуры вида с использованием белковых и различных ДНК-маркеров. </w:t>
      </w:r>
      <w:proofErr w:type="spellStart"/>
      <w:r>
        <w:rPr>
          <w:rFonts w:eastAsia="Calibri"/>
          <w:bCs/>
          <w:color w:val="000000"/>
        </w:rPr>
        <w:t>Мультилокусные</w:t>
      </w:r>
      <w:proofErr w:type="spellEnd"/>
      <w:r>
        <w:rPr>
          <w:rFonts w:eastAsia="Calibri"/>
          <w:bCs/>
          <w:color w:val="000000"/>
        </w:rPr>
        <w:t xml:space="preserve"> модели. Рекомбинация и генетическая изменчивость. Количественные признаки и эволюция.  Оценка генетической </w:t>
      </w:r>
      <w:proofErr w:type="spellStart"/>
      <w:r>
        <w:rPr>
          <w:rFonts w:eastAsia="Calibri"/>
          <w:bCs/>
          <w:color w:val="000000"/>
        </w:rPr>
        <w:t>вариансы</w:t>
      </w:r>
      <w:proofErr w:type="spellEnd"/>
      <w:r>
        <w:rPr>
          <w:rFonts w:eastAsia="Calibri"/>
          <w:bCs/>
          <w:color w:val="000000"/>
        </w:rPr>
        <w:t xml:space="preserve"> и наследуемость. Оценка отбора в природных популяциях.</w:t>
      </w:r>
    </w:p>
    <w:p w:rsidR="009F6793" w:rsidRDefault="009F6793" w:rsidP="009F6793">
      <w:pPr>
        <w:snapToGrid w:val="0"/>
        <w:spacing w:line="276" w:lineRule="auto"/>
        <w:jc w:val="both"/>
        <w:rPr>
          <w:rFonts w:eastAsiaTheme="minorHAnsi"/>
          <w:lang w:eastAsia="en-US"/>
        </w:rPr>
      </w:pPr>
    </w:p>
    <w:p w:rsidR="00937FA0" w:rsidRPr="000C5BB8" w:rsidRDefault="00937FA0" w:rsidP="009F6793">
      <w:pPr>
        <w:snapToGrid w:val="0"/>
        <w:spacing w:line="276" w:lineRule="auto"/>
        <w:jc w:val="both"/>
        <w:rPr>
          <w:b/>
          <w:bCs/>
        </w:rPr>
      </w:pPr>
      <w:r w:rsidRPr="000C5BB8">
        <w:rPr>
          <w:b/>
          <w:bCs/>
        </w:rPr>
        <w:t xml:space="preserve">5. ПЕРЕЧЕНЬ УЧЕБНО-МЕТОДИЧЕСКОГО ОБЕСПЕЧЕНИЯ </w:t>
      </w:r>
      <w:r w:rsidRPr="000C5BB8">
        <w:rPr>
          <w:b/>
          <w:bCs/>
        </w:rPr>
        <w:br/>
        <w:t>ДЛЯ САМОСТОЯТЕЛЬНОЙ РАБОТЫ ОБУЧАЮЩИХСЯ</w:t>
      </w:r>
    </w:p>
    <w:p w:rsidR="00937FA0" w:rsidRDefault="00937FA0" w:rsidP="007428E9">
      <w:pPr>
        <w:tabs>
          <w:tab w:val="right" w:leader="underscore" w:pos="9639"/>
        </w:tabs>
        <w:jc w:val="both"/>
        <w:outlineLvl w:val="1"/>
        <w:rPr>
          <w:b/>
          <w:bCs/>
        </w:rPr>
      </w:pPr>
      <w:r w:rsidRPr="000C5BB8">
        <w:rPr>
          <w:bCs/>
        </w:rPr>
        <w:lastRenderedPageBreak/>
        <w:t>5.</w:t>
      </w:r>
      <w:r w:rsidRPr="007428E9">
        <w:rPr>
          <w:bCs/>
        </w:rPr>
        <w:t xml:space="preserve">1. </w:t>
      </w:r>
      <w:r w:rsidRPr="007428E9">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7428E9" w:rsidRDefault="007428E9" w:rsidP="007428E9">
      <w:pPr>
        <w:tabs>
          <w:tab w:val="right" w:leader="underscore" w:pos="9639"/>
        </w:tabs>
        <w:ind w:firstLine="709"/>
        <w:jc w:val="both"/>
        <w:outlineLvl w:val="1"/>
        <w:rPr>
          <w:bCs/>
        </w:rPr>
      </w:pPr>
      <w:r w:rsidRPr="007428E9">
        <w:rPr>
          <w:bCs/>
        </w:rPr>
        <w:t xml:space="preserve">На самостоятельную работу </w:t>
      </w:r>
      <w:r>
        <w:rPr>
          <w:bCs/>
        </w:rPr>
        <w:t>аспира</w:t>
      </w:r>
      <w:r w:rsidRPr="007428E9">
        <w:rPr>
          <w:bCs/>
        </w:rPr>
        <w:t xml:space="preserve">нта по дисциплине </w:t>
      </w:r>
      <w:r w:rsidR="006D61DD">
        <w:rPr>
          <w:bCs/>
        </w:rPr>
        <w:t>Молекулярная генетика</w:t>
      </w:r>
      <w:r>
        <w:rPr>
          <w:bCs/>
        </w:rPr>
        <w:t xml:space="preserve"> </w:t>
      </w:r>
      <w:r w:rsidRPr="007428E9">
        <w:rPr>
          <w:bCs/>
        </w:rPr>
        <w:t xml:space="preserve">отводится </w:t>
      </w:r>
      <w:r w:rsidR="006D61DD">
        <w:rPr>
          <w:bCs/>
        </w:rPr>
        <w:t>26</w:t>
      </w:r>
      <w:r w:rsidRPr="007428E9">
        <w:rPr>
          <w:bCs/>
        </w:rPr>
        <w:t xml:space="preserve"> часов. Основной вид реа</w:t>
      </w:r>
      <w:r>
        <w:rPr>
          <w:bCs/>
        </w:rPr>
        <w:t>лизации самостоятельной работы:</w:t>
      </w:r>
    </w:p>
    <w:p w:rsidR="007428E9" w:rsidRDefault="007428E9" w:rsidP="007428E9">
      <w:pPr>
        <w:tabs>
          <w:tab w:val="right" w:leader="underscore" w:pos="9639"/>
        </w:tabs>
        <w:ind w:firstLine="709"/>
        <w:jc w:val="both"/>
        <w:outlineLvl w:val="1"/>
        <w:rPr>
          <w:bCs/>
        </w:rPr>
      </w:pPr>
      <w:r w:rsidRPr="007428E9">
        <w:rPr>
          <w:bCs/>
        </w:rPr>
        <w:t>- проработка учебного материала (по конспектам лекций, учебной и научной</w:t>
      </w:r>
      <w:r>
        <w:rPr>
          <w:bCs/>
        </w:rPr>
        <w:t xml:space="preserve"> литературе);</w:t>
      </w:r>
    </w:p>
    <w:p w:rsidR="007428E9" w:rsidRDefault="007428E9" w:rsidP="007428E9">
      <w:pPr>
        <w:tabs>
          <w:tab w:val="right" w:leader="underscore" w:pos="9639"/>
        </w:tabs>
        <w:ind w:firstLine="709"/>
        <w:jc w:val="both"/>
        <w:outlineLvl w:val="1"/>
        <w:rPr>
          <w:bCs/>
        </w:rPr>
      </w:pPr>
      <w:r>
        <w:rPr>
          <w:bCs/>
        </w:rPr>
        <w:t xml:space="preserve">- </w:t>
      </w:r>
      <w:r w:rsidRPr="007428E9">
        <w:rPr>
          <w:bCs/>
        </w:rPr>
        <w:t xml:space="preserve">поиск и обзор научных публикаций и электронных источников на русском и </w:t>
      </w:r>
      <w:r>
        <w:rPr>
          <w:bCs/>
        </w:rPr>
        <w:t>иностранных языках, баз данных;</w:t>
      </w:r>
    </w:p>
    <w:p w:rsidR="007428E9" w:rsidRDefault="007428E9" w:rsidP="007428E9">
      <w:pPr>
        <w:tabs>
          <w:tab w:val="right" w:leader="underscore" w:pos="9639"/>
        </w:tabs>
        <w:ind w:firstLine="709"/>
        <w:jc w:val="both"/>
        <w:outlineLvl w:val="1"/>
        <w:rPr>
          <w:bCs/>
        </w:rPr>
      </w:pPr>
      <w:r w:rsidRPr="007428E9">
        <w:rPr>
          <w:bCs/>
        </w:rPr>
        <w:t>- написание рефератов и докладов для сем</w:t>
      </w:r>
      <w:r>
        <w:rPr>
          <w:bCs/>
        </w:rPr>
        <w:t>инарских и практических занятий;</w:t>
      </w:r>
    </w:p>
    <w:p w:rsidR="007428E9" w:rsidRPr="007428E9" w:rsidRDefault="007428E9" w:rsidP="007428E9">
      <w:pPr>
        <w:tabs>
          <w:tab w:val="right" w:leader="underscore" w:pos="9639"/>
        </w:tabs>
        <w:ind w:firstLine="709"/>
        <w:jc w:val="both"/>
        <w:outlineLvl w:val="1"/>
        <w:rPr>
          <w:bCs/>
        </w:rPr>
      </w:pPr>
      <w:r>
        <w:rPr>
          <w:bCs/>
        </w:rPr>
        <w:t>- подготовка к зачету.</w:t>
      </w:r>
    </w:p>
    <w:p w:rsidR="00937FA0" w:rsidRPr="000C5BB8" w:rsidRDefault="00937FA0" w:rsidP="00937FA0">
      <w:pPr>
        <w:tabs>
          <w:tab w:val="right" w:leader="underscore" w:pos="9639"/>
        </w:tabs>
        <w:spacing w:before="240" w:after="120"/>
        <w:jc w:val="both"/>
        <w:outlineLvl w:val="1"/>
        <w:rPr>
          <w:b/>
          <w:bCs/>
        </w:rPr>
      </w:pPr>
      <w:r w:rsidRPr="000C5BB8">
        <w:rPr>
          <w:bCs/>
        </w:rPr>
        <w:t xml:space="preserve">5.2. </w:t>
      </w:r>
      <w:r w:rsidRPr="000C5BB8">
        <w:rPr>
          <w:b/>
          <w:bCs/>
        </w:rPr>
        <w:t>Указания для обучающихся по освоению дисциплины (модулю)</w:t>
      </w:r>
    </w:p>
    <w:p w:rsidR="00937FA0" w:rsidRPr="000C5BB8" w:rsidRDefault="00937FA0" w:rsidP="00937FA0">
      <w:pPr>
        <w:tabs>
          <w:tab w:val="right" w:leader="underscore" w:pos="9639"/>
        </w:tabs>
        <w:jc w:val="right"/>
        <w:rPr>
          <w:b/>
        </w:rPr>
      </w:pPr>
      <w:r w:rsidRPr="000C5BB8">
        <w:rPr>
          <w:b/>
        </w:rPr>
        <w:t xml:space="preserve">Таблица 4. </w:t>
      </w:r>
    </w:p>
    <w:p w:rsidR="00937FA0" w:rsidRPr="000C5BB8" w:rsidRDefault="00937FA0" w:rsidP="00937FA0">
      <w:pPr>
        <w:tabs>
          <w:tab w:val="right" w:leader="underscore" w:pos="9639"/>
        </w:tabs>
        <w:jc w:val="right"/>
        <w:rPr>
          <w:b/>
        </w:rPr>
      </w:pPr>
      <w:r w:rsidRPr="000C5BB8">
        <w:rPr>
          <w:b/>
        </w:rPr>
        <w:t xml:space="preserve">Содержание самостоятельной работы обучающихся </w:t>
      </w:r>
    </w:p>
    <w:tbl>
      <w:tblPr>
        <w:tblW w:w="9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5670"/>
        <w:gridCol w:w="993"/>
        <w:gridCol w:w="1552"/>
      </w:tblGrid>
      <w:tr w:rsidR="00937FA0" w:rsidRPr="000C5BB8" w:rsidTr="00036027">
        <w:trPr>
          <w:jc w:val="center"/>
        </w:trPr>
        <w:tc>
          <w:tcPr>
            <w:tcW w:w="1696" w:type="dxa"/>
            <w:vAlign w:val="center"/>
          </w:tcPr>
          <w:p w:rsidR="00937FA0" w:rsidRPr="000C5BB8" w:rsidRDefault="00937FA0" w:rsidP="00411AC4">
            <w:pPr>
              <w:widowControl w:val="0"/>
              <w:autoSpaceDE w:val="0"/>
              <w:autoSpaceDN w:val="0"/>
              <w:adjustRightInd w:val="0"/>
              <w:jc w:val="center"/>
            </w:pPr>
            <w:r w:rsidRPr="000C5BB8">
              <w:t xml:space="preserve">Номер </w:t>
            </w:r>
            <w:r w:rsidRPr="000C5BB8">
              <w:rPr>
                <w:bCs/>
              </w:rPr>
              <w:t>радела (темы)</w:t>
            </w:r>
          </w:p>
        </w:tc>
        <w:tc>
          <w:tcPr>
            <w:tcW w:w="5670" w:type="dxa"/>
            <w:vAlign w:val="center"/>
          </w:tcPr>
          <w:p w:rsidR="00937FA0" w:rsidRPr="000C5BB8" w:rsidRDefault="00937FA0" w:rsidP="00411AC4">
            <w:pPr>
              <w:widowControl w:val="0"/>
              <w:autoSpaceDE w:val="0"/>
              <w:autoSpaceDN w:val="0"/>
              <w:adjustRightInd w:val="0"/>
              <w:jc w:val="center"/>
            </w:pPr>
            <w:r w:rsidRPr="000C5BB8">
              <w:t>Темы/вопросы, выносимые на самостоятельное изучение</w:t>
            </w:r>
          </w:p>
        </w:tc>
        <w:tc>
          <w:tcPr>
            <w:tcW w:w="993" w:type="dxa"/>
            <w:vAlign w:val="center"/>
          </w:tcPr>
          <w:p w:rsidR="00937FA0" w:rsidRPr="000C5BB8" w:rsidRDefault="00937FA0" w:rsidP="00411AC4">
            <w:pPr>
              <w:widowControl w:val="0"/>
              <w:autoSpaceDE w:val="0"/>
              <w:autoSpaceDN w:val="0"/>
              <w:adjustRightInd w:val="0"/>
              <w:jc w:val="center"/>
            </w:pPr>
            <w:r w:rsidRPr="000C5BB8">
              <w:t xml:space="preserve">Кол-во </w:t>
            </w:r>
            <w:r w:rsidRPr="000C5BB8">
              <w:br/>
              <w:t>часов</w:t>
            </w:r>
          </w:p>
        </w:tc>
        <w:tc>
          <w:tcPr>
            <w:tcW w:w="1552" w:type="dxa"/>
          </w:tcPr>
          <w:p w:rsidR="00937FA0" w:rsidRPr="000C5BB8" w:rsidRDefault="00937FA0" w:rsidP="00411AC4">
            <w:pPr>
              <w:widowControl w:val="0"/>
              <w:autoSpaceDE w:val="0"/>
              <w:autoSpaceDN w:val="0"/>
              <w:adjustRightInd w:val="0"/>
              <w:jc w:val="center"/>
            </w:pPr>
            <w:r w:rsidRPr="000C5BB8">
              <w:t xml:space="preserve">Формы работы </w:t>
            </w:r>
          </w:p>
        </w:tc>
      </w:tr>
      <w:tr w:rsidR="003B0615" w:rsidRPr="000C5BB8" w:rsidTr="003B0615">
        <w:trPr>
          <w:jc w:val="center"/>
        </w:trPr>
        <w:tc>
          <w:tcPr>
            <w:tcW w:w="1696" w:type="dxa"/>
          </w:tcPr>
          <w:p w:rsidR="003B0615" w:rsidRPr="006D61DD" w:rsidRDefault="003B0615" w:rsidP="003B0615">
            <w:pPr>
              <w:shd w:val="clear" w:color="auto" w:fill="FFFFFF"/>
              <w:autoSpaceDE w:val="0"/>
              <w:autoSpaceDN w:val="0"/>
              <w:adjustRightInd w:val="0"/>
              <w:rPr>
                <w:rFonts w:eastAsia="Calibri"/>
                <w:bCs/>
                <w:color w:val="000000"/>
              </w:rPr>
            </w:pPr>
            <w:r w:rsidRPr="006D61DD">
              <w:rPr>
                <w:rFonts w:eastAsia="Calibri"/>
                <w:bCs/>
                <w:color w:val="000000"/>
              </w:rPr>
              <w:t xml:space="preserve">Тема 1. Полиморфизм белков. </w:t>
            </w:r>
          </w:p>
        </w:tc>
        <w:tc>
          <w:tcPr>
            <w:tcW w:w="5670" w:type="dxa"/>
          </w:tcPr>
          <w:p w:rsidR="003B0615" w:rsidRPr="006D61DD" w:rsidRDefault="003B0615" w:rsidP="003B0615">
            <w:pPr>
              <w:pStyle w:val="a7"/>
              <w:numPr>
                <w:ilvl w:val="0"/>
                <w:numId w:val="6"/>
              </w:numPr>
              <w:ind w:left="252" w:hanging="284"/>
              <w:jc w:val="both"/>
            </w:pPr>
            <w:r w:rsidRPr="006D61DD">
              <w:rPr>
                <w:rFonts w:eastAsia="Calibri"/>
              </w:rPr>
              <w:t xml:space="preserve">Использование электрофоретического анализа белков для решения проблем популяционной генетики, для исследования аминокислотных замен. </w:t>
            </w:r>
          </w:p>
          <w:p w:rsidR="003B0615" w:rsidRPr="006D61DD" w:rsidRDefault="003B0615" w:rsidP="003B0615">
            <w:pPr>
              <w:pStyle w:val="a7"/>
              <w:numPr>
                <w:ilvl w:val="0"/>
                <w:numId w:val="6"/>
              </w:numPr>
              <w:ind w:left="252" w:hanging="284"/>
              <w:jc w:val="both"/>
            </w:pPr>
            <w:r w:rsidRPr="006D61DD">
              <w:rPr>
                <w:rFonts w:eastAsia="Calibri"/>
              </w:rPr>
              <w:t xml:space="preserve">Скрытая изменчивость и способы ее исследования. </w:t>
            </w:r>
          </w:p>
          <w:p w:rsidR="003B0615" w:rsidRPr="006D61DD" w:rsidRDefault="003B0615" w:rsidP="003B0615">
            <w:pPr>
              <w:pStyle w:val="a7"/>
              <w:numPr>
                <w:ilvl w:val="0"/>
                <w:numId w:val="6"/>
              </w:numPr>
              <w:ind w:left="252" w:hanging="284"/>
              <w:jc w:val="both"/>
            </w:pPr>
            <w:proofErr w:type="spellStart"/>
            <w:r w:rsidRPr="006D61DD">
              <w:rPr>
                <w:rFonts w:eastAsia="Calibri"/>
              </w:rPr>
              <w:t>Аллоферментная</w:t>
            </w:r>
            <w:proofErr w:type="spellEnd"/>
            <w:r w:rsidRPr="006D61DD">
              <w:rPr>
                <w:rFonts w:eastAsia="Calibri"/>
              </w:rPr>
              <w:t xml:space="preserve"> изменчивость в разных популяциях одного или близких видов. </w:t>
            </w:r>
          </w:p>
          <w:p w:rsidR="003B0615" w:rsidRPr="006D61DD" w:rsidRDefault="003B0615" w:rsidP="003B0615">
            <w:pPr>
              <w:pStyle w:val="a7"/>
              <w:numPr>
                <w:ilvl w:val="0"/>
                <w:numId w:val="6"/>
              </w:numPr>
              <w:ind w:left="252" w:hanging="284"/>
              <w:jc w:val="both"/>
            </w:pPr>
            <w:r w:rsidRPr="006D61DD">
              <w:rPr>
                <w:rFonts w:eastAsia="Calibri"/>
              </w:rPr>
              <w:t xml:space="preserve">Различия популяций по уровню </w:t>
            </w:r>
            <w:proofErr w:type="spellStart"/>
            <w:r w:rsidRPr="006D61DD">
              <w:rPr>
                <w:rFonts w:eastAsia="Calibri"/>
              </w:rPr>
              <w:t>гетерозиготности</w:t>
            </w:r>
            <w:proofErr w:type="spellEnd"/>
            <w:r w:rsidRPr="006D61DD">
              <w:rPr>
                <w:rFonts w:eastAsia="Calibri"/>
              </w:rPr>
              <w:t xml:space="preserve"> некоторых </w:t>
            </w:r>
            <w:proofErr w:type="spellStart"/>
            <w:r w:rsidRPr="006D61DD">
              <w:rPr>
                <w:rFonts w:eastAsia="Calibri"/>
              </w:rPr>
              <w:t>аллоферментных</w:t>
            </w:r>
            <w:proofErr w:type="spellEnd"/>
            <w:r w:rsidRPr="006D61DD">
              <w:rPr>
                <w:rFonts w:eastAsia="Calibri"/>
              </w:rPr>
              <w:t xml:space="preserve"> локусов. </w:t>
            </w:r>
          </w:p>
          <w:p w:rsidR="003B0615" w:rsidRPr="006D61DD" w:rsidRDefault="003B0615" w:rsidP="003B0615">
            <w:pPr>
              <w:pStyle w:val="a7"/>
              <w:numPr>
                <w:ilvl w:val="0"/>
                <w:numId w:val="6"/>
              </w:numPr>
              <w:ind w:left="252" w:hanging="284"/>
              <w:jc w:val="both"/>
            </w:pPr>
            <w:r w:rsidRPr="006D61DD">
              <w:rPr>
                <w:rFonts w:eastAsia="Calibri"/>
              </w:rPr>
              <w:t xml:space="preserve">Генетико-биохимические исследования таксонов. </w:t>
            </w:r>
          </w:p>
          <w:p w:rsidR="003B0615" w:rsidRPr="006D61DD" w:rsidRDefault="003B0615" w:rsidP="003B0615">
            <w:pPr>
              <w:pStyle w:val="a7"/>
              <w:numPr>
                <w:ilvl w:val="0"/>
                <w:numId w:val="6"/>
              </w:numPr>
              <w:ind w:left="252" w:hanging="284"/>
              <w:jc w:val="both"/>
              <w:rPr>
                <w:bCs/>
              </w:rPr>
            </w:pPr>
            <w:r w:rsidRPr="006D61DD">
              <w:rPr>
                <w:rFonts w:eastAsia="Calibri"/>
              </w:rPr>
              <w:t xml:space="preserve">Методы анализа полиморфизма ферментов животных, растений и микроорганизмов. </w:t>
            </w:r>
          </w:p>
        </w:tc>
        <w:tc>
          <w:tcPr>
            <w:tcW w:w="993" w:type="dxa"/>
            <w:tcBorders>
              <w:top w:val="single" w:sz="4" w:space="0" w:color="auto"/>
              <w:left w:val="single" w:sz="4" w:space="0" w:color="auto"/>
              <w:bottom w:val="single" w:sz="4" w:space="0" w:color="auto"/>
              <w:right w:val="single" w:sz="4" w:space="0" w:color="auto"/>
            </w:tcBorders>
          </w:tcPr>
          <w:p w:rsidR="003B0615" w:rsidRPr="00902149" w:rsidRDefault="003B0615" w:rsidP="003B0615">
            <w:pPr>
              <w:tabs>
                <w:tab w:val="left" w:pos="708"/>
                <w:tab w:val="right" w:leader="underscore" w:pos="9639"/>
              </w:tabs>
              <w:jc w:val="center"/>
            </w:pPr>
            <w:r>
              <w:t>6</w:t>
            </w:r>
          </w:p>
        </w:tc>
        <w:tc>
          <w:tcPr>
            <w:tcW w:w="1552" w:type="dxa"/>
            <w:vAlign w:val="center"/>
          </w:tcPr>
          <w:p w:rsidR="003B0615" w:rsidRPr="006D61DD" w:rsidRDefault="003B0615" w:rsidP="003B0615">
            <w:pPr>
              <w:jc w:val="center"/>
              <w:rPr>
                <w:bCs/>
              </w:rPr>
            </w:pPr>
            <w:r w:rsidRPr="006D61DD">
              <w:rPr>
                <w:bCs/>
              </w:rPr>
              <w:t>семинар</w:t>
            </w:r>
          </w:p>
        </w:tc>
      </w:tr>
      <w:tr w:rsidR="003B0615" w:rsidRPr="000C5BB8" w:rsidTr="003B0615">
        <w:trPr>
          <w:jc w:val="center"/>
        </w:trPr>
        <w:tc>
          <w:tcPr>
            <w:tcW w:w="1696" w:type="dxa"/>
          </w:tcPr>
          <w:p w:rsidR="003B0615" w:rsidRPr="006D61DD" w:rsidRDefault="003B0615" w:rsidP="003B0615">
            <w:pPr>
              <w:shd w:val="clear" w:color="auto" w:fill="FFFFFF"/>
              <w:autoSpaceDE w:val="0"/>
              <w:autoSpaceDN w:val="0"/>
              <w:adjustRightInd w:val="0"/>
              <w:rPr>
                <w:rFonts w:eastAsia="Calibri"/>
                <w:bCs/>
                <w:color w:val="000000"/>
              </w:rPr>
            </w:pPr>
            <w:r w:rsidRPr="006D61DD">
              <w:rPr>
                <w:rFonts w:eastAsia="Calibri"/>
                <w:bCs/>
                <w:color w:val="000000"/>
              </w:rPr>
              <w:t xml:space="preserve">Тема 2. Полиморфизм ДНК  </w:t>
            </w:r>
            <w:proofErr w:type="spellStart"/>
            <w:r w:rsidRPr="006D61DD">
              <w:rPr>
                <w:rFonts w:eastAsia="Calibri"/>
                <w:bCs/>
                <w:color w:val="000000"/>
              </w:rPr>
              <w:t>Рестрикционные</w:t>
            </w:r>
            <w:proofErr w:type="spellEnd"/>
            <w:r w:rsidRPr="006D61DD">
              <w:rPr>
                <w:rFonts w:eastAsia="Calibri"/>
                <w:bCs/>
                <w:color w:val="000000"/>
              </w:rPr>
              <w:t xml:space="preserve"> ферменты - </w:t>
            </w:r>
            <w:proofErr w:type="spellStart"/>
            <w:r w:rsidRPr="006D61DD">
              <w:rPr>
                <w:rFonts w:eastAsia="Calibri"/>
                <w:bCs/>
                <w:color w:val="000000"/>
              </w:rPr>
              <w:t>рестриктазы</w:t>
            </w:r>
            <w:proofErr w:type="spellEnd"/>
            <w:r w:rsidRPr="006D61DD">
              <w:rPr>
                <w:rFonts w:eastAsia="Calibri"/>
                <w:bCs/>
                <w:color w:val="000000"/>
              </w:rPr>
              <w:t xml:space="preserve"> (</w:t>
            </w:r>
            <w:proofErr w:type="spellStart"/>
            <w:r w:rsidRPr="006D61DD">
              <w:rPr>
                <w:rFonts w:eastAsia="Calibri"/>
                <w:bCs/>
                <w:color w:val="000000"/>
              </w:rPr>
              <w:t>эндонуклеазы</w:t>
            </w:r>
            <w:proofErr w:type="spellEnd"/>
            <w:r w:rsidRPr="006D61DD">
              <w:rPr>
                <w:rFonts w:eastAsia="Calibri"/>
                <w:bCs/>
                <w:color w:val="000000"/>
              </w:rPr>
              <w:t>)</w:t>
            </w:r>
          </w:p>
        </w:tc>
        <w:tc>
          <w:tcPr>
            <w:tcW w:w="5670" w:type="dxa"/>
          </w:tcPr>
          <w:p w:rsidR="003B0615" w:rsidRPr="006D61DD" w:rsidRDefault="003B0615" w:rsidP="003B0615">
            <w:pPr>
              <w:pStyle w:val="a7"/>
              <w:numPr>
                <w:ilvl w:val="0"/>
                <w:numId w:val="8"/>
              </w:numPr>
              <w:shd w:val="clear" w:color="auto" w:fill="FFFFFF"/>
              <w:autoSpaceDE w:val="0"/>
              <w:autoSpaceDN w:val="0"/>
              <w:adjustRightInd w:val="0"/>
              <w:ind w:left="252" w:hanging="252"/>
              <w:jc w:val="both"/>
              <w:rPr>
                <w:bCs/>
              </w:rPr>
            </w:pPr>
            <w:r w:rsidRPr="006D61DD">
              <w:rPr>
                <w:rFonts w:eastAsia="Calibri"/>
                <w:bCs/>
                <w:color w:val="000000"/>
              </w:rPr>
              <w:t xml:space="preserve">Гибридизация ДНК. </w:t>
            </w:r>
          </w:p>
          <w:p w:rsidR="003B0615" w:rsidRPr="006D61DD" w:rsidRDefault="003B0615" w:rsidP="003B0615">
            <w:pPr>
              <w:pStyle w:val="a7"/>
              <w:numPr>
                <w:ilvl w:val="0"/>
                <w:numId w:val="8"/>
              </w:numPr>
              <w:shd w:val="clear" w:color="auto" w:fill="FFFFFF"/>
              <w:autoSpaceDE w:val="0"/>
              <w:autoSpaceDN w:val="0"/>
              <w:adjustRightInd w:val="0"/>
              <w:ind w:left="252" w:hanging="252"/>
              <w:jc w:val="both"/>
              <w:rPr>
                <w:bCs/>
              </w:rPr>
            </w:pPr>
            <w:r w:rsidRPr="006D61DD">
              <w:rPr>
                <w:rFonts w:eastAsia="Calibri"/>
                <w:bCs/>
                <w:color w:val="000000"/>
              </w:rPr>
              <w:t xml:space="preserve">Использование </w:t>
            </w:r>
            <w:proofErr w:type="spellStart"/>
            <w:r w:rsidRPr="006D61DD">
              <w:rPr>
                <w:rFonts w:eastAsia="Calibri"/>
                <w:bCs/>
                <w:color w:val="000000"/>
              </w:rPr>
              <w:t>фингерпринты</w:t>
            </w:r>
            <w:proofErr w:type="spellEnd"/>
            <w:r w:rsidRPr="006D61DD">
              <w:rPr>
                <w:rFonts w:eastAsia="Calibri"/>
                <w:bCs/>
                <w:color w:val="000000"/>
              </w:rPr>
              <w:t xml:space="preserve"> ДНК для определения родства или происхождения, для изучения межпопуляционных различий. </w:t>
            </w:r>
          </w:p>
          <w:p w:rsidR="003B0615" w:rsidRPr="006D61DD" w:rsidRDefault="003B0615" w:rsidP="003B0615">
            <w:pPr>
              <w:pStyle w:val="a7"/>
              <w:numPr>
                <w:ilvl w:val="0"/>
                <w:numId w:val="8"/>
              </w:numPr>
              <w:shd w:val="clear" w:color="auto" w:fill="FFFFFF"/>
              <w:autoSpaceDE w:val="0"/>
              <w:autoSpaceDN w:val="0"/>
              <w:adjustRightInd w:val="0"/>
              <w:ind w:left="252" w:hanging="252"/>
              <w:jc w:val="both"/>
              <w:rPr>
                <w:bCs/>
              </w:rPr>
            </w:pPr>
            <w:r w:rsidRPr="006D61DD">
              <w:rPr>
                <w:rFonts w:eastAsia="Calibri"/>
                <w:bCs/>
                <w:color w:val="000000"/>
              </w:rPr>
              <w:t xml:space="preserve">Внутривидовая генетическая дифференциация в условиях нормальной природной среды. </w:t>
            </w:r>
          </w:p>
          <w:p w:rsidR="003B0615" w:rsidRPr="006D61DD" w:rsidRDefault="003B0615" w:rsidP="003B0615">
            <w:pPr>
              <w:pStyle w:val="a7"/>
              <w:numPr>
                <w:ilvl w:val="0"/>
                <w:numId w:val="8"/>
              </w:numPr>
              <w:shd w:val="clear" w:color="auto" w:fill="FFFFFF"/>
              <w:autoSpaceDE w:val="0"/>
              <w:autoSpaceDN w:val="0"/>
              <w:adjustRightInd w:val="0"/>
              <w:ind w:left="252" w:hanging="252"/>
              <w:jc w:val="both"/>
              <w:rPr>
                <w:bCs/>
              </w:rPr>
            </w:pPr>
            <w:r w:rsidRPr="006D61DD">
              <w:rPr>
                <w:rFonts w:eastAsia="Calibri"/>
                <w:bCs/>
                <w:color w:val="000000"/>
              </w:rPr>
              <w:t xml:space="preserve">Память о генетических свойствах </w:t>
            </w:r>
            <w:proofErr w:type="spellStart"/>
            <w:r w:rsidRPr="006D61DD">
              <w:rPr>
                <w:rFonts w:eastAsia="Calibri"/>
                <w:bCs/>
                <w:color w:val="000000"/>
              </w:rPr>
              <w:t>прапопуляции</w:t>
            </w:r>
            <w:proofErr w:type="spellEnd"/>
            <w:r w:rsidRPr="006D61DD">
              <w:rPr>
                <w:rFonts w:eastAsia="Calibri"/>
                <w:bCs/>
                <w:color w:val="000000"/>
              </w:rPr>
              <w:t xml:space="preserve">, сохранение оптимального соотношения в ней гомо - и гетерозиготных генотипов. </w:t>
            </w:r>
          </w:p>
          <w:p w:rsidR="003B0615" w:rsidRPr="006D61DD" w:rsidRDefault="003B0615" w:rsidP="003B0615">
            <w:pPr>
              <w:pStyle w:val="a7"/>
              <w:numPr>
                <w:ilvl w:val="0"/>
                <w:numId w:val="8"/>
              </w:numPr>
              <w:shd w:val="clear" w:color="auto" w:fill="FFFFFF"/>
              <w:autoSpaceDE w:val="0"/>
              <w:autoSpaceDN w:val="0"/>
              <w:adjustRightInd w:val="0"/>
              <w:ind w:left="252" w:hanging="252"/>
              <w:jc w:val="both"/>
              <w:rPr>
                <w:bCs/>
              </w:rPr>
            </w:pPr>
            <w:r w:rsidRPr="006D61DD">
              <w:rPr>
                <w:rFonts w:eastAsia="Calibri"/>
                <w:bCs/>
                <w:color w:val="000000"/>
              </w:rPr>
              <w:t xml:space="preserve">Состояние генетического оптимума, унаследованное </w:t>
            </w:r>
            <w:proofErr w:type="spellStart"/>
            <w:r w:rsidRPr="006D61DD">
              <w:rPr>
                <w:rFonts w:eastAsia="Calibri"/>
                <w:bCs/>
                <w:color w:val="000000"/>
              </w:rPr>
              <w:t>нативной</w:t>
            </w:r>
            <w:proofErr w:type="spellEnd"/>
            <w:r w:rsidRPr="006D61DD">
              <w:rPr>
                <w:rFonts w:eastAsia="Calibri"/>
                <w:bCs/>
                <w:color w:val="000000"/>
              </w:rPr>
              <w:t xml:space="preserve"> системой популяций от предкового генофонда. </w:t>
            </w:r>
          </w:p>
          <w:p w:rsidR="003B0615" w:rsidRPr="006D61DD" w:rsidRDefault="003B0615" w:rsidP="003B0615">
            <w:pPr>
              <w:numPr>
                <w:ilvl w:val="0"/>
                <w:numId w:val="7"/>
              </w:numPr>
              <w:suppressAutoHyphens/>
              <w:ind w:left="176" w:hanging="142"/>
              <w:jc w:val="both"/>
            </w:pPr>
            <w:r w:rsidRPr="006D61DD">
              <w:rPr>
                <w:rFonts w:eastAsia="Calibri"/>
                <w:bCs/>
                <w:color w:val="000000"/>
              </w:rPr>
              <w:t xml:space="preserve">Разработка статистических приемов определения величин </w:t>
            </w:r>
            <w:proofErr w:type="spellStart"/>
            <w:r w:rsidRPr="006D61DD">
              <w:rPr>
                <w:rFonts w:eastAsia="Calibri"/>
                <w:bCs/>
                <w:color w:val="000000"/>
              </w:rPr>
              <w:t>гетерозиготности</w:t>
            </w:r>
            <w:proofErr w:type="spellEnd"/>
            <w:r w:rsidRPr="006D61DD">
              <w:rPr>
                <w:rFonts w:eastAsia="Calibri"/>
                <w:bCs/>
                <w:color w:val="000000"/>
              </w:rPr>
              <w:t>, генетических расстояний и мер разнообразия.</w:t>
            </w:r>
          </w:p>
        </w:tc>
        <w:tc>
          <w:tcPr>
            <w:tcW w:w="993" w:type="dxa"/>
            <w:tcBorders>
              <w:top w:val="single" w:sz="4" w:space="0" w:color="auto"/>
              <w:left w:val="single" w:sz="4" w:space="0" w:color="auto"/>
              <w:bottom w:val="single" w:sz="4" w:space="0" w:color="auto"/>
              <w:right w:val="single" w:sz="4" w:space="0" w:color="auto"/>
            </w:tcBorders>
          </w:tcPr>
          <w:p w:rsidR="003B0615" w:rsidRPr="00902149" w:rsidRDefault="003B0615" w:rsidP="003B0615">
            <w:pPr>
              <w:tabs>
                <w:tab w:val="left" w:pos="708"/>
                <w:tab w:val="right" w:leader="underscore" w:pos="9639"/>
              </w:tabs>
              <w:jc w:val="center"/>
            </w:pPr>
            <w:r>
              <w:t>6</w:t>
            </w:r>
          </w:p>
        </w:tc>
        <w:tc>
          <w:tcPr>
            <w:tcW w:w="1552" w:type="dxa"/>
            <w:vAlign w:val="center"/>
          </w:tcPr>
          <w:p w:rsidR="003B0615" w:rsidRPr="006D61DD" w:rsidRDefault="003B0615" w:rsidP="003B0615">
            <w:pPr>
              <w:jc w:val="center"/>
              <w:rPr>
                <w:bCs/>
              </w:rPr>
            </w:pPr>
            <w:r w:rsidRPr="006D61DD">
              <w:rPr>
                <w:bCs/>
              </w:rPr>
              <w:t>Контрольная работа, реферат</w:t>
            </w:r>
          </w:p>
        </w:tc>
      </w:tr>
      <w:tr w:rsidR="003B0615" w:rsidRPr="000C5BB8" w:rsidTr="003B0615">
        <w:trPr>
          <w:jc w:val="center"/>
        </w:trPr>
        <w:tc>
          <w:tcPr>
            <w:tcW w:w="1696" w:type="dxa"/>
          </w:tcPr>
          <w:p w:rsidR="003B0615" w:rsidRPr="006D61DD" w:rsidRDefault="003B0615" w:rsidP="003B0615">
            <w:pPr>
              <w:shd w:val="clear" w:color="auto" w:fill="FFFFFF"/>
              <w:autoSpaceDE w:val="0"/>
              <w:autoSpaceDN w:val="0"/>
              <w:adjustRightInd w:val="0"/>
              <w:rPr>
                <w:rFonts w:eastAsia="Calibri"/>
                <w:bCs/>
                <w:color w:val="000000"/>
              </w:rPr>
            </w:pPr>
            <w:r w:rsidRPr="006D61DD">
              <w:rPr>
                <w:rFonts w:eastAsia="Calibri"/>
                <w:bCs/>
                <w:color w:val="000000"/>
              </w:rPr>
              <w:t xml:space="preserve">Тема 3. Использование </w:t>
            </w:r>
            <w:r w:rsidRPr="006D61DD">
              <w:rPr>
                <w:rFonts w:eastAsia="Calibri"/>
                <w:bCs/>
                <w:color w:val="000000"/>
                <w:lang w:val="en-US"/>
              </w:rPr>
              <w:t>RAPD</w:t>
            </w:r>
            <w:r w:rsidRPr="006D61DD">
              <w:rPr>
                <w:rFonts w:eastAsia="Calibri"/>
                <w:bCs/>
                <w:color w:val="000000"/>
              </w:rPr>
              <w:t xml:space="preserve">- и </w:t>
            </w:r>
            <w:r w:rsidRPr="006D61DD">
              <w:rPr>
                <w:rFonts w:eastAsia="Calibri"/>
                <w:bCs/>
                <w:color w:val="000000"/>
                <w:lang w:val="en-US"/>
              </w:rPr>
              <w:t>AFLP</w:t>
            </w:r>
            <w:r w:rsidRPr="006D61DD">
              <w:rPr>
                <w:rFonts w:eastAsia="Calibri"/>
                <w:bCs/>
                <w:color w:val="000000"/>
              </w:rPr>
              <w:t xml:space="preserve">-маркеры. </w:t>
            </w:r>
          </w:p>
        </w:tc>
        <w:tc>
          <w:tcPr>
            <w:tcW w:w="5670" w:type="dxa"/>
          </w:tcPr>
          <w:p w:rsidR="003B0615" w:rsidRPr="006D61DD" w:rsidRDefault="003B0615" w:rsidP="003B0615">
            <w:pPr>
              <w:pStyle w:val="a7"/>
              <w:numPr>
                <w:ilvl w:val="0"/>
                <w:numId w:val="7"/>
              </w:numPr>
              <w:shd w:val="clear" w:color="auto" w:fill="FFFFFF"/>
              <w:autoSpaceDE w:val="0"/>
              <w:autoSpaceDN w:val="0"/>
              <w:adjustRightInd w:val="0"/>
              <w:ind w:left="175" w:hanging="142"/>
              <w:jc w:val="both"/>
              <w:rPr>
                <w:bCs/>
                <w:color w:val="000000"/>
              </w:rPr>
            </w:pPr>
            <w:r w:rsidRPr="006D61DD">
              <w:rPr>
                <w:rFonts w:eastAsia="Calibri"/>
                <w:bCs/>
                <w:color w:val="000000"/>
              </w:rPr>
              <w:t xml:space="preserve">Амплификация анонимных участки ДНК с помощью ПЦР; </w:t>
            </w:r>
          </w:p>
          <w:p w:rsidR="003B0615" w:rsidRPr="006D61DD" w:rsidRDefault="003B0615" w:rsidP="003B0615">
            <w:pPr>
              <w:pStyle w:val="a7"/>
              <w:numPr>
                <w:ilvl w:val="0"/>
                <w:numId w:val="7"/>
              </w:numPr>
              <w:shd w:val="clear" w:color="auto" w:fill="FFFFFF"/>
              <w:autoSpaceDE w:val="0"/>
              <w:autoSpaceDN w:val="0"/>
              <w:adjustRightInd w:val="0"/>
              <w:ind w:left="175" w:hanging="142"/>
              <w:jc w:val="both"/>
              <w:rPr>
                <w:bCs/>
                <w:color w:val="000000"/>
              </w:rPr>
            </w:pPr>
            <w:r w:rsidRPr="006D61DD">
              <w:rPr>
                <w:rFonts w:eastAsia="Calibri"/>
                <w:bCs/>
                <w:color w:val="000000"/>
              </w:rPr>
              <w:t xml:space="preserve">анализ продуктов амплификации с помощью электрофореза. </w:t>
            </w:r>
          </w:p>
          <w:p w:rsidR="003B0615" w:rsidRPr="006D61DD" w:rsidRDefault="003B0615" w:rsidP="003B0615">
            <w:pPr>
              <w:pStyle w:val="a7"/>
              <w:numPr>
                <w:ilvl w:val="0"/>
                <w:numId w:val="7"/>
              </w:numPr>
              <w:shd w:val="clear" w:color="auto" w:fill="FFFFFF"/>
              <w:autoSpaceDE w:val="0"/>
              <w:autoSpaceDN w:val="0"/>
              <w:adjustRightInd w:val="0"/>
              <w:ind w:left="175" w:hanging="142"/>
              <w:jc w:val="both"/>
              <w:rPr>
                <w:bCs/>
                <w:color w:val="000000"/>
              </w:rPr>
            </w:pPr>
            <w:r w:rsidRPr="006D61DD">
              <w:rPr>
                <w:rFonts w:eastAsia="Calibri"/>
                <w:bCs/>
                <w:color w:val="000000"/>
              </w:rPr>
              <w:t xml:space="preserve">Метод анализа </w:t>
            </w:r>
            <w:r w:rsidRPr="006D61DD">
              <w:rPr>
                <w:rFonts w:eastAsia="Calibri"/>
                <w:bCs/>
                <w:color w:val="000000"/>
                <w:lang w:val="en-US"/>
              </w:rPr>
              <w:t>AFLP</w:t>
            </w:r>
            <w:r w:rsidRPr="006D61DD">
              <w:rPr>
                <w:rFonts w:eastAsia="Calibri"/>
                <w:bCs/>
                <w:color w:val="000000"/>
              </w:rPr>
              <w:t xml:space="preserve"> (</w:t>
            </w:r>
            <w:r w:rsidRPr="006D61DD">
              <w:rPr>
                <w:rFonts w:eastAsia="Calibri"/>
                <w:bCs/>
                <w:color w:val="000000"/>
                <w:lang w:val="en-US"/>
              </w:rPr>
              <w:t>amplified</w:t>
            </w:r>
            <w:r w:rsidRPr="006D61DD">
              <w:rPr>
                <w:rFonts w:eastAsia="Calibri"/>
                <w:bCs/>
                <w:color w:val="000000"/>
              </w:rPr>
              <w:t xml:space="preserve"> </w:t>
            </w:r>
            <w:r w:rsidRPr="006D61DD">
              <w:rPr>
                <w:rFonts w:eastAsia="Calibri"/>
                <w:bCs/>
                <w:color w:val="000000"/>
                <w:lang w:val="en-US"/>
              </w:rPr>
              <w:t>fragment</w:t>
            </w:r>
            <w:r w:rsidRPr="006D61DD">
              <w:rPr>
                <w:rFonts w:eastAsia="Calibri"/>
                <w:bCs/>
                <w:color w:val="000000"/>
              </w:rPr>
              <w:t xml:space="preserve"> </w:t>
            </w:r>
            <w:r w:rsidRPr="006D61DD">
              <w:rPr>
                <w:rFonts w:eastAsia="Calibri"/>
                <w:bCs/>
                <w:color w:val="000000"/>
                <w:lang w:val="en-US"/>
              </w:rPr>
              <w:t>length</w:t>
            </w:r>
            <w:r w:rsidRPr="006D61DD">
              <w:rPr>
                <w:rFonts w:eastAsia="Calibri"/>
                <w:bCs/>
                <w:color w:val="000000"/>
              </w:rPr>
              <w:t xml:space="preserve"> </w:t>
            </w:r>
            <w:r w:rsidRPr="006D61DD">
              <w:rPr>
                <w:rFonts w:eastAsia="Calibri"/>
                <w:bCs/>
                <w:color w:val="000000"/>
                <w:lang w:val="en-US"/>
              </w:rPr>
              <w:t>polymorphism</w:t>
            </w:r>
            <w:r w:rsidRPr="006D61DD">
              <w:rPr>
                <w:rFonts w:eastAsia="Calibri"/>
                <w:bCs/>
                <w:color w:val="000000"/>
              </w:rPr>
              <w:t xml:space="preserve">) основанный на избирательной амплификации фрагментов, получаемых при рестрикции геномной ДНК. </w:t>
            </w:r>
          </w:p>
        </w:tc>
        <w:tc>
          <w:tcPr>
            <w:tcW w:w="993" w:type="dxa"/>
            <w:tcBorders>
              <w:top w:val="single" w:sz="4" w:space="0" w:color="auto"/>
              <w:left w:val="single" w:sz="4" w:space="0" w:color="auto"/>
              <w:bottom w:val="single" w:sz="4" w:space="0" w:color="auto"/>
              <w:right w:val="single" w:sz="4" w:space="0" w:color="auto"/>
            </w:tcBorders>
          </w:tcPr>
          <w:p w:rsidR="003B0615" w:rsidRPr="00902149" w:rsidRDefault="003B0615" w:rsidP="003B0615">
            <w:pPr>
              <w:tabs>
                <w:tab w:val="left" w:pos="708"/>
                <w:tab w:val="right" w:leader="underscore" w:pos="9639"/>
              </w:tabs>
              <w:jc w:val="center"/>
            </w:pPr>
            <w:r>
              <w:t>6</w:t>
            </w:r>
          </w:p>
        </w:tc>
        <w:tc>
          <w:tcPr>
            <w:tcW w:w="1552" w:type="dxa"/>
            <w:vAlign w:val="center"/>
          </w:tcPr>
          <w:p w:rsidR="003B0615" w:rsidRPr="006D61DD" w:rsidRDefault="003B0615" w:rsidP="003B0615">
            <w:pPr>
              <w:jc w:val="center"/>
              <w:rPr>
                <w:bCs/>
              </w:rPr>
            </w:pPr>
            <w:r w:rsidRPr="006D61DD">
              <w:rPr>
                <w:bCs/>
              </w:rPr>
              <w:t>семинар</w:t>
            </w:r>
          </w:p>
        </w:tc>
      </w:tr>
      <w:tr w:rsidR="003B0615" w:rsidRPr="000C5BB8" w:rsidTr="003B0615">
        <w:trPr>
          <w:jc w:val="center"/>
        </w:trPr>
        <w:tc>
          <w:tcPr>
            <w:tcW w:w="1696" w:type="dxa"/>
          </w:tcPr>
          <w:p w:rsidR="003B0615" w:rsidRPr="006D61DD" w:rsidRDefault="003B0615" w:rsidP="003B0615">
            <w:pPr>
              <w:shd w:val="clear" w:color="auto" w:fill="FFFFFF"/>
              <w:autoSpaceDE w:val="0"/>
              <w:autoSpaceDN w:val="0"/>
              <w:adjustRightInd w:val="0"/>
              <w:rPr>
                <w:rFonts w:eastAsia="Calibri"/>
                <w:bCs/>
                <w:color w:val="000000"/>
              </w:rPr>
            </w:pPr>
            <w:r w:rsidRPr="006D61DD">
              <w:rPr>
                <w:rFonts w:eastAsia="Calibri"/>
                <w:bCs/>
                <w:color w:val="000000"/>
              </w:rPr>
              <w:lastRenderedPageBreak/>
              <w:t xml:space="preserve">Тема 4. Статистические тесты молекулярных различий между таксонами. </w:t>
            </w:r>
          </w:p>
        </w:tc>
        <w:tc>
          <w:tcPr>
            <w:tcW w:w="5670" w:type="dxa"/>
          </w:tcPr>
          <w:p w:rsidR="003B0615" w:rsidRPr="006D61DD" w:rsidRDefault="003B0615" w:rsidP="003B0615">
            <w:pPr>
              <w:pStyle w:val="a7"/>
              <w:numPr>
                <w:ilvl w:val="0"/>
                <w:numId w:val="9"/>
              </w:numPr>
              <w:shd w:val="clear" w:color="auto" w:fill="FFFFFF"/>
              <w:autoSpaceDE w:val="0"/>
              <w:autoSpaceDN w:val="0"/>
              <w:adjustRightInd w:val="0"/>
              <w:ind w:left="175" w:hanging="175"/>
              <w:jc w:val="both"/>
              <w:rPr>
                <w:bCs/>
                <w:color w:val="000000"/>
              </w:rPr>
            </w:pPr>
            <w:r w:rsidRPr="006D61DD">
              <w:rPr>
                <w:rFonts w:eastAsia="Calibri"/>
                <w:bCs/>
                <w:color w:val="000000"/>
              </w:rPr>
              <w:t xml:space="preserve">Тесты, основанные на аллельных распределениях или уровнях изменчивости. </w:t>
            </w:r>
          </w:p>
          <w:p w:rsidR="003B0615" w:rsidRPr="006D61DD" w:rsidRDefault="003B0615" w:rsidP="003B0615">
            <w:pPr>
              <w:pStyle w:val="a7"/>
              <w:numPr>
                <w:ilvl w:val="0"/>
                <w:numId w:val="9"/>
              </w:numPr>
              <w:shd w:val="clear" w:color="auto" w:fill="FFFFFF"/>
              <w:autoSpaceDE w:val="0"/>
              <w:autoSpaceDN w:val="0"/>
              <w:adjustRightInd w:val="0"/>
              <w:ind w:left="175" w:hanging="175"/>
              <w:jc w:val="both"/>
              <w:rPr>
                <w:bCs/>
                <w:color w:val="000000"/>
              </w:rPr>
            </w:pPr>
            <w:r w:rsidRPr="006D61DD">
              <w:rPr>
                <w:rFonts w:eastAsia="Calibri"/>
                <w:bCs/>
                <w:color w:val="000000"/>
              </w:rPr>
              <w:t>Тесты, основанные на сравнении дивергенции между разными классами мутаций внутри одного локуса.</w:t>
            </w:r>
          </w:p>
        </w:tc>
        <w:tc>
          <w:tcPr>
            <w:tcW w:w="993" w:type="dxa"/>
            <w:tcBorders>
              <w:top w:val="single" w:sz="4" w:space="0" w:color="auto"/>
              <w:left w:val="single" w:sz="4" w:space="0" w:color="auto"/>
              <w:bottom w:val="single" w:sz="4" w:space="0" w:color="auto"/>
              <w:right w:val="single" w:sz="4" w:space="0" w:color="auto"/>
            </w:tcBorders>
          </w:tcPr>
          <w:p w:rsidR="003B0615" w:rsidRPr="00902149" w:rsidRDefault="003B0615" w:rsidP="003B0615">
            <w:pPr>
              <w:tabs>
                <w:tab w:val="left" w:pos="708"/>
                <w:tab w:val="right" w:leader="underscore" w:pos="9639"/>
              </w:tabs>
              <w:jc w:val="center"/>
            </w:pPr>
            <w:r>
              <w:t>7</w:t>
            </w:r>
          </w:p>
        </w:tc>
        <w:tc>
          <w:tcPr>
            <w:tcW w:w="1552" w:type="dxa"/>
            <w:vAlign w:val="center"/>
          </w:tcPr>
          <w:p w:rsidR="003B0615" w:rsidRPr="006D61DD" w:rsidRDefault="003B0615" w:rsidP="003B0615">
            <w:pPr>
              <w:jc w:val="center"/>
              <w:rPr>
                <w:bCs/>
              </w:rPr>
            </w:pPr>
            <w:r w:rsidRPr="006D61DD">
              <w:rPr>
                <w:bCs/>
              </w:rPr>
              <w:t>семинар</w:t>
            </w:r>
          </w:p>
        </w:tc>
      </w:tr>
      <w:tr w:rsidR="003B0615" w:rsidRPr="000C5BB8" w:rsidTr="003B0615">
        <w:trPr>
          <w:jc w:val="center"/>
        </w:trPr>
        <w:tc>
          <w:tcPr>
            <w:tcW w:w="1696" w:type="dxa"/>
          </w:tcPr>
          <w:p w:rsidR="003B0615" w:rsidRPr="006D61DD" w:rsidRDefault="003B0615" w:rsidP="003B0615">
            <w:pPr>
              <w:shd w:val="clear" w:color="auto" w:fill="FFFFFF"/>
              <w:autoSpaceDE w:val="0"/>
              <w:autoSpaceDN w:val="0"/>
              <w:adjustRightInd w:val="0"/>
              <w:rPr>
                <w:rFonts w:eastAsia="Calibri"/>
                <w:bCs/>
                <w:color w:val="000000"/>
              </w:rPr>
            </w:pPr>
            <w:r w:rsidRPr="006D61DD">
              <w:rPr>
                <w:rFonts w:eastAsia="Calibri"/>
                <w:bCs/>
                <w:color w:val="000000"/>
              </w:rPr>
              <w:t>Тем</w:t>
            </w:r>
            <w:r>
              <w:rPr>
                <w:rFonts w:eastAsia="Calibri"/>
                <w:bCs/>
                <w:color w:val="000000"/>
              </w:rPr>
              <w:t>а 5. Молекулярная филогенетика</w:t>
            </w:r>
          </w:p>
        </w:tc>
        <w:tc>
          <w:tcPr>
            <w:tcW w:w="5670" w:type="dxa"/>
          </w:tcPr>
          <w:p w:rsidR="003B0615" w:rsidRPr="006D61DD" w:rsidRDefault="003B0615" w:rsidP="003B0615">
            <w:pPr>
              <w:pStyle w:val="a7"/>
              <w:numPr>
                <w:ilvl w:val="0"/>
                <w:numId w:val="10"/>
              </w:numPr>
              <w:shd w:val="clear" w:color="auto" w:fill="FFFFFF"/>
              <w:autoSpaceDE w:val="0"/>
              <w:autoSpaceDN w:val="0"/>
              <w:adjustRightInd w:val="0"/>
              <w:ind w:left="175" w:hanging="175"/>
              <w:jc w:val="both"/>
              <w:rPr>
                <w:bCs/>
                <w:color w:val="000000"/>
              </w:rPr>
            </w:pPr>
            <w:proofErr w:type="spellStart"/>
            <w:r w:rsidRPr="006D61DD">
              <w:rPr>
                <w:rFonts w:eastAsia="Calibri"/>
                <w:bCs/>
                <w:color w:val="000000"/>
              </w:rPr>
              <w:t>Мультилокусные</w:t>
            </w:r>
            <w:proofErr w:type="spellEnd"/>
            <w:r w:rsidRPr="006D61DD">
              <w:rPr>
                <w:rFonts w:eastAsia="Calibri"/>
                <w:bCs/>
                <w:color w:val="000000"/>
              </w:rPr>
              <w:t xml:space="preserve"> модели. </w:t>
            </w:r>
          </w:p>
          <w:p w:rsidR="003B0615" w:rsidRPr="006D61DD" w:rsidRDefault="003B0615" w:rsidP="003B0615">
            <w:pPr>
              <w:pStyle w:val="a7"/>
              <w:numPr>
                <w:ilvl w:val="0"/>
                <w:numId w:val="10"/>
              </w:numPr>
              <w:shd w:val="clear" w:color="auto" w:fill="FFFFFF"/>
              <w:autoSpaceDE w:val="0"/>
              <w:autoSpaceDN w:val="0"/>
              <w:adjustRightInd w:val="0"/>
              <w:ind w:left="175" w:hanging="175"/>
              <w:jc w:val="both"/>
              <w:rPr>
                <w:bCs/>
                <w:color w:val="000000"/>
              </w:rPr>
            </w:pPr>
            <w:r w:rsidRPr="006D61DD">
              <w:rPr>
                <w:rFonts w:eastAsia="Calibri"/>
                <w:bCs/>
                <w:color w:val="000000"/>
              </w:rPr>
              <w:t xml:space="preserve">Рекомбинация и генетическая изменчивость. </w:t>
            </w:r>
          </w:p>
          <w:p w:rsidR="003B0615" w:rsidRPr="006D61DD" w:rsidRDefault="003B0615" w:rsidP="003B0615">
            <w:pPr>
              <w:pStyle w:val="a7"/>
              <w:numPr>
                <w:ilvl w:val="0"/>
                <w:numId w:val="10"/>
              </w:numPr>
              <w:shd w:val="clear" w:color="auto" w:fill="FFFFFF"/>
              <w:autoSpaceDE w:val="0"/>
              <w:autoSpaceDN w:val="0"/>
              <w:adjustRightInd w:val="0"/>
              <w:ind w:left="175" w:hanging="175"/>
              <w:jc w:val="both"/>
              <w:rPr>
                <w:bCs/>
                <w:color w:val="000000"/>
              </w:rPr>
            </w:pPr>
            <w:r w:rsidRPr="006D61DD">
              <w:rPr>
                <w:rFonts w:eastAsia="Calibri"/>
                <w:bCs/>
                <w:color w:val="000000"/>
              </w:rPr>
              <w:t xml:space="preserve">Количественные признаки и эволюция.  </w:t>
            </w:r>
          </w:p>
          <w:p w:rsidR="003B0615" w:rsidRPr="006D61DD" w:rsidRDefault="003B0615" w:rsidP="003B0615">
            <w:pPr>
              <w:pStyle w:val="a7"/>
              <w:numPr>
                <w:ilvl w:val="0"/>
                <w:numId w:val="10"/>
              </w:numPr>
              <w:shd w:val="clear" w:color="auto" w:fill="FFFFFF"/>
              <w:autoSpaceDE w:val="0"/>
              <w:autoSpaceDN w:val="0"/>
              <w:adjustRightInd w:val="0"/>
              <w:ind w:left="175" w:hanging="175"/>
              <w:jc w:val="both"/>
              <w:rPr>
                <w:bCs/>
                <w:color w:val="000000"/>
              </w:rPr>
            </w:pPr>
            <w:r w:rsidRPr="006D61DD">
              <w:rPr>
                <w:rFonts w:eastAsia="Calibri"/>
                <w:bCs/>
                <w:color w:val="000000"/>
              </w:rPr>
              <w:t xml:space="preserve">Оценка генетической </w:t>
            </w:r>
            <w:proofErr w:type="spellStart"/>
            <w:r w:rsidRPr="006D61DD">
              <w:rPr>
                <w:rFonts w:eastAsia="Calibri"/>
                <w:bCs/>
                <w:color w:val="000000"/>
              </w:rPr>
              <w:t>вариансы</w:t>
            </w:r>
            <w:proofErr w:type="spellEnd"/>
            <w:r w:rsidRPr="006D61DD">
              <w:rPr>
                <w:rFonts w:eastAsia="Calibri"/>
                <w:bCs/>
                <w:color w:val="000000"/>
              </w:rPr>
              <w:t xml:space="preserve"> и наследуемость. </w:t>
            </w:r>
          </w:p>
          <w:p w:rsidR="003B0615" w:rsidRPr="006D61DD" w:rsidRDefault="003B0615" w:rsidP="003B0615">
            <w:pPr>
              <w:pStyle w:val="a7"/>
              <w:numPr>
                <w:ilvl w:val="0"/>
                <w:numId w:val="10"/>
              </w:numPr>
              <w:shd w:val="clear" w:color="auto" w:fill="FFFFFF"/>
              <w:autoSpaceDE w:val="0"/>
              <w:autoSpaceDN w:val="0"/>
              <w:adjustRightInd w:val="0"/>
              <w:ind w:left="175" w:hanging="175"/>
              <w:jc w:val="both"/>
              <w:rPr>
                <w:bCs/>
                <w:color w:val="000000"/>
              </w:rPr>
            </w:pPr>
            <w:r w:rsidRPr="006D61DD">
              <w:rPr>
                <w:rFonts w:eastAsia="Calibri"/>
                <w:bCs/>
                <w:color w:val="000000"/>
              </w:rPr>
              <w:t>Оценка отбора в природных популяциях.</w:t>
            </w:r>
          </w:p>
        </w:tc>
        <w:tc>
          <w:tcPr>
            <w:tcW w:w="993" w:type="dxa"/>
            <w:tcBorders>
              <w:top w:val="single" w:sz="4" w:space="0" w:color="auto"/>
              <w:left w:val="single" w:sz="4" w:space="0" w:color="auto"/>
              <w:bottom w:val="single" w:sz="4" w:space="0" w:color="auto"/>
              <w:right w:val="single" w:sz="4" w:space="0" w:color="auto"/>
            </w:tcBorders>
          </w:tcPr>
          <w:p w:rsidR="003B0615" w:rsidRPr="00FF0E32" w:rsidRDefault="003B0615" w:rsidP="003B0615">
            <w:pPr>
              <w:tabs>
                <w:tab w:val="left" w:pos="708"/>
                <w:tab w:val="right" w:leader="underscore" w:pos="9639"/>
              </w:tabs>
              <w:jc w:val="center"/>
            </w:pPr>
            <w:r>
              <w:t>7</w:t>
            </w:r>
          </w:p>
        </w:tc>
        <w:tc>
          <w:tcPr>
            <w:tcW w:w="1552" w:type="dxa"/>
            <w:vAlign w:val="center"/>
          </w:tcPr>
          <w:p w:rsidR="003B0615" w:rsidRPr="006D61DD" w:rsidRDefault="003B0615" w:rsidP="003B0615">
            <w:pPr>
              <w:jc w:val="center"/>
              <w:rPr>
                <w:bCs/>
              </w:rPr>
            </w:pPr>
            <w:r>
              <w:rPr>
                <w:bCs/>
              </w:rPr>
              <w:t>Семинар</w:t>
            </w:r>
          </w:p>
        </w:tc>
      </w:tr>
    </w:tbl>
    <w:p w:rsidR="00070486" w:rsidRDefault="00070486" w:rsidP="00411AC4">
      <w:pPr>
        <w:tabs>
          <w:tab w:val="right" w:leader="underscore" w:pos="9639"/>
        </w:tabs>
        <w:jc w:val="both"/>
        <w:outlineLvl w:val="1"/>
        <w:rPr>
          <w:bCs/>
        </w:rPr>
      </w:pPr>
    </w:p>
    <w:p w:rsidR="00937FA0" w:rsidRDefault="00937FA0" w:rsidP="00411AC4">
      <w:pPr>
        <w:tabs>
          <w:tab w:val="right" w:leader="underscore" w:pos="9639"/>
        </w:tabs>
        <w:jc w:val="both"/>
        <w:outlineLvl w:val="1"/>
        <w:rPr>
          <w:b/>
          <w:bCs/>
        </w:rPr>
      </w:pPr>
      <w:r w:rsidRPr="000C5BB8">
        <w:rPr>
          <w:bCs/>
        </w:rPr>
        <w:t xml:space="preserve">5.3. </w:t>
      </w:r>
      <w:r w:rsidRPr="000C5BB8">
        <w:rPr>
          <w:b/>
          <w:bCs/>
        </w:rPr>
        <w:t>Виды и формы письменных работ, предусмотренных при освоении дисциплины (модуля), выполняем</w:t>
      </w:r>
      <w:r w:rsidR="00103503">
        <w:rPr>
          <w:b/>
          <w:bCs/>
        </w:rPr>
        <w:t>ые обучающимися самостоятельно.</w:t>
      </w:r>
    </w:p>
    <w:p w:rsidR="00103503" w:rsidRDefault="00103503" w:rsidP="00411AC4">
      <w:pPr>
        <w:tabs>
          <w:tab w:val="right" w:leader="underscore" w:pos="9639"/>
        </w:tabs>
        <w:jc w:val="center"/>
        <w:outlineLvl w:val="1"/>
        <w:rPr>
          <w:b/>
          <w:bCs/>
        </w:rPr>
      </w:pPr>
      <w:r w:rsidRPr="00103503">
        <w:rPr>
          <w:b/>
          <w:bCs/>
        </w:rPr>
        <w:t>Требования к подготовке, содержанию, и оформлению письменных работ</w:t>
      </w:r>
    </w:p>
    <w:p w:rsidR="00103503" w:rsidRPr="00103503" w:rsidRDefault="00103503" w:rsidP="00103503">
      <w:pPr>
        <w:tabs>
          <w:tab w:val="right" w:leader="underscore" w:pos="9639"/>
        </w:tabs>
        <w:ind w:firstLine="709"/>
        <w:jc w:val="both"/>
        <w:outlineLvl w:val="1"/>
        <w:rPr>
          <w:b/>
          <w:bCs/>
        </w:rPr>
      </w:pPr>
      <w:r w:rsidRPr="00103503">
        <w:rPr>
          <w:b/>
          <w:bCs/>
        </w:rPr>
        <w:t>Реферат</w:t>
      </w:r>
    </w:p>
    <w:p w:rsidR="00103503" w:rsidRPr="001C7BE0" w:rsidRDefault="00103503" w:rsidP="00103503">
      <w:pPr>
        <w:tabs>
          <w:tab w:val="right" w:leader="underscore" w:pos="9639"/>
        </w:tabs>
        <w:ind w:firstLine="709"/>
        <w:jc w:val="both"/>
        <w:outlineLvl w:val="1"/>
        <w:rPr>
          <w:bCs/>
        </w:rPr>
      </w:pPr>
      <w:r w:rsidRPr="001C7BE0">
        <w:rPr>
          <w:bCs/>
        </w:rPr>
        <w:t>Титульный лист.</w:t>
      </w:r>
    </w:p>
    <w:p w:rsidR="00103503" w:rsidRPr="001C7BE0" w:rsidRDefault="00103503" w:rsidP="00103503">
      <w:pPr>
        <w:tabs>
          <w:tab w:val="right" w:leader="underscore" w:pos="9639"/>
        </w:tabs>
        <w:ind w:firstLine="709"/>
        <w:jc w:val="both"/>
        <w:outlineLvl w:val="1"/>
        <w:rPr>
          <w:bCs/>
        </w:rPr>
      </w:pPr>
      <w:r w:rsidRPr="001C7BE0">
        <w:rPr>
          <w:bCs/>
        </w:rPr>
        <w:t>Содержание.</w:t>
      </w:r>
    </w:p>
    <w:p w:rsidR="00411AC4" w:rsidRDefault="00103503" w:rsidP="00103503">
      <w:pPr>
        <w:tabs>
          <w:tab w:val="right" w:leader="underscore" w:pos="9639"/>
        </w:tabs>
        <w:ind w:firstLine="709"/>
        <w:jc w:val="both"/>
        <w:outlineLvl w:val="1"/>
        <w:rPr>
          <w:bCs/>
        </w:rPr>
      </w:pPr>
      <w:r w:rsidRPr="001C7BE0">
        <w:rPr>
          <w:b/>
          <w:bCs/>
        </w:rPr>
        <w:t>Введение.</w:t>
      </w:r>
      <w:r>
        <w:rPr>
          <w:bCs/>
          <w:i/>
        </w:rPr>
        <w:t xml:space="preserve"> </w:t>
      </w:r>
      <w:r w:rsidRPr="00103503">
        <w:rPr>
          <w:bCs/>
        </w:rPr>
        <w:t>Во введении кратко излагаются: актуальность темы, оценка степени разработанности темы. Необходимо сформулировать цель и конкретные за</w:t>
      </w:r>
      <w:r w:rsidR="00411AC4">
        <w:rPr>
          <w:bCs/>
        </w:rPr>
        <w:t>дачи работы.</w:t>
      </w:r>
    </w:p>
    <w:p w:rsidR="008B23AD" w:rsidRDefault="00103503" w:rsidP="00103503">
      <w:pPr>
        <w:tabs>
          <w:tab w:val="right" w:leader="underscore" w:pos="9639"/>
        </w:tabs>
        <w:ind w:firstLine="709"/>
        <w:jc w:val="both"/>
        <w:outlineLvl w:val="1"/>
        <w:rPr>
          <w:bCs/>
        </w:rPr>
      </w:pPr>
      <w:r w:rsidRPr="00103503">
        <w:rPr>
          <w:b/>
          <w:bCs/>
        </w:rPr>
        <w:t>Основная часть</w:t>
      </w:r>
      <w:r w:rsidRPr="00103503">
        <w:rPr>
          <w:bCs/>
        </w:rPr>
        <w:t xml:space="preserve"> (д</w:t>
      </w:r>
      <w:r w:rsidR="00D80529">
        <w:rPr>
          <w:bCs/>
        </w:rPr>
        <w:t>олжна содержать не менее двух-</w:t>
      </w:r>
      <w:r w:rsidRPr="00103503">
        <w:rPr>
          <w:bCs/>
        </w:rPr>
        <w:t xml:space="preserve">трех параграфов, которые, в свою очередь, могут быть разделены на пункты и подпункты, каждый параграф, доказательно раскрывая отдельную проблему или одну из её сторон, логически является продолжением предыдущего, в основной части могут быть представлены таблицы, графики, схемы, диаграммы).Основная часть реферата должна представлять собой изложение проблемы, заявленной в названии, анализ и обобщение литературы, которую </w:t>
      </w:r>
      <w:r w:rsidR="00D80529">
        <w:rPr>
          <w:bCs/>
        </w:rPr>
        <w:t>аспиранту</w:t>
      </w:r>
      <w:r w:rsidRPr="00103503">
        <w:rPr>
          <w:bCs/>
        </w:rPr>
        <w:t xml:space="preserve"> удалось предварительно изучить, по возможности, изложение точек зрения на проблему разных исследователей и позиции самого </w:t>
      </w:r>
      <w:r w:rsidR="00D80529">
        <w:rPr>
          <w:bCs/>
        </w:rPr>
        <w:t>аспиранта</w:t>
      </w:r>
      <w:r w:rsidRPr="00103503">
        <w:rPr>
          <w:bCs/>
        </w:rPr>
        <w:t xml:space="preserve">. </w:t>
      </w:r>
    </w:p>
    <w:p w:rsidR="00103503" w:rsidRDefault="00103503" w:rsidP="00103503">
      <w:pPr>
        <w:tabs>
          <w:tab w:val="right" w:leader="underscore" w:pos="9639"/>
        </w:tabs>
        <w:ind w:firstLine="709"/>
        <w:jc w:val="both"/>
        <w:outlineLvl w:val="1"/>
        <w:rPr>
          <w:bCs/>
        </w:rPr>
      </w:pPr>
      <w:r w:rsidRPr="001C7BE0">
        <w:rPr>
          <w:b/>
          <w:bCs/>
        </w:rPr>
        <w:t xml:space="preserve">Заключение. </w:t>
      </w:r>
      <w:r w:rsidR="008B23AD">
        <w:rPr>
          <w:bCs/>
        </w:rPr>
        <w:t>В заключении аспирант</w:t>
      </w:r>
      <w:r w:rsidRPr="00103503">
        <w:rPr>
          <w:bCs/>
        </w:rPr>
        <w:t xml:space="preserve"> обобщает изложенное. Заключение должно содержать в сжатом виде, </w:t>
      </w:r>
      <w:proofErr w:type="spellStart"/>
      <w:r w:rsidRPr="00103503">
        <w:rPr>
          <w:bCs/>
        </w:rPr>
        <w:t>тезисно</w:t>
      </w:r>
      <w:proofErr w:type="spellEnd"/>
      <w:r w:rsidRPr="00103503">
        <w:rPr>
          <w:bCs/>
        </w:rPr>
        <w:t>, без аргументации, концепцию работы, выводы и обобщения, результаты исследования, по возможности, практические рекомендации, перспективы</w:t>
      </w:r>
      <w:r>
        <w:rPr>
          <w:bCs/>
        </w:rPr>
        <w:t xml:space="preserve"> дальнейшего изучения проблемы.</w:t>
      </w:r>
    </w:p>
    <w:p w:rsidR="00103503" w:rsidRDefault="00103503" w:rsidP="00103503">
      <w:pPr>
        <w:tabs>
          <w:tab w:val="right" w:leader="underscore" w:pos="9639"/>
        </w:tabs>
        <w:ind w:firstLine="709"/>
        <w:jc w:val="both"/>
        <w:outlineLvl w:val="1"/>
        <w:rPr>
          <w:bCs/>
        </w:rPr>
      </w:pPr>
      <w:r w:rsidRPr="00103503">
        <w:rPr>
          <w:b/>
          <w:bCs/>
        </w:rPr>
        <w:t>Список использованных источников</w:t>
      </w:r>
      <w:r w:rsidRPr="00103503">
        <w:rPr>
          <w:bCs/>
        </w:rPr>
        <w:t xml:space="preserve">. Библиографический список должен включать фундаментальные работы по теме и последние публикации (если таковые имеются). </w:t>
      </w:r>
      <w:r w:rsidRPr="00103503">
        <w:rPr>
          <w:b/>
          <w:bCs/>
        </w:rPr>
        <w:t>Приложение.</w:t>
      </w:r>
      <w:r w:rsidRPr="00103503">
        <w:rPr>
          <w:bCs/>
        </w:rPr>
        <w:t xml:space="preserve"> Если есть важные схемы, графики, иллюстрации и т.д., то их целесообразно включать в приложение после библиографического списка, но возможно их включение в основной текст реферата. Реферат является самостоятельной работой одного </w:t>
      </w:r>
      <w:r w:rsidR="00D80529">
        <w:rPr>
          <w:bCs/>
        </w:rPr>
        <w:t>аспиранта</w:t>
      </w:r>
      <w:r w:rsidRPr="00103503">
        <w:rPr>
          <w:bCs/>
        </w:rPr>
        <w:t xml:space="preserve">. Работы в соавторстве нескольких </w:t>
      </w:r>
      <w:r w:rsidR="00D80529">
        <w:rPr>
          <w:bCs/>
        </w:rPr>
        <w:t>аспирантов</w:t>
      </w:r>
      <w:r w:rsidRPr="00103503">
        <w:rPr>
          <w:bCs/>
        </w:rPr>
        <w:t xml:space="preserve"> к рассмотрению не принимаются. Работы, заимствованные из си</w:t>
      </w:r>
      <w:r>
        <w:rPr>
          <w:bCs/>
        </w:rPr>
        <w:t xml:space="preserve">стемы </w:t>
      </w:r>
      <w:proofErr w:type="spellStart"/>
      <w:r>
        <w:rPr>
          <w:bCs/>
        </w:rPr>
        <w:t>Internet</w:t>
      </w:r>
      <w:proofErr w:type="spellEnd"/>
      <w:r>
        <w:rPr>
          <w:bCs/>
        </w:rPr>
        <w:t>, не оцениваются.</w:t>
      </w:r>
    </w:p>
    <w:p w:rsidR="00103503" w:rsidRDefault="00103503" w:rsidP="00103503">
      <w:pPr>
        <w:tabs>
          <w:tab w:val="right" w:leader="underscore" w:pos="9639"/>
        </w:tabs>
        <w:ind w:firstLine="709"/>
        <w:jc w:val="both"/>
        <w:outlineLvl w:val="1"/>
        <w:rPr>
          <w:bCs/>
        </w:rPr>
      </w:pPr>
      <w:r w:rsidRPr="00103503">
        <w:rPr>
          <w:b/>
          <w:bCs/>
        </w:rPr>
        <w:t>Порядок защиты реферата</w:t>
      </w:r>
    </w:p>
    <w:p w:rsidR="00103503" w:rsidRDefault="00103503" w:rsidP="00103503">
      <w:pPr>
        <w:tabs>
          <w:tab w:val="right" w:leader="underscore" w:pos="9639"/>
        </w:tabs>
        <w:ind w:firstLine="709"/>
        <w:jc w:val="both"/>
        <w:outlineLvl w:val="1"/>
        <w:rPr>
          <w:bCs/>
        </w:rPr>
      </w:pPr>
      <w:r w:rsidRPr="00103503">
        <w:rPr>
          <w:bCs/>
        </w:rPr>
        <w:t>Рефераты могут быть представлены и защищены на семинарах, научно</w:t>
      </w:r>
      <w:r w:rsidR="00D80529">
        <w:rPr>
          <w:bCs/>
        </w:rPr>
        <w:t>-</w:t>
      </w:r>
      <w:r w:rsidRPr="00103503">
        <w:rPr>
          <w:bCs/>
        </w:rPr>
        <w:t>практических конференциях, а также использоваться как зачетн</w:t>
      </w:r>
      <w:r>
        <w:rPr>
          <w:bCs/>
        </w:rPr>
        <w:t xml:space="preserve">ые работы по пройденным темам. </w:t>
      </w:r>
    </w:p>
    <w:p w:rsidR="00103503" w:rsidRDefault="00103503" w:rsidP="00103503">
      <w:pPr>
        <w:tabs>
          <w:tab w:val="right" w:leader="underscore" w:pos="9639"/>
        </w:tabs>
        <w:ind w:firstLine="709"/>
        <w:jc w:val="both"/>
        <w:outlineLvl w:val="1"/>
        <w:rPr>
          <w:bCs/>
        </w:rPr>
      </w:pPr>
      <w:r>
        <w:rPr>
          <w:bCs/>
        </w:rPr>
        <w:t>1</w:t>
      </w:r>
      <w:r w:rsidRPr="00103503">
        <w:rPr>
          <w:bCs/>
        </w:rPr>
        <w:t>. На защиту должен быть представлен сам реферат и текст его защиты в печатном виде (без наличия текс</w:t>
      </w:r>
      <w:r>
        <w:rPr>
          <w:bCs/>
        </w:rPr>
        <w:t>та реферата защита невозможна).</w:t>
      </w:r>
    </w:p>
    <w:p w:rsidR="00103503" w:rsidRDefault="00103503" w:rsidP="00103503">
      <w:pPr>
        <w:tabs>
          <w:tab w:val="right" w:leader="underscore" w:pos="9639"/>
        </w:tabs>
        <w:ind w:firstLine="709"/>
        <w:jc w:val="both"/>
        <w:outlineLvl w:val="1"/>
        <w:rPr>
          <w:bCs/>
        </w:rPr>
      </w:pPr>
      <w:r w:rsidRPr="00103503">
        <w:rPr>
          <w:bCs/>
        </w:rPr>
        <w:t xml:space="preserve">2. Автор реферата зачитывает основные положения своей работы, которые должны отражать актуальность выбранной темы, ссылки на первоисточники, основные выводы и перспективы исследования. Время </w:t>
      </w:r>
      <w:r w:rsidR="00D80529">
        <w:rPr>
          <w:bCs/>
        </w:rPr>
        <w:t>выступления семь-</w:t>
      </w:r>
      <w:r w:rsidRPr="00103503">
        <w:rPr>
          <w:bCs/>
        </w:rPr>
        <w:t>восемь м</w:t>
      </w:r>
      <w:r>
        <w:rPr>
          <w:bCs/>
        </w:rPr>
        <w:t>инут.</w:t>
      </w:r>
    </w:p>
    <w:p w:rsidR="00103503" w:rsidRDefault="00103503" w:rsidP="00103503">
      <w:pPr>
        <w:tabs>
          <w:tab w:val="right" w:leader="underscore" w:pos="9639"/>
        </w:tabs>
        <w:ind w:firstLine="709"/>
        <w:jc w:val="both"/>
        <w:outlineLvl w:val="1"/>
        <w:rPr>
          <w:bCs/>
        </w:rPr>
      </w:pPr>
      <w:r w:rsidRPr="00103503">
        <w:rPr>
          <w:bCs/>
        </w:rPr>
        <w:t xml:space="preserve">3. Автор реферата отвечает на </w:t>
      </w:r>
      <w:r>
        <w:rPr>
          <w:bCs/>
        </w:rPr>
        <w:t>вопросы преподавателя и коллег.</w:t>
      </w:r>
    </w:p>
    <w:p w:rsidR="00103503" w:rsidRPr="00103503" w:rsidRDefault="00103503" w:rsidP="00103503">
      <w:pPr>
        <w:tabs>
          <w:tab w:val="right" w:leader="underscore" w:pos="9639"/>
        </w:tabs>
        <w:ind w:firstLine="709"/>
        <w:jc w:val="both"/>
        <w:outlineLvl w:val="1"/>
        <w:rPr>
          <w:b/>
          <w:bCs/>
        </w:rPr>
      </w:pPr>
      <w:r w:rsidRPr="00103503">
        <w:rPr>
          <w:b/>
          <w:bCs/>
        </w:rPr>
        <w:t>Критерии оценки реферата</w:t>
      </w:r>
    </w:p>
    <w:p w:rsidR="00103503" w:rsidRDefault="00103503" w:rsidP="00103503">
      <w:pPr>
        <w:tabs>
          <w:tab w:val="right" w:leader="underscore" w:pos="9639"/>
        </w:tabs>
        <w:ind w:firstLine="709"/>
        <w:jc w:val="both"/>
        <w:outlineLvl w:val="1"/>
        <w:rPr>
          <w:bCs/>
        </w:rPr>
      </w:pPr>
      <w:r w:rsidRPr="00103503">
        <w:rPr>
          <w:bCs/>
        </w:rPr>
        <w:t>Реферат проверяется преп</w:t>
      </w:r>
      <w:r w:rsidR="001C7BE0">
        <w:rPr>
          <w:bCs/>
        </w:rPr>
        <w:t>одавателем, защищается аспирантом</w:t>
      </w:r>
      <w:r w:rsidRPr="00103503">
        <w:rPr>
          <w:bCs/>
        </w:rPr>
        <w:t xml:space="preserve"> и оцен</w:t>
      </w:r>
      <w:r>
        <w:rPr>
          <w:bCs/>
        </w:rPr>
        <w:t>ивается по следующим критериям.</w:t>
      </w:r>
    </w:p>
    <w:p w:rsidR="00103503" w:rsidRDefault="00103503" w:rsidP="00103503">
      <w:pPr>
        <w:tabs>
          <w:tab w:val="right" w:leader="underscore" w:pos="9639"/>
        </w:tabs>
        <w:ind w:firstLine="709"/>
        <w:jc w:val="both"/>
        <w:outlineLvl w:val="1"/>
        <w:rPr>
          <w:bCs/>
        </w:rPr>
      </w:pPr>
      <w:r w:rsidRPr="00103503">
        <w:rPr>
          <w:bCs/>
        </w:rPr>
        <w:t xml:space="preserve">1. </w:t>
      </w:r>
      <w:r>
        <w:rPr>
          <w:bCs/>
        </w:rPr>
        <w:t>Актуальность темы исследования.</w:t>
      </w:r>
    </w:p>
    <w:p w:rsidR="00103503" w:rsidRDefault="00103503" w:rsidP="00103503">
      <w:pPr>
        <w:tabs>
          <w:tab w:val="right" w:leader="underscore" w:pos="9639"/>
        </w:tabs>
        <w:ind w:firstLine="709"/>
        <w:jc w:val="both"/>
        <w:outlineLvl w:val="1"/>
        <w:rPr>
          <w:bCs/>
        </w:rPr>
      </w:pPr>
      <w:r w:rsidRPr="00103503">
        <w:rPr>
          <w:bCs/>
        </w:rPr>
        <w:lastRenderedPageBreak/>
        <w:t>2</w:t>
      </w:r>
      <w:r>
        <w:rPr>
          <w:bCs/>
        </w:rPr>
        <w:t>. Соответствие содержания теме.</w:t>
      </w:r>
    </w:p>
    <w:p w:rsidR="00103503" w:rsidRDefault="00103503" w:rsidP="00103503">
      <w:pPr>
        <w:tabs>
          <w:tab w:val="right" w:leader="underscore" w:pos="9639"/>
        </w:tabs>
        <w:ind w:firstLine="709"/>
        <w:jc w:val="both"/>
        <w:outlineLvl w:val="1"/>
        <w:rPr>
          <w:bCs/>
        </w:rPr>
      </w:pPr>
      <w:r w:rsidRPr="00103503">
        <w:rPr>
          <w:bCs/>
        </w:rPr>
        <w:t>3. Глубина проработки материала.</w:t>
      </w:r>
    </w:p>
    <w:p w:rsidR="00103503" w:rsidRDefault="00103503" w:rsidP="00103503">
      <w:pPr>
        <w:tabs>
          <w:tab w:val="right" w:leader="underscore" w:pos="9639"/>
        </w:tabs>
        <w:ind w:firstLine="709"/>
        <w:jc w:val="both"/>
        <w:outlineLvl w:val="1"/>
        <w:rPr>
          <w:bCs/>
        </w:rPr>
      </w:pPr>
      <w:r w:rsidRPr="00103503">
        <w:rPr>
          <w:bCs/>
        </w:rPr>
        <w:t>4. Правильность и по</w:t>
      </w:r>
      <w:r>
        <w:rPr>
          <w:bCs/>
        </w:rPr>
        <w:t>лнота использования источников.</w:t>
      </w:r>
    </w:p>
    <w:p w:rsidR="00103503" w:rsidRDefault="00103503" w:rsidP="00103503">
      <w:pPr>
        <w:tabs>
          <w:tab w:val="right" w:leader="underscore" w:pos="9639"/>
        </w:tabs>
        <w:ind w:firstLine="709"/>
        <w:jc w:val="both"/>
        <w:outlineLvl w:val="1"/>
        <w:rPr>
          <w:bCs/>
        </w:rPr>
      </w:pPr>
      <w:r w:rsidRPr="00103503">
        <w:rPr>
          <w:bCs/>
        </w:rPr>
        <w:t>5. Соответствие оформления реф</w:t>
      </w:r>
      <w:r>
        <w:rPr>
          <w:bCs/>
        </w:rPr>
        <w:t>ерата требованиям и стандартам.</w:t>
      </w:r>
    </w:p>
    <w:p w:rsidR="00103503" w:rsidRPr="00103503" w:rsidRDefault="00103503" w:rsidP="00103503">
      <w:pPr>
        <w:tabs>
          <w:tab w:val="right" w:leader="underscore" w:pos="9639"/>
        </w:tabs>
        <w:ind w:firstLine="709"/>
        <w:jc w:val="both"/>
        <w:outlineLvl w:val="1"/>
        <w:rPr>
          <w:bCs/>
          <w:i/>
        </w:rPr>
      </w:pPr>
      <w:r w:rsidRPr="00103503">
        <w:rPr>
          <w:bCs/>
        </w:rPr>
        <w:t>6. Последовательность и содержательность выступления, качество ответов на вопросы аудитории.</w:t>
      </w:r>
    </w:p>
    <w:p w:rsidR="00937FA0" w:rsidRPr="000C5BB8" w:rsidRDefault="00937FA0" w:rsidP="00937FA0">
      <w:pPr>
        <w:tabs>
          <w:tab w:val="right" w:leader="underscore" w:pos="9639"/>
        </w:tabs>
        <w:spacing w:before="360" w:after="120"/>
        <w:jc w:val="center"/>
        <w:outlineLvl w:val="0"/>
        <w:rPr>
          <w:b/>
          <w:bCs/>
        </w:rPr>
      </w:pPr>
      <w:r w:rsidRPr="000C5BB8">
        <w:rPr>
          <w:b/>
          <w:bCs/>
        </w:rPr>
        <w:t>6. ОБРАЗОВАТЕЛЬНЫЕ И ИНФОРМАЦИОННЫЕ ТЕХНОЛОГИИ</w:t>
      </w:r>
    </w:p>
    <w:p w:rsidR="00584D01" w:rsidRDefault="00584D01" w:rsidP="00937FA0">
      <w:pPr>
        <w:tabs>
          <w:tab w:val="right" w:leader="underscore" w:pos="9639"/>
        </w:tabs>
        <w:spacing w:before="240" w:after="120"/>
        <w:jc w:val="both"/>
        <w:outlineLvl w:val="1"/>
        <w:rPr>
          <w:bCs/>
        </w:rPr>
      </w:pPr>
      <w:r w:rsidRPr="0037386E">
        <w:rPr>
          <w:bCs/>
        </w:rPr>
        <w:t>При реализации различных видов учебной работы по дисциплине могут использоваться электронное обучение и дистанционные образовательные технологии</w:t>
      </w:r>
    </w:p>
    <w:p w:rsidR="00937FA0" w:rsidRDefault="00937FA0" w:rsidP="00937FA0">
      <w:pPr>
        <w:tabs>
          <w:tab w:val="right" w:leader="underscore" w:pos="9639"/>
        </w:tabs>
        <w:spacing w:before="240" w:after="120"/>
        <w:jc w:val="both"/>
        <w:outlineLvl w:val="1"/>
        <w:rPr>
          <w:b/>
          <w:bCs/>
        </w:rPr>
      </w:pPr>
      <w:r w:rsidRPr="000C5BB8">
        <w:rPr>
          <w:bCs/>
        </w:rPr>
        <w:t>6.1</w:t>
      </w:r>
      <w:r w:rsidRPr="000C5BB8">
        <w:rPr>
          <w:b/>
          <w:bCs/>
        </w:rPr>
        <w:t>. Образовательные технологии</w:t>
      </w:r>
    </w:p>
    <w:p w:rsidR="00103503" w:rsidRDefault="00103503" w:rsidP="00103503">
      <w:pPr>
        <w:tabs>
          <w:tab w:val="left" w:pos="708"/>
          <w:tab w:val="right" w:leader="underscore" w:pos="9639"/>
        </w:tabs>
        <w:suppressAutoHyphens/>
        <w:ind w:firstLine="709"/>
        <w:jc w:val="both"/>
        <w:textAlignment w:val="top"/>
      </w:pPr>
      <w:r w:rsidRPr="00103503">
        <w:t xml:space="preserve">В соответствии с требованиями ФГОС ВО (уровень подготовки кадров высшей квалификации) по направлению подготовки реализация </w:t>
      </w:r>
      <w:proofErr w:type="spellStart"/>
      <w:r w:rsidRPr="00103503">
        <w:t>компетентностного</w:t>
      </w:r>
      <w:proofErr w:type="spellEnd"/>
      <w:r w:rsidRPr="00103503">
        <w:t xml:space="preserve">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диспуты, дебаты, портфолио круглые столы и пр.) в сочетании с внеаудиторной работой с целью формирования и развития требуемых компетенций обучающихся. </w:t>
      </w:r>
      <w:r w:rsidR="00584D01" w:rsidRPr="00584D01">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proofErr w:type="spellStart"/>
      <w:r w:rsidR="00584D01" w:rsidRPr="00584D01">
        <w:t>on-line</w:t>
      </w:r>
      <w:proofErr w:type="spellEnd"/>
      <w:r w:rsidR="00584D01" w:rsidRPr="00584D01">
        <w:t xml:space="preserve"> и/или </w:t>
      </w:r>
      <w:proofErr w:type="spellStart"/>
      <w:r w:rsidR="00584D01" w:rsidRPr="00584D01">
        <w:t>off-line</w:t>
      </w:r>
      <w:proofErr w:type="spellEnd"/>
      <w:r w:rsidR="00584D01" w:rsidRPr="00584D01">
        <w:t xml:space="preserve"> в формах: </w:t>
      </w:r>
      <w:proofErr w:type="spellStart"/>
      <w:r w:rsidR="00584D01" w:rsidRPr="00584D01">
        <w:t>видеолекций</w:t>
      </w:r>
      <w:proofErr w:type="spellEnd"/>
      <w:r w:rsidR="00584D01" w:rsidRPr="00584D01">
        <w:t>, лекций-презентаций, видеоконференции, собеседования в режиме чат, форума, чата, выполнения виртуальных практических и/или лабораторных работ и др)</w:t>
      </w:r>
    </w:p>
    <w:p w:rsidR="00877C20" w:rsidRDefault="00877C20" w:rsidP="00103503">
      <w:pPr>
        <w:tabs>
          <w:tab w:val="left" w:pos="708"/>
          <w:tab w:val="right" w:leader="underscore" w:pos="9639"/>
        </w:tabs>
        <w:suppressAutoHyphens/>
        <w:ind w:firstLine="709"/>
        <w:jc w:val="both"/>
        <w:textAlignment w:val="top"/>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1559"/>
        <w:gridCol w:w="5958"/>
      </w:tblGrid>
      <w:tr w:rsidR="00877C20" w:rsidTr="00877C20">
        <w:tc>
          <w:tcPr>
            <w:tcW w:w="2122" w:type="dxa"/>
            <w:tcBorders>
              <w:top w:val="single" w:sz="4" w:space="0" w:color="000000"/>
              <w:left w:val="single" w:sz="4" w:space="0" w:color="000000"/>
              <w:bottom w:val="single" w:sz="4" w:space="0" w:color="000000"/>
              <w:right w:val="single" w:sz="4" w:space="0" w:color="000000"/>
            </w:tcBorders>
            <w:hideMark/>
          </w:tcPr>
          <w:p w:rsidR="00877C20" w:rsidRDefault="00877C20">
            <w:pPr>
              <w:jc w:val="center"/>
              <w:rPr>
                <w:iCs/>
                <w:spacing w:val="-4"/>
                <w:szCs w:val="20"/>
              </w:rPr>
            </w:pPr>
            <w:r>
              <w:rPr>
                <w:iCs/>
                <w:spacing w:val="-4"/>
                <w:szCs w:val="20"/>
              </w:rPr>
              <w:t>Название образовательной технологии</w:t>
            </w:r>
          </w:p>
        </w:tc>
        <w:tc>
          <w:tcPr>
            <w:tcW w:w="1559" w:type="dxa"/>
            <w:tcBorders>
              <w:top w:val="single" w:sz="4" w:space="0" w:color="000000"/>
              <w:left w:val="single" w:sz="4" w:space="0" w:color="000000"/>
              <w:bottom w:val="single" w:sz="4" w:space="0" w:color="000000"/>
              <w:right w:val="single" w:sz="4" w:space="0" w:color="000000"/>
            </w:tcBorders>
            <w:hideMark/>
          </w:tcPr>
          <w:p w:rsidR="00877C20" w:rsidRDefault="00877C20">
            <w:pPr>
              <w:jc w:val="center"/>
              <w:rPr>
                <w:iCs/>
                <w:spacing w:val="-4"/>
              </w:rPr>
            </w:pPr>
            <w:r>
              <w:rPr>
                <w:iCs/>
                <w:spacing w:val="-4"/>
              </w:rPr>
              <w:t>Темы, разделы дисциплины</w:t>
            </w:r>
          </w:p>
        </w:tc>
        <w:tc>
          <w:tcPr>
            <w:tcW w:w="5958" w:type="dxa"/>
            <w:tcBorders>
              <w:top w:val="single" w:sz="4" w:space="0" w:color="000000"/>
              <w:left w:val="single" w:sz="4" w:space="0" w:color="000000"/>
              <w:bottom w:val="single" w:sz="4" w:space="0" w:color="000000"/>
              <w:right w:val="single" w:sz="4" w:space="0" w:color="000000"/>
            </w:tcBorders>
            <w:hideMark/>
          </w:tcPr>
          <w:p w:rsidR="00877C20" w:rsidRDefault="00877C20">
            <w:pPr>
              <w:jc w:val="center"/>
              <w:rPr>
                <w:iCs/>
                <w:spacing w:val="-4"/>
                <w:szCs w:val="20"/>
              </w:rPr>
            </w:pPr>
            <w:r>
              <w:rPr>
                <w:iCs/>
                <w:spacing w:val="-4"/>
                <w:szCs w:val="20"/>
              </w:rPr>
              <w:t xml:space="preserve">Краткое описание </w:t>
            </w:r>
          </w:p>
          <w:p w:rsidR="00877C20" w:rsidRDefault="00877C20">
            <w:pPr>
              <w:jc w:val="center"/>
              <w:rPr>
                <w:iCs/>
                <w:spacing w:val="-4"/>
                <w:szCs w:val="20"/>
              </w:rPr>
            </w:pPr>
            <w:r>
              <w:rPr>
                <w:iCs/>
                <w:spacing w:val="-4"/>
                <w:szCs w:val="20"/>
              </w:rPr>
              <w:t>применяемой технологии</w:t>
            </w:r>
          </w:p>
        </w:tc>
      </w:tr>
      <w:tr w:rsidR="00877C20" w:rsidTr="00877C20">
        <w:tc>
          <w:tcPr>
            <w:tcW w:w="2122" w:type="dxa"/>
            <w:tcBorders>
              <w:top w:val="single" w:sz="4" w:space="0" w:color="000000"/>
              <w:left w:val="single" w:sz="4" w:space="0" w:color="000000"/>
              <w:bottom w:val="single" w:sz="4" w:space="0" w:color="000000"/>
              <w:right w:val="single" w:sz="4" w:space="0" w:color="000000"/>
            </w:tcBorders>
            <w:hideMark/>
          </w:tcPr>
          <w:p w:rsidR="00877C20" w:rsidRDefault="00877C20">
            <w:pPr>
              <w:jc w:val="both"/>
              <w:rPr>
                <w:i/>
                <w:iCs/>
                <w:spacing w:val="-4"/>
              </w:rPr>
            </w:pPr>
            <w:r>
              <w:rPr>
                <w:bCs/>
                <w:spacing w:val="-4"/>
              </w:rPr>
              <w:t>Лекция-дискуссия</w:t>
            </w:r>
          </w:p>
        </w:tc>
        <w:tc>
          <w:tcPr>
            <w:tcW w:w="1559" w:type="dxa"/>
            <w:tcBorders>
              <w:top w:val="single" w:sz="4" w:space="0" w:color="000000"/>
              <w:left w:val="single" w:sz="4" w:space="0" w:color="000000"/>
              <w:bottom w:val="single" w:sz="4" w:space="0" w:color="000000"/>
              <w:right w:val="single" w:sz="4" w:space="0" w:color="000000"/>
            </w:tcBorders>
            <w:hideMark/>
          </w:tcPr>
          <w:p w:rsidR="00877C20" w:rsidRDefault="006D61DD">
            <w:pPr>
              <w:rPr>
                <w:iCs/>
                <w:spacing w:val="-4"/>
              </w:rPr>
            </w:pPr>
            <w:r>
              <w:rPr>
                <w:spacing w:val="-4"/>
              </w:rPr>
              <w:t>Тема 1</w:t>
            </w:r>
          </w:p>
        </w:tc>
        <w:tc>
          <w:tcPr>
            <w:tcW w:w="5958" w:type="dxa"/>
            <w:tcBorders>
              <w:top w:val="single" w:sz="4" w:space="0" w:color="000000"/>
              <w:left w:val="single" w:sz="4" w:space="0" w:color="000000"/>
              <w:bottom w:val="single" w:sz="4" w:space="0" w:color="000000"/>
              <w:right w:val="single" w:sz="4" w:space="0" w:color="000000"/>
            </w:tcBorders>
            <w:hideMark/>
          </w:tcPr>
          <w:p w:rsidR="00877C20" w:rsidRDefault="00877C20">
            <w:pPr>
              <w:suppressAutoHyphens/>
              <w:jc w:val="both"/>
              <w:rPr>
                <w:i/>
                <w:iCs/>
                <w:spacing w:val="-4"/>
              </w:rPr>
            </w:pPr>
            <w:r>
              <w:rPr>
                <w:spacing w:val="-4"/>
              </w:rPr>
              <w:t>Преподаватель использует ответы учеников на поставленные вопросы и организует свободный обмен мнениями в интервалах между логическими разделами. Это оживляет процесс обучения, активизирует познавательную деятельность аудитории, позволяет преподавателю управлять коллективным мнением группы и использовать его в целях убеждения.</w:t>
            </w:r>
          </w:p>
        </w:tc>
      </w:tr>
      <w:tr w:rsidR="00877C20" w:rsidTr="00877C20">
        <w:tc>
          <w:tcPr>
            <w:tcW w:w="2122" w:type="dxa"/>
            <w:tcBorders>
              <w:top w:val="single" w:sz="4" w:space="0" w:color="000000"/>
              <w:left w:val="single" w:sz="4" w:space="0" w:color="000000"/>
              <w:bottom w:val="single" w:sz="4" w:space="0" w:color="000000"/>
              <w:right w:val="single" w:sz="4" w:space="0" w:color="000000"/>
            </w:tcBorders>
            <w:hideMark/>
          </w:tcPr>
          <w:p w:rsidR="00877C20" w:rsidRDefault="00877C20">
            <w:pPr>
              <w:jc w:val="both"/>
              <w:rPr>
                <w:bCs/>
                <w:spacing w:val="-4"/>
              </w:rPr>
            </w:pPr>
            <w:r>
              <w:rPr>
                <w:spacing w:val="-4"/>
              </w:rPr>
              <w:t>Лекция-консультация</w:t>
            </w:r>
          </w:p>
        </w:tc>
        <w:tc>
          <w:tcPr>
            <w:tcW w:w="1559" w:type="dxa"/>
            <w:tcBorders>
              <w:top w:val="single" w:sz="4" w:space="0" w:color="000000"/>
              <w:left w:val="single" w:sz="4" w:space="0" w:color="000000"/>
              <w:bottom w:val="single" w:sz="4" w:space="0" w:color="000000"/>
              <w:right w:val="single" w:sz="4" w:space="0" w:color="000000"/>
            </w:tcBorders>
            <w:hideMark/>
          </w:tcPr>
          <w:p w:rsidR="00877C20" w:rsidRDefault="006D61DD" w:rsidP="006D61DD">
            <w:pPr>
              <w:rPr>
                <w:iCs/>
                <w:spacing w:val="-4"/>
              </w:rPr>
            </w:pPr>
            <w:r>
              <w:rPr>
                <w:spacing w:val="-4"/>
              </w:rPr>
              <w:t>Тема</w:t>
            </w:r>
            <w:r w:rsidR="00877C20">
              <w:rPr>
                <w:spacing w:val="-4"/>
              </w:rPr>
              <w:t xml:space="preserve"> </w:t>
            </w:r>
            <w:r>
              <w:rPr>
                <w:spacing w:val="-4"/>
              </w:rPr>
              <w:t>3</w:t>
            </w:r>
          </w:p>
        </w:tc>
        <w:tc>
          <w:tcPr>
            <w:tcW w:w="5958" w:type="dxa"/>
            <w:tcBorders>
              <w:top w:val="single" w:sz="4" w:space="0" w:color="000000"/>
              <w:left w:val="single" w:sz="4" w:space="0" w:color="000000"/>
              <w:bottom w:val="single" w:sz="4" w:space="0" w:color="000000"/>
              <w:right w:val="single" w:sz="4" w:space="0" w:color="000000"/>
            </w:tcBorders>
            <w:hideMark/>
          </w:tcPr>
          <w:p w:rsidR="00877C20" w:rsidRDefault="00877C20">
            <w:pPr>
              <w:suppressAutoHyphens/>
              <w:jc w:val="both"/>
              <w:rPr>
                <w:spacing w:val="-4"/>
              </w:rPr>
            </w:pPr>
            <w:r>
              <w:rPr>
                <w:spacing w:val="-4"/>
              </w:rPr>
              <w:t xml:space="preserve">Вначале лектор кратко излагает основные вопросы темы, а затем отвечает на вопросы обучаемых. На ответы отводится до 50% учебного времени. В конце занятия проводится краткая дискуссия, которая подытоживается преподавателем. Подобные занятия проводятся, когда тема носит сугубо практический характер. </w:t>
            </w:r>
          </w:p>
        </w:tc>
      </w:tr>
      <w:tr w:rsidR="00877C20" w:rsidTr="00877C20">
        <w:tc>
          <w:tcPr>
            <w:tcW w:w="2122" w:type="dxa"/>
            <w:tcBorders>
              <w:top w:val="single" w:sz="4" w:space="0" w:color="000000"/>
              <w:left w:val="single" w:sz="4" w:space="0" w:color="000000"/>
              <w:bottom w:val="single" w:sz="4" w:space="0" w:color="000000"/>
              <w:right w:val="single" w:sz="4" w:space="0" w:color="000000"/>
            </w:tcBorders>
            <w:hideMark/>
          </w:tcPr>
          <w:p w:rsidR="00877C20" w:rsidRDefault="00877C20">
            <w:pPr>
              <w:jc w:val="both"/>
              <w:rPr>
                <w:i/>
                <w:iCs/>
                <w:spacing w:val="-4"/>
                <w:szCs w:val="20"/>
              </w:rPr>
            </w:pPr>
            <w:r>
              <w:rPr>
                <w:spacing w:val="-4"/>
              </w:rPr>
              <w:t>Реферат</w:t>
            </w:r>
          </w:p>
        </w:tc>
        <w:tc>
          <w:tcPr>
            <w:tcW w:w="1559" w:type="dxa"/>
            <w:tcBorders>
              <w:top w:val="single" w:sz="4" w:space="0" w:color="000000"/>
              <w:left w:val="single" w:sz="4" w:space="0" w:color="000000"/>
              <w:bottom w:val="single" w:sz="4" w:space="0" w:color="000000"/>
              <w:right w:val="single" w:sz="4" w:space="0" w:color="000000"/>
            </w:tcBorders>
            <w:hideMark/>
          </w:tcPr>
          <w:p w:rsidR="00877C20" w:rsidRDefault="006D61DD" w:rsidP="006D61DD">
            <w:pPr>
              <w:jc w:val="both"/>
              <w:rPr>
                <w:iCs/>
                <w:spacing w:val="-4"/>
                <w:szCs w:val="20"/>
              </w:rPr>
            </w:pPr>
            <w:r>
              <w:rPr>
                <w:spacing w:val="-4"/>
                <w:szCs w:val="20"/>
              </w:rPr>
              <w:t>Тема</w:t>
            </w:r>
            <w:r w:rsidR="00D206C9">
              <w:rPr>
                <w:spacing w:val="-4"/>
                <w:szCs w:val="20"/>
              </w:rPr>
              <w:t xml:space="preserve"> </w:t>
            </w:r>
            <w:r>
              <w:rPr>
                <w:spacing w:val="-4"/>
                <w:szCs w:val="20"/>
              </w:rPr>
              <w:t>2</w:t>
            </w:r>
          </w:p>
        </w:tc>
        <w:tc>
          <w:tcPr>
            <w:tcW w:w="5958" w:type="dxa"/>
            <w:tcBorders>
              <w:top w:val="single" w:sz="4" w:space="0" w:color="000000"/>
              <w:left w:val="single" w:sz="4" w:space="0" w:color="000000"/>
              <w:bottom w:val="single" w:sz="4" w:space="0" w:color="000000"/>
              <w:right w:val="single" w:sz="4" w:space="0" w:color="000000"/>
            </w:tcBorders>
            <w:hideMark/>
          </w:tcPr>
          <w:p w:rsidR="00877C20" w:rsidRDefault="00877C20">
            <w:pPr>
              <w:jc w:val="both"/>
              <w:rPr>
                <w:i/>
                <w:iCs/>
                <w:spacing w:val="-4"/>
                <w:szCs w:val="20"/>
              </w:rPr>
            </w:pPr>
            <w:r>
              <w:rPr>
                <w:spacing w:val="-4"/>
              </w:rPr>
              <w:t>Продукт самостоятельной работы учащегося,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r>
      <w:tr w:rsidR="00877C20" w:rsidTr="00877C20">
        <w:tc>
          <w:tcPr>
            <w:tcW w:w="2122" w:type="dxa"/>
            <w:tcBorders>
              <w:top w:val="single" w:sz="4" w:space="0" w:color="000000"/>
              <w:left w:val="single" w:sz="4" w:space="0" w:color="000000"/>
              <w:bottom w:val="single" w:sz="4" w:space="0" w:color="000000"/>
              <w:right w:val="single" w:sz="4" w:space="0" w:color="000000"/>
            </w:tcBorders>
            <w:hideMark/>
          </w:tcPr>
          <w:p w:rsidR="00877C20" w:rsidRPr="00150E1A" w:rsidRDefault="00877C20">
            <w:pPr>
              <w:jc w:val="both"/>
              <w:rPr>
                <w:rFonts w:eastAsiaTheme="minorHAnsi"/>
                <w:spacing w:val="-4"/>
                <w:lang w:eastAsia="en-US"/>
              </w:rPr>
            </w:pPr>
            <w:r>
              <w:rPr>
                <w:spacing w:val="-4"/>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877C20" w:rsidRDefault="00D206C9" w:rsidP="006D61DD">
            <w:pPr>
              <w:jc w:val="both"/>
              <w:rPr>
                <w:spacing w:val="-4"/>
              </w:rPr>
            </w:pPr>
            <w:r>
              <w:rPr>
                <w:spacing w:val="-4"/>
              </w:rPr>
              <w:t xml:space="preserve">Тема </w:t>
            </w:r>
            <w:r w:rsidR="006D61DD">
              <w:rPr>
                <w:spacing w:val="-4"/>
              </w:rPr>
              <w:t>2</w:t>
            </w:r>
          </w:p>
        </w:tc>
        <w:tc>
          <w:tcPr>
            <w:tcW w:w="5958" w:type="dxa"/>
            <w:tcBorders>
              <w:top w:val="single" w:sz="4" w:space="0" w:color="000000"/>
              <w:left w:val="single" w:sz="4" w:space="0" w:color="000000"/>
              <w:bottom w:val="single" w:sz="4" w:space="0" w:color="000000"/>
              <w:right w:val="single" w:sz="4" w:space="0" w:color="000000"/>
            </w:tcBorders>
            <w:hideMark/>
          </w:tcPr>
          <w:p w:rsidR="00877C20" w:rsidRDefault="00877C20">
            <w:pPr>
              <w:suppressAutoHyphens/>
              <w:jc w:val="both"/>
              <w:rPr>
                <w:iCs/>
                <w:spacing w:val="-4"/>
              </w:rPr>
            </w:pPr>
            <w:r>
              <w:rPr>
                <w:spacing w:val="-4"/>
              </w:rPr>
              <w:t>Система стандартизированных заданий, позволяющая автоматизировать процедуру измерения уровня знаний и умений, обучающегося.</w:t>
            </w:r>
          </w:p>
        </w:tc>
      </w:tr>
    </w:tbl>
    <w:p w:rsidR="00103503" w:rsidRPr="00103503" w:rsidRDefault="00103503" w:rsidP="00103503">
      <w:pPr>
        <w:jc w:val="both"/>
        <w:rPr>
          <w:i/>
          <w:iCs/>
          <w:spacing w:val="-4"/>
          <w:szCs w:val="20"/>
        </w:rPr>
      </w:pPr>
    </w:p>
    <w:p w:rsidR="00937FA0" w:rsidRDefault="00937FA0" w:rsidP="00937FA0">
      <w:pPr>
        <w:tabs>
          <w:tab w:val="right" w:leader="underscore" w:pos="9639"/>
        </w:tabs>
        <w:spacing w:before="240" w:after="120"/>
        <w:jc w:val="both"/>
        <w:outlineLvl w:val="1"/>
        <w:rPr>
          <w:b/>
          <w:bCs/>
        </w:rPr>
      </w:pPr>
      <w:r w:rsidRPr="000C5BB8">
        <w:rPr>
          <w:bCs/>
        </w:rPr>
        <w:lastRenderedPageBreak/>
        <w:t xml:space="preserve">6.2. </w:t>
      </w:r>
      <w:r w:rsidRPr="000C5BB8">
        <w:rPr>
          <w:b/>
          <w:bCs/>
        </w:rPr>
        <w:t>Информационные технологии</w:t>
      </w:r>
    </w:p>
    <w:p w:rsidR="00511B9C" w:rsidRDefault="00511B9C" w:rsidP="00511B9C">
      <w:pPr>
        <w:tabs>
          <w:tab w:val="right" w:leader="underscore" w:pos="9639"/>
        </w:tabs>
        <w:jc w:val="both"/>
        <w:outlineLvl w:val="1"/>
        <w:rPr>
          <w:bCs/>
        </w:rPr>
      </w:pPr>
      <w:r>
        <w:rPr>
          <w:bCs/>
        </w:rPr>
        <w:tab/>
        <w:t xml:space="preserve">Самостоятельная работа аспирантов подкреплена учебно-методическим и информационным обеспечением, включающим учебники, учебно-методические пособия, конспекты лекций. К учебно-методическим материалам Астраханского государственного университета аспиранты имеют доступ через официальный сайт университета - </w:t>
      </w:r>
      <w:hyperlink r:id="rId8" w:history="1">
        <w:r>
          <w:rPr>
            <w:rStyle w:val="a8"/>
            <w:bCs/>
          </w:rPr>
          <w:t>http://asu.edu.ru/</w:t>
        </w:r>
      </w:hyperlink>
      <w:r>
        <w:rPr>
          <w:bCs/>
        </w:rPr>
        <w:t>, раздел Образование, образовательный интернет портал АГУ - http://learn.asu.edu.ru/login/index.php.</w:t>
      </w:r>
    </w:p>
    <w:p w:rsidR="00511B9C" w:rsidRDefault="00511B9C" w:rsidP="00511B9C">
      <w:pPr>
        <w:widowControl w:val="0"/>
        <w:shd w:val="clear" w:color="auto" w:fill="FFFFFF"/>
        <w:tabs>
          <w:tab w:val="left" w:pos="540"/>
        </w:tabs>
        <w:autoSpaceDE w:val="0"/>
        <w:autoSpaceDN w:val="0"/>
        <w:adjustRightInd w:val="0"/>
        <w:spacing w:line="312" w:lineRule="exact"/>
        <w:ind w:left="360" w:right="-1"/>
        <w:jc w:val="both"/>
        <w:rPr>
          <w:bCs/>
        </w:rPr>
      </w:pPr>
    </w:p>
    <w:p w:rsidR="00511B9C" w:rsidRDefault="00511B9C" w:rsidP="00511B9C">
      <w:pPr>
        <w:tabs>
          <w:tab w:val="right" w:leader="underscore" w:pos="9639"/>
        </w:tabs>
        <w:jc w:val="both"/>
        <w:outlineLvl w:val="1"/>
        <w:rPr>
          <w:bCs/>
        </w:rPr>
      </w:pPr>
      <w:r>
        <w:rPr>
          <w:bCs/>
        </w:rPr>
        <w:tab/>
        <w:t>Использование электронной почты преподавателя позволяет обмениваться с аспирантами необходимой для занятий информацией, рассылать задания, получать выполненные задания, эссе, проводить проверку курсовых работ, рефератов.</w:t>
      </w:r>
    </w:p>
    <w:p w:rsidR="00511B9C" w:rsidRDefault="00511B9C" w:rsidP="00511B9C">
      <w:pPr>
        <w:tabs>
          <w:tab w:val="right" w:leader="underscore" w:pos="9639"/>
        </w:tabs>
        <w:jc w:val="both"/>
        <w:outlineLvl w:val="1"/>
        <w:rPr>
          <w:bCs/>
        </w:rPr>
      </w:pPr>
      <w:r>
        <w:rPr>
          <w:bCs/>
        </w:rPr>
        <w:t>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w:t>
      </w:r>
    </w:p>
    <w:p w:rsidR="00584D01" w:rsidRDefault="00584D01" w:rsidP="00584D01">
      <w:pPr>
        <w:tabs>
          <w:tab w:val="right" w:leader="underscore" w:pos="9639"/>
        </w:tabs>
        <w:jc w:val="both"/>
        <w:outlineLvl w:val="1"/>
        <w:rPr>
          <w:bCs/>
        </w:rPr>
      </w:pPr>
      <w:r>
        <w:rPr>
          <w:bCs/>
        </w:rPr>
        <w:t>И</w:t>
      </w:r>
      <w:r w:rsidRPr="0037386E">
        <w:rPr>
          <w:bCs/>
        </w:rPr>
        <w:t xml:space="preserve">спользование виртуальной обучающей среды (или системы управления обучением LМS </w:t>
      </w:r>
      <w:proofErr w:type="spellStart"/>
      <w:r w:rsidRPr="0037386E">
        <w:rPr>
          <w:bCs/>
        </w:rPr>
        <w:t>Moodle</w:t>
      </w:r>
      <w:proofErr w:type="spellEnd"/>
      <w:r w:rsidRPr="0037386E">
        <w:rPr>
          <w:bCs/>
        </w:rPr>
        <w:t xml:space="preserve">) или иных информационных систем, сервисов и </w:t>
      </w:r>
      <w:proofErr w:type="spellStart"/>
      <w:r w:rsidRPr="0037386E">
        <w:rPr>
          <w:bCs/>
        </w:rPr>
        <w:t>мессенджеров</w:t>
      </w:r>
      <w:proofErr w:type="spellEnd"/>
    </w:p>
    <w:p w:rsidR="00584D01" w:rsidRDefault="00584D01" w:rsidP="00511B9C">
      <w:pPr>
        <w:tabs>
          <w:tab w:val="right" w:leader="underscore" w:pos="9639"/>
        </w:tabs>
        <w:jc w:val="both"/>
        <w:outlineLvl w:val="1"/>
        <w:rPr>
          <w:bCs/>
        </w:rPr>
      </w:pPr>
    </w:p>
    <w:p w:rsidR="00511B9C" w:rsidRDefault="00511B9C" w:rsidP="00511B9C">
      <w:pPr>
        <w:tabs>
          <w:tab w:val="right" w:leader="underscore" w:pos="9639"/>
        </w:tabs>
        <w:ind w:firstLine="567"/>
        <w:jc w:val="both"/>
        <w:outlineLvl w:val="1"/>
        <w:rPr>
          <w:b/>
          <w:bCs/>
        </w:rPr>
      </w:pPr>
    </w:p>
    <w:p w:rsidR="00511B9C" w:rsidRDefault="00511B9C" w:rsidP="00511B9C">
      <w:pPr>
        <w:tabs>
          <w:tab w:val="right" w:leader="underscore" w:pos="9639"/>
        </w:tabs>
        <w:ind w:firstLine="567"/>
        <w:jc w:val="both"/>
        <w:outlineLvl w:val="1"/>
        <w:rPr>
          <w:b/>
          <w:bCs/>
        </w:rPr>
      </w:pPr>
      <w:r>
        <w:rPr>
          <w:b/>
          <w:bCs/>
        </w:rPr>
        <w:t>6.3. Перечень программного обеспечения и информационных справочных систем</w:t>
      </w:r>
    </w:p>
    <w:p w:rsidR="00511B9C" w:rsidRDefault="00511B9C" w:rsidP="00511B9C">
      <w:pPr>
        <w:tabs>
          <w:tab w:val="right" w:leader="underscore" w:pos="9639"/>
        </w:tabs>
        <w:ind w:firstLine="567"/>
        <w:jc w:val="both"/>
        <w:outlineLvl w:val="1"/>
        <w:rPr>
          <w:b/>
          <w:bCs/>
        </w:rPr>
      </w:pPr>
    </w:p>
    <w:p w:rsidR="00511B9C" w:rsidRDefault="00511B9C" w:rsidP="00C8501A">
      <w:pPr>
        <w:pStyle w:val="a7"/>
        <w:widowControl w:val="0"/>
        <w:numPr>
          <w:ilvl w:val="0"/>
          <w:numId w:val="2"/>
        </w:numPr>
        <w:tabs>
          <w:tab w:val="right" w:leader="underscore" w:pos="9639"/>
        </w:tabs>
        <w:autoSpaceDE w:val="0"/>
        <w:autoSpaceDN w:val="0"/>
        <w:adjustRightInd w:val="0"/>
        <w:ind w:left="720"/>
        <w:jc w:val="both"/>
        <w:outlineLvl w:val="0"/>
        <w:rPr>
          <w:b/>
          <w:bCs/>
        </w:rPr>
      </w:pPr>
      <w:r>
        <w:rPr>
          <w:b/>
          <w:bCs/>
        </w:rPr>
        <w:t>Перечень электронных ресурсов, предоставляемых Научной библиотекой АГУ на 20</w:t>
      </w:r>
      <w:r w:rsidR="003B0615">
        <w:rPr>
          <w:b/>
          <w:bCs/>
        </w:rPr>
        <w:t>20</w:t>
      </w:r>
      <w:r>
        <w:rPr>
          <w:b/>
          <w:bCs/>
        </w:rPr>
        <w:t>-20</w:t>
      </w:r>
      <w:r w:rsidR="003B0615">
        <w:rPr>
          <w:b/>
          <w:bCs/>
        </w:rPr>
        <w:t>21</w:t>
      </w:r>
      <w:r>
        <w:rPr>
          <w:b/>
          <w:bCs/>
        </w:rPr>
        <w:t xml:space="preserve"> гг., которые могут быть использованы для информационного обеспечения дисциплины (модуля) </w:t>
      </w:r>
    </w:p>
    <w:p w:rsidR="00511B9C" w:rsidRDefault="00511B9C" w:rsidP="00511B9C">
      <w:pPr>
        <w:shd w:val="clear" w:color="auto" w:fill="FFFFFF"/>
        <w:textAlignment w:val="top"/>
        <w:rPr>
          <w:rFonts w:eastAsia="Calibri"/>
          <w:b/>
        </w:rPr>
      </w:pPr>
    </w:p>
    <w:p w:rsidR="00511B9C" w:rsidRDefault="00FD7AFE" w:rsidP="00511B9C">
      <w:pPr>
        <w:shd w:val="clear" w:color="auto" w:fill="FFFFFF"/>
        <w:ind w:left="426" w:hanging="426"/>
        <w:jc w:val="both"/>
        <w:textAlignment w:val="top"/>
        <w:rPr>
          <w:bCs/>
          <w:color w:val="0000FF"/>
          <w:szCs w:val="22"/>
          <w:u w:val="single"/>
        </w:rPr>
      </w:pPr>
      <w:r w:rsidRPr="00FD7AFE">
        <w:rPr>
          <w:rFonts w:eastAsia="Calibri"/>
        </w:rPr>
        <w:t>1</w:t>
      </w:r>
      <w:r w:rsidR="00511B9C">
        <w:rPr>
          <w:rFonts w:eastAsia="Calibri"/>
        </w:rPr>
        <w:t>. Электронно-библиотечная система (ЭБС) ООО «</w:t>
      </w:r>
      <w:proofErr w:type="spellStart"/>
      <w:r w:rsidR="00511B9C">
        <w:rPr>
          <w:rFonts w:eastAsia="Calibri"/>
        </w:rPr>
        <w:t>Политехресурс</w:t>
      </w:r>
      <w:proofErr w:type="spellEnd"/>
      <w:r w:rsidR="00511B9C">
        <w:rPr>
          <w:rFonts w:eastAsia="Calibri"/>
        </w:rPr>
        <w:t xml:space="preserve">» «Консультант студента». </w:t>
      </w:r>
      <w:r w:rsidR="00511B9C">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r w:rsidR="00D206C9">
        <w:t xml:space="preserve"> </w:t>
      </w:r>
      <w:r w:rsidR="00511B9C">
        <w:rPr>
          <w:rFonts w:eastAsia="Calibri"/>
        </w:rPr>
        <w:t xml:space="preserve"> </w:t>
      </w:r>
      <w:hyperlink r:id="rId9" w:tgtFrame="_blank" w:history="1">
        <w:r w:rsidR="00511B9C">
          <w:rPr>
            <w:rStyle w:val="a8"/>
            <w:bCs/>
          </w:rPr>
          <w:t>www.studentlibrary.ru</w:t>
        </w:r>
      </w:hyperlink>
      <w:r w:rsidR="00511B9C">
        <w:rPr>
          <w:bCs/>
        </w:rPr>
        <w:t xml:space="preserve">. </w:t>
      </w:r>
    </w:p>
    <w:p w:rsidR="00511B9C" w:rsidRDefault="00511B9C" w:rsidP="00511B9C">
      <w:pPr>
        <w:ind w:left="426"/>
        <w:jc w:val="center"/>
        <w:rPr>
          <w:rFonts w:eastAsiaTheme="minorHAnsi"/>
          <w:b/>
          <w:sz w:val="28"/>
          <w:lang w:eastAsia="en-US"/>
        </w:rPr>
      </w:pPr>
    </w:p>
    <w:p w:rsidR="003B0615" w:rsidRDefault="003B0615" w:rsidP="003B0615">
      <w:pPr>
        <w:jc w:val="center"/>
        <w:rPr>
          <w:b/>
        </w:rPr>
      </w:pPr>
      <w:r>
        <w:rPr>
          <w:b/>
          <w:lang w:val="en-US"/>
        </w:rPr>
        <w:t>II</w:t>
      </w:r>
      <w:r>
        <w:rPr>
          <w:b/>
        </w:rPr>
        <w:t xml:space="preserve"> Перечень лицензионного программного обеспечения  2020-2021 </w:t>
      </w:r>
      <w:proofErr w:type="spellStart"/>
      <w:r>
        <w:rPr>
          <w:b/>
        </w:rPr>
        <w:t>уч.г</w:t>
      </w:r>
      <w:proofErr w:type="spellEnd"/>
      <w:r>
        <w:rPr>
          <w:b/>
        </w:rPr>
        <w:t>.</w:t>
      </w:r>
    </w:p>
    <w:tbl>
      <w:tblPr>
        <w:tblStyle w:val="1"/>
        <w:tblW w:w="5000" w:type="pct"/>
        <w:tblLook w:val="0420"/>
      </w:tblPr>
      <w:tblGrid>
        <w:gridCol w:w="3686"/>
        <w:gridCol w:w="6451"/>
      </w:tblGrid>
      <w:tr w:rsidR="003B0615" w:rsidTr="003B0615">
        <w:tc>
          <w:tcPr>
            <w:tcW w:w="1818" w:type="pct"/>
            <w:tcBorders>
              <w:top w:val="single" w:sz="4" w:space="0" w:color="000000"/>
              <w:left w:val="single" w:sz="4" w:space="0" w:color="000000"/>
              <w:bottom w:val="single" w:sz="4" w:space="0" w:color="000000"/>
              <w:right w:val="single" w:sz="4" w:space="0" w:color="000000"/>
            </w:tcBorders>
            <w:vAlign w:val="center"/>
            <w:hideMark/>
          </w:tcPr>
          <w:p w:rsidR="003B0615" w:rsidRDefault="003B0615">
            <w:pPr>
              <w:jc w:val="center"/>
              <w:rPr>
                <w:bCs/>
                <w:sz w:val="20"/>
                <w:szCs w:val="20"/>
                <w:lang w:eastAsia="en-US"/>
              </w:rPr>
            </w:pPr>
            <w:r>
              <w:rPr>
                <w:bCs/>
                <w:sz w:val="20"/>
                <w:szCs w:val="20"/>
                <w:lang w:eastAsia="en-US"/>
              </w:rPr>
              <w:t>Наименование программного обеспечения</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3B0615" w:rsidRDefault="003B0615">
            <w:pPr>
              <w:jc w:val="center"/>
              <w:rPr>
                <w:bCs/>
                <w:sz w:val="20"/>
                <w:szCs w:val="20"/>
                <w:lang w:eastAsia="en-US"/>
              </w:rPr>
            </w:pPr>
            <w:r>
              <w:rPr>
                <w:bCs/>
                <w:sz w:val="20"/>
                <w:szCs w:val="20"/>
                <w:lang w:eastAsia="en-US"/>
              </w:rPr>
              <w:t>Назначение</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eastAsia="en-US"/>
              </w:rPr>
            </w:pPr>
            <w:r>
              <w:rPr>
                <w:bCs/>
                <w:sz w:val="20"/>
                <w:szCs w:val="20"/>
                <w:lang w:val="en-US" w:eastAsia="en-US"/>
              </w:rPr>
              <w:t>Adobe Reader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Программа для просмотра электронных документов</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vAlign w:val="center"/>
            <w:hideMark/>
          </w:tcPr>
          <w:p w:rsidR="003B0615" w:rsidRDefault="003B0615">
            <w:pPr>
              <w:jc w:val="right"/>
              <w:rPr>
                <w:bCs/>
                <w:sz w:val="20"/>
                <w:szCs w:val="20"/>
                <w:lang w:eastAsia="en-US"/>
              </w:rPr>
            </w:pPr>
            <w:r>
              <w:rPr>
                <w:bCs/>
                <w:sz w:val="20"/>
                <w:szCs w:val="20"/>
                <w:lang w:eastAsia="en-US"/>
              </w:rPr>
              <w:t xml:space="preserve">Платформа дистанционного обучения </w:t>
            </w:r>
            <w:r>
              <w:rPr>
                <w:sz w:val="20"/>
                <w:szCs w:val="20"/>
                <w:lang w:eastAsia="en-US"/>
              </w:rPr>
              <w:t xml:space="preserve">LМS </w:t>
            </w:r>
            <w:r>
              <w:rPr>
                <w:bCs/>
                <w:sz w:val="20"/>
                <w:szCs w:val="20"/>
                <w:lang w:val="en-US" w:eastAsia="en-US"/>
              </w:rPr>
              <w:t>Moodle</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3B0615" w:rsidRDefault="003B0615">
            <w:pPr>
              <w:rPr>
                <w:bCs/>
                <w:sz w:val="20"/>
                <w:szCs w:val="20"/>
                <w:lang w:eastAsia="en-US"/>
              </w:rPr>
            </w:pPr>
            <w:r>
              <w:rPr>
                <w:sz w:val="20"/>
                <w:szCs w:val="20"/>
                <w:lang w:eastAsia="en-US"/>
              </w:rPr>
              <w:t>Виртуальная обучающая среда</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eastAsia="en-US"/>
              </w:rPr>
            </w:pPr>
            <w:r>
              <w:rPr>
                <w:bCs/>
                <w:sz w:val="20"/>
                <w:szCs w:val="20"/>
                <w:lang w:val="en-US" w:eastAsia="en-US"/>
              </w:rPr>
              <w:t xml:space="preserve">Mozilla </w:t>
            </w:r>
            <w:proofErr w:type="spellStart"/>
            <w:r>
              <w:rPr>
                <w:bCs/>
                <w:sz w:val="20"/>
                <w:szCs w:val="20"/>
                <w:lang w:val="en-US" w:eastAsia="en-US"/>
              </w:rPr>
              <w:t>FireFox</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Браузер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 xml:space="preserve">Microsoft Office 2013, </w:t>
            </w:r>
          </w:p>
          <w:p w:rsidR="003B0615" w:rsidRDefault="003B0615">
            <w:pPr>
              <w:jc w:val="right"/>
              <w:rPr>
                <w:bCs/>
                <w:sz w:val="20"/>
                <w:szCs w:val="20"/>
                <w:lang w:val="en-US" w:eastAsia="en-US"/>
              </w:rPr>
            </w:pPr>
            <w:r>
              <w:rPr>
                <w:bCs/>
                <w:sz w:val="20"/>
                <w:szCs w:val="20"/>
                <w:lang w:val="en-US" w:eastAsia="en-US"/>
              </w:rPr>
              <w:t>Microsoft Office Project 2013, Microsoft Office Visio 2013</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val="en-US" w:eastAsia="en-US"/>
              </w:rPr>
            </w:pPr>
            <w:r>
              <w:rPr>
                <w:bCs/>
                <w:sz w:val="20"/>
                <w:szCs w:val="20"/>
                <w:lang w:eastAsia="en-US"/>
              </w:rPr>
              <w:t>Пакет офисных программ</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7-zip</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val="en-US" w:eastAsia="en-US"/>
              </w:rPr>
            </w:pPr>
            <w:r>
              <w:rPr>
                <w:bCs/>
                <w:sz w:val="20"/>
                <w:szCs w:val="20"/>
                <w:lang w:eastAsia="en-US"/>
              </w:rPr>
              <w:t>Архиватор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Microsoft Windows 7 Professional</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val="en-US" w:eastAsia="en-US"/>
              </w:rPr>
            </w:pPr>
            <w:r>
              <w:rPr>
                <w:bCs/>
                <w:sz w:val="20"/>
                <w:szCs w:val="20"/>
                <w:lang w:eastAsia="en-US"/>
              </w:rPr>
              <w:t>Операционная система</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Kaspersky Endpoint Security</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val="en-US" w:eastAsia="en-US"/>
              </w:rPr>
            </w:pPr>
            <w:r>
              <w:rPr>
                <w:bCs/>
                <w:sz w:val="20"/>
                <w:szCs w:val="20"/>
                <w:lang w:eastAsia="en-US"/>
              </w:rPr>
              <w:t>Средство антивирусной защиты</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Google Chrome</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Браузер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Eclipse</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Far Manager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Файловый менеджер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Lazarus</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Notepad++</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Текстовый редактор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proofErr w:type="spellStart"/>
            <w:r>
              <w:rPr>
                <w:bCs/>
                <w:sz w:val="20"/>
                <w:szCs w:val="20"/>
                <w:lang w:val="en-US" w:eastAsia="en-US"/>
              </w:rPr>
              <w:t>OpenOffice</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Пакет офисных программ</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Opera</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Браузер</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PascalABC.NET</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proofErr w:type="spellStart"/>
            <w:r>
              <w:rPr>
                <w:bCs/>
                <w:sz w:val="20"/>
                <w:szCs w:val="20"/>
                <w:lang w:val="en-US" w:eastAsia="en-US"/>
              </w:rPr>
              <w:t>PyCharm</w:t>
            </w:r>
            <w:proofErr w:type="spellEnd"/>
            <w:r>
              <w:rPr>
                <w:bCs/>
                <w:sz w:val="20"/>
                <w:szCs w:val="20"/>
                <w:lang w:val="en-US" w:eastAsia="en-US"/>
              </w:rPr>
              <w:t xml:space="preserve"> EDU</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val="en-US" w:eastAsia="en-US"/>
              </w:rPr>
            </w:pPr>
            <w:r>
              <w:rPr>
                <w:bCs/>
                <w:sz w:val="20"/>
                <w:szCs w:val="20"/>
                <w:lang w:eastAsia="en-US"/>
              </w:rPr>
              <w:t>П</w:t>
            </w:r>
            <w:proofErr w:type="spellStart"/>
            <w:r>
              <w:rPr>
                <w:bCs/>
                <w:sz w:val="20"/>
                <w:szCs w:val="20"/>
                <w:lang w:val="en-US" w:eastAsia="en-US"/>
              </w:rPr>
              <w:t>рограммная</w:t>
            </w:r>
            <w:proofErr w:type="spellEnd"/>
            <w:r>
              <w:rPr>
                <w:bCs/>
                <w:sz w:val="20"/>
                <w:szCs w:val="20"/>
                <w:lang w:val="en-US" w:eastAsia="en-US"/>
              </w:rPr>
              <w:t xml:space="preserve"> </w:t>
            </w:r>
            <w:proofErr w:type="spellStart"/>
            <w:r>
              <w:rPr>
                <w:bCs/>
                <w:sz w:val="20"/>
                <w:szCs w:val="20"/>
                <w:lang w:val="en-US" w:eastAsia="en-US"/>
              </w:rPr>
              <w:t>среда</w:t>
            </w:r>
            <w:proofErr w:type="spellEnd"/>
            <w:r>
              <w:rPr>
                <w:bCs/>
                <w:sz w:val="20"/>
                <w:szCs w:val="20"/>
                <w:lang w:val="en-US" w:eastAsia="en-US"/>
              </w:rPr>
              <w:t xml:space="preserve"> </w:t>
            </w:r>
            <w:proofErr w:type="spellStart"/>
            <w:r>
              <w:rPr>
                <w:bCs/>
                <w:sz w:val="20"/>
                <w:szCs w:val="20"/>
                <w:lang w:val="en-US" w:eastAsia="en-US"/>
              </w:rPr>
              <w:t>вычислений</w:t>
            </w:r>
            <w:proofErr w:type="spellEnd"/>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proofErr w:type="spellStart"/>
            <w:r>
              <w:rPr>
                <w:bCs/>
                <w:sz w:val="20"/>
                <w:szCs w:val="20"/>
                <w:lang w:val="en-US" w:eastAsia="en-US"/>
              </w:rPr>
              <w:t>Scilab</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Пакет прикладных математических программ</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Sofa Stats</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Программное обеспечение для статистики, анализа и отчетности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proofErr w:type="spellStart"/>
            <w:r>
              <w:rPr>
                <w:bCs/>
                <w:sz w:val="20"/>
                <w:szCs w:val="20"/>
                <w:lang w:val="en-US" w:eastAsia="en-US"/>
              </w:rPr>
              <w:t>VirtualBox</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Программный продукт виртуализации операционных систем</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VLC Player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proofErr w:type="spellStart"/>
            <w:r>
              <w:rPr>
                <w:bCs/>
                <w:sz w:val="20"/>
                <w:szCs w:val="20"/>
                <w:lang w:eastAsia="en-US"/>
              </w:rPr>
              <w:t>Медиапроигрыватель</w:t>
            </w:r>
            <w:proofErr w:type="spellEnd"/>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lastRenderedPageBreak/>
              <w:t>VMware (Player)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Программный продукт виртуализации операционных систем</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proofErr w:type="spellStart"/>
            <w:r>
              <w:rPr>
                <w:bCs/>
                <w:sz w:val="20"/>
                <w:szCs w:val="20"/>
                <w:lang w:val="en-US" w:eastAsia="en-US"/>
              </w:rPr>
              <w:t>WinDjView</w:t>
            </w:r>
            <w:proofErr w:type="spellEnd"/>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 xml:space="preserve">Программа для просмотра файлов в формате DJV и </w:t>
            </w:r>
            <w:proofErr w:type="spellStart"/>
            <w:r>
              <w:rPr>
                <w:bCs/>
                <w:sz w:val="20"/>
                <w:szCs w:val="20"/>
                <w:lang w:eastAsia="en-US"/>
              </w:rPr>
              <w:t>DjVu</w:t>
            </w:r>
            <w:proofErr w:type="spellEnd"/>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Maple 18</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Система компьютерной алгебры</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Microsoft Visual Studio</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Oracle SQL Developer</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Среда разработки</w:t>
            </w:r>
          </w:p>
        </w:tc>
      </w:tr>
      <w:tr w:rsidR="003B0615" w:rsidTr="003B0615">
        <w:tc>
          <w:tcPr>
            <w:tcW w:w="1818" w:type="pct"/>
            <w:tcBorders>
              <w:top w:val="single" w:sz="4" w:space="0" w:color="000000"/>
              <w:left w:val="single" w:sz="4" w:space="0" w:color="000000"/>
              <w:bottom w:val="single" w:sz="4" w:space="0" w:color="000000"/>
              <w:right w:val="single" w:sz="4" w:space="0" w:color="000000"/>
            </w:tcBorders>
            <w:hideMark/>
          </w:tcPr>
          <w:p w:rsidR="003B0615" w:rsidRDefault="003B0615">
            <w:pPr>
              <w:jc w:val="right"/>
              <w:rPr>
                <w:bCs/>
                <w:sz w:val="20"/>
                <w:szCs w:val="20"/>
                <w:lang w:val="en-US" w:eastAsia="en-US"/>
              </w:rPr>
            </w:pPr>
            <w:r>
              <w:rPr>
                <w:bCs/>
                <w:sz w:val="20"/>
                <w:szCs w:val="20"/>
                <w:lang w:val="en-US" w:eastAsia="en-US"/>
              </w:rPr>
              <w:t>IBM SPSS Statistics 21</w:t>
            </w:r>
          </w:p>
        </w:tc>
        <w:tc>
          <w:tcPr>
            <w:tcW w:w="3182" w:type="pct"/>
            <w:tcBorders>
              <w:top w:val="single" w:sz="4" w:space="0" w:color="000000"/>
              <w:left w:val="single" w:sz="4" w:space="0" w:color="000000"/>
              <w:bottom w:val="single" w:sz="4" w:space="0" w:color="000000"/>
              <w:right w:val="single" w:sz="4" w:space="0" w:color="000000"/>
            </w:tcBorders>
            <w:hideMark/>
          </w:tcPr>
          <w:p w:rsidR="003B0615" w:rsidRDefault="003B0615">
            <w:pPr>
              <w:rPr>
                <w:bCs/>
                <w:sz w:val="20"/>
                <w:szCs w:val="20"/>
                <w:lang w:eastAsia="en-US"/>
              </w:rPr>
            </w:pPr>
            <w:r>
              <w:rPr>
                <w:bCs/>
                <w:sz w:val="20"/>
                <w:szCs w:val="20"/>
                <w:lang w:eastAsia="en-US"/>
              </w:rPr>
              <w:t>Программа для статистической обработки данных</w:t>
            </w:r>
          </w:p>
        </w:tc>
      </w:tr>
    </w:tbl>
    <w:p w:rsidR="00411AC4" w:rsidRPr="00511B9C" w:rsidRDefault="00411AC4" w:rsidP="00937FA0">
      <w:pPr>
        <w:ind w:firstLine="567"/>
        <w:jc w:val="both"/>
        <w:rPr>
          <w:bCs/>
        </w:rPr>
      </w:pPr>
    </w:p>
    <w:p w:rsidR="00E12097" w:rsidRDefault="00E12097" w:rsidP="00937FA0">
      <w:pPr>
        <w:tabs>
          <w:tab w:val="right" w:leader="underscore" w:pos="9639"/>
        </w:tabs>
        <w:jc w:val="center"/>
        <w:outlineLvl w:val="0"/>
        <w:rPr>
          <w:b/>
          <w:bCs/>
        </w:rPr>
      </w:pPr>
    </w:p>
    <w:p w:rsidR="00937FA0" w:rsidRPr="000C5BB8" w:rsidRDefault="00937FA0" w:rsidP="00937FA0">
      <w:pPr>
        <w:tabs>
          <w:tab w:val="right" w:leader="underscore" w:pos="9639"/>
        </w:tabs>
        <w:jc w:val="center"/>
        <w:outlineLvl w:val="0"/>
        <w:rPr>
          <w:b/>
          <w:bCs/>
        </w:rPr>
      </w:pPr>
      <w:r w:rsidRPr="000C5BB8">
        <w:rPr>
          <w:b/>
          <w:bCs/>
        </w:rPr>
        <w:t xml:space="preserve">7. ФОНД ОЦЕНОЧНЫХ СРЕДСТВ ДЛЯ ПРОВЕДЕНИЯ ТЕКУЩЕГО КОНТРОЛЯ </w:t>
      </w:r>
      <w:r w:rsidRPr="000C5BB8">
        <w:rPr>
          <w:b/>
          <w:bCs/>
        </w:rPr>
        <w:br/>
        <w:t>И ПРОМЕЖУТОЧНОЙ АТТЕСТАЦИИ ПО ДИСЦИПЛИНЕ (МОДУЛЮ)</w:t>
      </w:r>
    </w:p>
    <w:p w:rsidR="00937FA0" w:rsidRPr="000C5BB8" w:rsidRDefault="00937FA0" w:rsidP="00937FA0">
      <w:pPr>
        <w:tabs>
          <w:tab w:val="right" w:leader="underscore" w:pos="9639"/>
        </w:tabs>
        <w:jc w:val="center"/>
        <w:outlineLvl w:val="0"/>
        <w:rPr>
          <w:bCs/>
        </w:rPr>
      </w:pPr>
    </w:p>
    <w:p w:rsidR="006E6529" w:rsidRDefault="00937FA0" w:rsidP="00070486">
      <w:pPr>
        <w:tabs>
          <w:tab w:val="right" w:leader="underscore" w:pos="9639"/>
        </w:tabs>
        <w:ind w:firstLine="567"/>
        <w:jc w:val="both"/>
        <w:outlineLvl w:val="1"/>
        <w:rPr>
          <w:b/>
          <w:bCs/>
        </w:rPr>
      </w:pPr>
      <w:r w:rsidRPr="000C5BB8">
        <w:rPr>
          <w:b/>
          <w:bCs/>
        </w:rPr>
        <w:t>7.1. Паспорт фонда оценочных средств</w:t>
      </w:r>
    </w:p>
    <w:p w:rsidR="00DE6E0D" w:rsidRDefault="00DE6E0D" w:rsidP="00DE6E0D">
      <w:pPr>
        <w:tabs>
          <w:tab w:val="right" w:leader="underscore" w:pos="9639"/>
        </w:tabs>
        <w:jc w:val="right"/>
        <w:rPr>
          <w:b/>
        </w:rPr>
      </w:pPr>
      <w:r>
        <w:rPr>
          <w:b/>
        </w:rPr>
        <w:t>Таблица 5</w:t>
      </w:r>
    </w:p>
    <w:p w:rsidR="00DE6E0D" w:rsidRDefault="00DE6E0D" w:rsidP="00DE6E0D">
      <w:pPr>
        <w:tabs>
          <w:tab w:val="right" w:leader="underscore" w:pos="9639"/>
        </w:tabs>
        <w:jc w:val="right"/>
        <w:rPr>
          <w:b/>
        </w:rPr>
      </w:pPr>
      <w:r>
        <w:rPr>
          <w:b/>
        </w:rPr>
        <w:t xml:space="preserve">Соответствие разделов, тем дисциплины (модуля), </w:t>
      </w:r>
    </w:p>
    <w:p w:rsidR="00DE6E0D" w:rsidRDefault="00DE6E0D" w:rsidP="00DE6E0D">
      <w:pPr>
        <w:tabs>
          <w:tab w:val="right" w:leader="underscore" w:pos="9639"/>
        </w:tabs>
        <w:jc w:val="right"/>
        <w:rPr>
          <w:b/>
        </w:rPr>
      </w:pPr>
      <w:r>
        <w:rPr>
          <w:b/>
        </w:rPr>
        <w:t>результатов обучения по дисциплине (модулю) и оценочных средств</w:t>
      </w:r>
    </w:p>
    <w:tbl>
      <w:tblPr>
        <w:tblW w:w="9996" w:type="dxa"/>
        <w:jc w:val="center"/>
        <w:tblBorders>
          <w:top w:val="single" w:sz="8" w:space="0" w:color="000000"/>
          <w:left w:val="single" w:sz="8" w:space="0" w:color="000000"/>
          <w:bottom w:val="single" w:sz="8" w:space="0" w:color="000000"/>
          <w:right w:val="single" w:sz="8" w:space="0" w:color="000000"/>
        </w:tblBorders>
        <w:tblLayout w:type="fixed"/>
        <w:tblLook w:val="04A0"/>
      </w:tblPr>
      <w:tblGrid>
        <w:gridCol w:w="677"/>
        <w:gridCol w:w="4535"/>
        <w:gridCol w:w="2267"/>
        <w:gridCol w:w="2517"/>
      </w:tblGrid>
      <w:tr w:rsidR="00A5272C" w:rsidRPr="00A5272C" w:rsidTr="00A5272C">
        <w:trPr>
          <w:trHeight w:val="433"/>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autoSpaceDE w:val="0"/>
              <w:autoSpaceDN w:val="0"/>
              <w:adjustRightInd w:val="0"/>
              <w:spacing w:line="276" w:lineRule="auto"/>
              <w:jc w:val="center"/>
            </w:pPr>
            <w:r w:rsidRPr="00A5272C">
              <w:t>№ п/п</w:t>
            </w:r>
          </w:p>
        </w:tc>
        <w:tc>
          <w:tcPr>
            <w:tcW w:w="4536"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autoSpaceDE w:val="0"/>
              <w:autoSpaceDN w:val="0"/>
              <w:adjustRightInd w:val="0"/>
              <w:spacing w:line="276" w:lineRule="auto"/>
              <w:jc w:val="center"/>
            </w:pPr>
            <w:r w:rsidRPr="00A5272C">
              <w:t>Контролируемые разделы  дисциплины (модуля)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autoSpaceDE w:val="0"/>
              <w:autoSpaceDN w:val="0"/>
              <w:adjustRightInd w:val="0"/>
              <w:spacing w:line="276" w:lineRule="auto"/>
              <w:jc w:val="center"/>
            </w:pPr>
            <w:r w:rsidRPr="00A5272C">
              <w:t xml:space="preserve">Код контролируемой компетенции  (компетенций) </w:t>
            </w:r>
          </w:p>
        </w:tc>
        <w:tc>
          <w:tcPr>
            <w:tcW w:w="2518"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autoSpaceDE w:val="0"/>
              <w:autoSpaceDN w:val="0"/>
              <w:adjustRightInd w:val="0"/>
              <w:spacing w:line="276" w:lineRule="auto"/>
              <w:jc w:val="center"/>
            </w:pPr>
            <w:r w:rsidRPr="00A5272C">
              <w:t xml:space="preserve">Наименование </w:t>
            </w:r>
            <w:r w:rsidRPr="00A5272C">
              <w:br/>
              <w:t>оценочного средства</w:t>
            </w:r>
          </w:p>
        </w:tc>
      </w:tr>
      <w:tr w:rsidR="00A5272C" w:rsidRPr="00A5272C" w:rsidTr="00A5272C">
        <w:trPr>
          <w:trHeight w:val="260"/>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keepNext/>
              <w:tabs>
                <w:tab w:val="left" w:pos="426"/>
              </w:tabs>
              <w:spacing w:line="276" w:lineRule="auto"/>
              <w:jc w:val="center"/>
              <w:rPr>
                <w:rFonts w:eastAsiaTheme="minorHAnsi"/>
                <w:lang w:eastAsia="en-US"/>
              </w:rPr>
            </w:pPr>
            <w:r w:rsidRPr="00A5272C">
              <w:t>1</w:t>
            </w:r>
          </w:p>
        </w:tc>
        <w:tc>
          <w:tcPr>
            <w:tcW w:w="4536"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shd w:val="clear" w:color="auto" w:fill="FFFFFF"/>
              <w:autoSpaceDE w:val="0"/>
              <w:autoSpaceDN w:val="0"/>
              <w:adjustRightInd w:val="0"/>
              <w:rPr>
                <w:rFonts w:eastAsia="Calibri"/>
                <w:bCs/>
                <w:color w:val="000000"/>
              </w:rPr>
            </w:pPr>
            <w:r w:rsidRPr="00A5272C">
              <w:rPr>
                <w:rFonts w:eastAsia="Calibri"/>
                <w:bCs/>
                <w:color w:val="000000"/>
              </w:rPr>
              <w:t xml:space="preserve">Тема 1. Полиморфизм белков. </w:t>
            </w:r>
          </w:p>
        </w:tc>
        <w:tc>
          <w:tcPr>
            <w:tcW w:w="226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keepNext/>
              <w:tabs>
                <w:tab w:val="left" w:pos="426"/>
              </w:tabs>
              <w:spacing w:line="276" w:lineRule="auto"/>
              <w:jc w:val="center"/>
              <w:rPr>
                <w:rFonts w:eastAsiaTheme="minorHAnsi"/>
                <w:color w:val="000000" w:themeColor="text1"/>
              </w:rPr>
            </w:pPr>
            <w:r w:rsidRPr="00A5272C">
              <w:rPr>
                <w:color w:val="000000" w:themeColor="text1"/>
              </w:rPr>
              <w:t>ПК-1, ПК-6</w:t>
            </w:r>
          </w:p>
        </w:tc>
        <w:tc>
          <w:tcPr>
            <w:tcW w:w="251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tabs>
                <w:tab w:val="left" w:pos="708"/>
                <w:tab w:val="right" w:leader="underscore" w:pos="9639"/>
              </w:tabs>
              <w:spacing w:line="276" w:lineRule="auto"/>
              <w:jc w:val="both"/>
            </w:pPr>
            <w:r w:rsidRPr="00A5272C">
              <w:t>семинар</w:t>
            </w:r>
          </w:p>
        </w:tc>
      </w:tr>
      <w:tr w:rsidR="00A5272C" w:rsidRPr="00A5272C" w:rsidTr="00A5272C">
        <w:trPr>
          <w:trHeight w:val="433"/>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keepNext/>
              <w:tabs>
                <w:tab w:val="left" w:pos="426"/>
              </w:tabs>
              <w:spacing w:line="276" w:lineRule="auto"/>
              <w:jc w:val="center"/>
            </w:pPr>
            <w:r w:rsidRPr="00A5272C">
              <w:t>2</w:t>
            </w:r>
          </w:p>
        </w:tc>
        <w:tc>
          <w:tcPr>
            <w:tcW w:w="4536"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shd w:val="clear" w:color="auto" w:fill="FFFFFF"/>
              <w:autoSpaceDE w:val="0"/>
              <w:autoSpaceDN w:val="0"/>
              <w:adjustRightInd w:val="0"/>
              <w:rPr>
                <w:rFonts w:eastAsia="Calibri"/>
                <w:bCs/>
                <w:color w:val="000000"/>
              </w:rPr>
            </w:pPr>
            <w:r w:rsidRPr="00A5272C">
              <w:rPr>
                <w:rFonts w:eastAsia="Calibri"/>
                <w:bCs/>
                <w:color w:val="000000"/>
              </w:rPr>
              <w:t>Тема 2. Полиморфизм ДНК</w:t>
            </w:r>
            <w:r w:rsidR="00DD3866">
              <w:rPr>
                <w:rFonts w:eastAsia="Calibri"/>
                <w:bCs/>
                <w:color w:val="000000"/>
              </w:rPr>
              <w:t>.</w:t>
            </w:r>
            <w:r w:rsidRPr="00A5272C">
              <w:rPr>
                <w:rFonts w:eastAsia="Calibri"/>
                <w:bCs/>
                <w:color w:val="000000"/>
              </w:rPr>
              <w:t xml:space="preserve">  </w:t>
            </w:r>
            <w:proofErr w:type="spellStart"/>
            <w:r w:rsidRPr="00A5272C">
              <w:rPr>
                <w:rFonts w:eastAsia="Calibri"/>
                <w:bCs/>
                <w:color w:val="000000"/>
              </w:rPr>
              <w:t>Рестрикционные</w:t>
            </w:r>
            <w:proofErr w:type="spellEnd"/>
            <w:r w:rsidRPr="00A5272C">
              <w:rPr>
                <w:rFonts w:eastAsia="Calibri"/>
                <w:bCs/>
                <w:color w:val="000000"/>
              </w:rPr>
              <w:t xml:space="preserve"> ферменты - </w:t>
            </w:r>
            <w:proofErr w:type="spellStart"/>
            <w:r w:rsidRPr="00A5272C">
              <w:rPr>
                <w:rFonts w:eastAsia="Calibri"/>
                <w:bCs/>
                <w:color w:val="000000"/>
              </w:rPr>
              <w:t>рестриктазы</w:t>
            </w:r>
            <w:proofErr w:type="spellEnd"/>
            <w:r w:rsidRPr="00A5272C">
              <w:rPr>
                <w:rFonts w:eastAsia="Calibri"/>
                <w:bCs/>
                <w:color w:val="000000"/>
              </w:rPr>
              <w:t xml:space="preserve"> (</w:t>
            </w:r>
            <w:proofErr w:type="spellStart"/>
            <w:r w:rsidRPr="00A5272C">
              <w:rPr>
                <w:rFonts w:eastAsia="Calibri"/>
                <w:bCs/>
                <w:color w:val="000000"/>
              </w:rPr>
              <w:t>эндонуклеазы</w:t>
            </w:r>
            <w:proofErr w:type="spellEnd"/>
            <w:r w:rsidRPr="00A5272C">
              <w:rPr>
                <w:rFonts w:eastAsia="Calibri"/>
                <w:bCs/>
                <w:color w:val="000000"/>
              </w:rPr>
              <w:t>)</w:t>
            </w:r>
          </w:p>
        </w:tc>
        <w:tc>
          <w:tcPr>
            <w:tcW w:w="226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keepNext/>
              <w:tabs>
                <w:tab w:val="left" w:pos="426"/>
              </w:tabs>
              <w:spacing w:line="276" w:lineRule="auto"/>
              <w:jc w:val="center"/>
              <w:rPr>
                <w:rFonts w:eastAsiaTheme="minorHAnsi"/>
                <w:color w:val="000000" w:themeColor="text1"/>
              </w:rPr>
            </w:pPr>
            <w:r w:rsidRPr="00A5272C">
              <w:rPr>
                <w:color w:val="000000" w:themeColor="text1"/>
              </w:rPr>
              <w:t>ПК-1, ПК-6</w:t>
            </w:r>
          </w:p>
        </w:tc>
        <w:tc>
          <w:tcPr>
            <w:tcW w:w="251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tabs>
                <w:tab w:val="left" w:pos="708"/>
                <w:tab w:val="right" w:leader="underscore" w:pos="9639"/>
              </w:tabs>
              <w:spacing w:line="276" w:lineRule="auto"/>
              <w:jc w:val="both"/>
            </w:pPr>
            <w:r w:rsidRPr="00A5272C">
              <w:t>контрольная работа, реферат</w:t>
            </w:r>
          </w:p>
        </w:tc>
      </w:tr>
      <w:tr w:rsidR="00A5272C" w:rsidRPr="00A5272C" w:rsidTr="00A5272C">
        <w:trPr>
          <w:trHeight w:val="272"/>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keepNext/>
              <w:tabs>
                <w:tab w:val="left" w:pos="426"/>
              </w:tabs>
              <w:spacing w:line="276" w:lineRule="auto"/>
              <w:jc w:val="center"/>
            </w:pPr>
            <w:r w:rsidRPr="00A5272C">
              <w:t>3</w:t>
            </w:r>
          </w:p>
        </w:tc>
        <w:tc>
          <w:tcPr>
            <w:tcW w:w="4536"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shd w:val="clear" w:color="auto" w:fill="FFFFFF"/>
              <w:autoSpaceDE w:val="0"/>
              <w:autoSpaceDN w:val="0"/>
              <w:adjustRightInd w:val="0"/>
              <w:rPr>
                <w:rFonts w:eastAsia="Calibri"/>
                <w:bCs/>
                <w:color w:val="000000"/>
              </w:rPr>
            </w:pPr>
            <w:r w:rsidRPr="00A5272C">
              <w:rPr>
                <w:rFonts w:eastAsia="Calibri"/>
                <w:bCs/>
                <w:color w:val="000000"/>
              </w:rPr>
              <w:t xml:space="preserve">Тема 3. Использование </w:t>
            </w:r>
            <w:r w:rsidRPr="00A5272C">
              <w:rPr>
                <w:rFonts w:eastAsia="Calibri"/>
                <w:bCs/>
                <w:color w:val="000000"/>
                <w:lang w:val="en-US"/>
              </w:rPr>
              <w:t>RAPD</w:t>
            </w:r>
            <w:r w:rsidRPr="00A5272C">
              <w:rPr>
                <w:rFonts w:eastAsia="Calibri"/>
                <w:bCs/>
                <w:color w:val="000000"/>
              </w:rPr>
              <w:t xml:space="preserve">- и </w:t>
            </w:r>
            <w:r w:rsidRPr="00A5272C">
              <w:rPr>
                <w:rFonts w:eastAsia="Calibri"/>
                <w:bCs/>
                <w:color w:val="000000"/>
                <w:lang w:val="en-US"/>
              </w:rPr>
              <w:t>AFLP</w:t>
            </w:r>
            <w:r w:rsidRPr="00A5272C">
              <w:rPr>
                <w:rFonts w:eastAsia="Calibri"/>
                <w:bCs/>
                <w:color w:val="000000"/>
              </w:rPr>
              <w:t xml:space="preserve">-маркеры. </w:t>
            </w:r>
          </w:p>
        </w:tc>
        <w:tc>
          <w:tcPr>
            <w:tcW w:w="226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keepNext/>
              <w:tabs>
                <w:tab w:val="left" w:pos="426"/>
              </w:tabs>
              <w:spacing w:line="276" w:lineRule="auto"/>
              <w:jc w:val="center"/>
              <w:rPr>
                <w:rFonts w:eastAsiaTheme="minorHAnsi"/>
                <w:color w:val="000000" w:themeColor="text1"/>
              </w:rPr>
            </w:pPr>
            <w:r w:rsidRPr="00A5272C">
              <w:rPr>
                <w:color w:val="000000" w:themeColor="text1"/>
              </w:rPr>
              <w:t>ПК-1, ПК-6</w:t>
            </w:r>
          </w:p>
        </w:tc>
        <w:tc>
          <w:tcPr>
            <w:tcW w:w="251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tabs>
                <w:tab w:val="left" w:pos="708"/>
                <w:tab w:val="right" w:leader="underscore" w:pos="9639"/>
              </w:tabs>
              <w:spacing w:line="276" w:lineRule="auto"/>
              <w:jc w:val="both"/>
            </w:pPr>
            <w:r w:rsidRPr="00A5272C">
              <w:t>семинар</w:t>
            </w:r>
          </w:p>
        </w:tc>
      </w:tr>
      <w:tr w:rsidR="00A5272C" w:rsidRPr="00A5272C" w:rsidTr="00A5272C">
        <w:trPr>
          <w:trHeight w:val="433"/>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keepNext/>
              <w:tabs>
                <w:tab w:val="left" w:pos="426"/>
              </w:tabs>
              <w:spacing w:line="276" w:lineRule="auto"/>
              <w:jc w:val="center"/>
            </w:pPr>
            <w:r w:rsidRPr="00A5272C">
              <w:t>4</w:t>
            </w:r>
          </w:p>
        </w:tc>
        <w:tc>
          <w:tcPr>
            <w:tcW w:w="4536"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shd w:val="clear" w:color="auto" w:fill="FFFFFF"/>
              <w:autoSpaceDE w:val="0"/>
              <w:autoSpaceDN w:val="0"/>
              <w:adjustRightInd w:val="0"/>
              <w:rPr>
                <w:rFonts w:eastAsia="Calibri"/>
                <w:bCs/>
                <w:color w:val="000000"/>
              </w:rPr>
            </w:pPr>
            <w:r w:rsidRPr="00A5272C">
              <w:rPr>
                <w:rFonts w:eastAsia="Calibri"/>
                <w:bCs/>
                <w:color w:val="000000"/>
              </w:rPr>
              <w:t xml:space="preserve">Тема 4. Статистические тесты молекулярных различий между таксонами. </w:t>
            </w:r>
          </w:p>
        </w:tc>
        <w:tc>
          <w:tcPr>
            <w:tcW w:w="226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keepNext/>
              <w:tabs>
                <w:tab w:val="left" w:pos="426"/>
              </w:tabs>
              <w:spacing w:line="276" w:lineRule="auto"/>
              <w:jc w:val="center"/>
              <w:rPr>
                <w:rFonts w:eastAsiaTheme="minorHAnsi"/>
                <w:color w:val="000000" w:themeColor="text1"/>
              </w:rPr>
            </w:pPr>
            <w:r w:rsidRPr="00A5272C">
              <w:rPr>
                <w:color w:val="000000" w:themeColor="text1"/>
              </w:rPr>
              <w:t>ПК-1, ПК-6</w:t>
            </w:r>
          </w:p>
        </w:tc>
        <w:tc>
          <w:tcPr>
            <w:tcW w:w="251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tabs>
                <w:tab w:val="left" w:pos="708"/>
                <w:tab w:val="right" w:leader="underscore" w:pos="9639"/>
              </w:tabs>
              <w:spacing w:line="276" w:lineRule="auto"/>
              <w:jc w:val="both"/>
            </w:pPr>
            <w:r w:rsidRPr="00A5272C">
              <w:t>семинар</w:t>
            </w:r>
          </w:p>
        </w:tc>
      </w:tr>
      <w:tr w:rsidR="00A5272C" w:rsidRPr="00A5272C" w:rsidTr="00A5272C">
        <w:trPr>
          <w:trHeight w:val="135"/>
          <w:jc w:val="center"/>
        </w:trPr>
        <w:tc>
          <w:tcPr>
            <w:tcW w:w="677" w:type="dxa"/>
            <w:tcBorders>
              <w:top w:val="single" w:sz="8" w:space="0" w:color="000000"/>
              <w:left w:val="single" w:sz="8" w:space="0" w:color="000000"/>
              <w:bottom w:val="single" w:sz="8" w:space="0" w:color="000000"/>
              <w:right w:val="single" w:sz="8" w:space="0" w:color="000000"/>
            </w:tcBorders>
            <w:vAlign w:val="center"/>
            <w:hideMark/>
          </w:tcPr>
          <w:p w:rsidR="00A5272C" w:rsidRPr="00A5272C" w:rsidRDefault="00A5272C">
            <w:pPr>
              <w:keepNext/>
              <w:tabs>
                <w:tab w:val="left" w:pos="426"/>
              </w:tabs>
              <w:spacing w:line="276" w:lineRule="auto"/>
              <w:jc w:val="center"/>
            </w:pPr>
            <w:r w:rsidRPr="00A5272C">
              <w:t>5</w:t>
            </w:r>
          </w:p>
        </w:tc>
        <w:tc>
          <w:tcPr>
            <w:tcW w:w="4536"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shd w:val="clear" w:color="auto" w:fill="FFFFFF"/>
              <w:autoSpaceDE w:val="0"/>
              <w:autoSpaceDN w:val="0"/>
              <w:adjustRightInd w:val="0"/>
              <w:rPr>
                <w:rFonts w:eastAsia="Calibri"/>
                <w:bCs/>
                <w:color w:val="000000"/>
              </w:rPr>
            </w:pPr>
            <w:r w:rsidRPr="00A5272C">
              <w:rPr>
                <w:rFonts w:eastAsia="Calibri"/>
                <w:bCs/>
                <w:color w:val="000000"/>
              </w:rPr>
              <w:t xml:space="preserve">Тема 5. Молекулярная филогенетика. </w:t>
            </w:r>
          </w:p>
        </w:tc>
        <w:tc>
          <w:tcPr>
            <w:tcW w:w="2268" w:type="dxa"/>
            <w:tcBorders>
              <w:top w:val="single" w:sz="8" w:space="0" w:color="000000"/>
              <w:left w:val="single" w:sz="8" w:space="0" w:color="000000"/>
              <w:bottom w:val="single" w:sz="8" w:space="0" w:color="000000"/>
              <w:right w:val="single" w:sz="8" w:space="0" w:color="000000"/>
            </w:tcBorders>
            <w:hideMark/>
          </w:tcPr>
          <w:p w:rsidR="00A5272C" w:rsidRPr="00A5272C" w:rsidRDefault="00A5272C">
            <w:pPr>
              <w:keepNext/>
              <w:tabs>
                <w:tab w:val="left" w:pos="426"/>
              </w:tabs>
              <w:spacing w:line="276" w:lineRule="auto"/>
              <w:jc w:val="center"/>
              <w:rPr>
                <w:rFonts w:eastAsiaTheme="minorHAnsi"/>
                <w:color w:val="000000" w:themeColor="text1"/>
              </w:rPr>
            </w:pPr>
            <w:r w:rsidRPr="00A5272C">
              <w:rPr>
                <w:color w:val="000000" w:themeColor="text1"/>
              </w:rPr>
              <w:t>ПК-1, ПК-6</w:t>
            </w:r>
          </w:p>
        </w:tc>
        <w:tc>
          <w:tcPr>
            <w:tcW w:w="2518" w:type="dxa"/>
            <w:tcBorders>
              <w:top w:val="single" w:sz="8" w:space="0" w:color="000000"/>
              <w:left w:val="single" w:sz="8" w:space="0" w:color="000000"/>
              <w:bottom w:val="single" w:sz="8" w:space="0" w:color="000000"/>
              <w:right w:val="single" w:sz="8" w:space="0" w:color="000000"/>
            </w:tcBorders>
            <w:hideMark/>
          </w:tcPr>
          <w:p w:rsidR="00A5272C" w:rsidRPr="00A5272C" w:rsidRDefault="00DD3866">
            <w:pPr>
              <w:tabs>
                <w:tab w:val="left" w:pos="708"/>
                <w:tab w:val="right" w:leader="underscore" w:pos="9639"/>
              </w:tabs>
              <w:spacing w:line="276" w:lineRule="auto"/>
              <w:jc w:val="both"/>
            </w:pPr>
            <w:r>
              <w:t>Семинар</w:t>
            </w:r>
          </w:p>
        </w:tc>
      </w:tr>
    </w:tbl>
    <w:p w:rsidR="00DE6E0D" w:rsidRDefault="00DE6E0D" w:rsidP="00DE6E0D">
      <w:pPr>
        <w:jc w:val="both"/>
        <w:rPr>
          <w:i/>
        </w:rPr>
      </w:pPr>
    </w:p>
    <w:p w:rsidR="00DE6E0D" w:rsidRDefault="00DE6E0D" w:rsidP="00DE6E0D">
      <w:pPr>
        <w:tabs>
          <w:tab w:val="right" w:leader="underscore" w:pos="9639"/>
        </w:tabs>
        <w:ind w:firstLine="567"/>
        <w:jc w:val="both"/>
        <w:outlineLvl w:val="1"/>
        <w:rPr>
          <w:b/>
          <w:bCs/>
        </w:rPr>
      </w:pPr>
      <w:r>
        <w:rPr>
          <w:b/>
          <w:bCs/>
        </w:rPr>
        <w:t>7.2. Описание показателей и критериев оценивания компетенций, описание шкал оценивания</w:t>
      </w:r>
    </w:p>
    <w:p w:rsidR="00DE6E0D" w:rsidRDefault="00DE6E0D" w:rsidP="00070486">
      <w:pPr>
        <w:tabs>
          <w:tab w:val="right" w:leader="underscore" w:pos="9639"/>
        </w:tabs>
        <w:ind w:firstLine="567"/>
        <w:jc w:val="both"/>
        <w:outlineLvl w:val="1"/>
        <w:rPr>
          <w:b/>
          <w:bCs/>
        </w:rPr>
      </w:pPr>
    </w:p>
    <w:p w:rsidR="00EA5E30" w:rsidRPr="000C5BB8" w:rsidRDefault="00EA5E30" w:rsidP="00EA5E30">
      <w:pPr>
        <w:tabs>
          <w:tab w:val="right" w:leader="underscore" w:pos="9639"/>
        </w:tabs>
        <w:ind w:firstLine="567"/>
        <w:jc w:val="both"/>
        <w:outlineLvl w:val="1"/>
      </w:pPr>
      <w:r w:rsidRPr="000C5BB8">
        <w:rPr>
          <w:bCs/>
        </w:rPr>
        <w:t xml:space="preserve">При проведении текущего контроля и промежуточной аттестации по дисциплине </w:t>
      </w:r>
      <w:r w:rsidRPr="00E12097">
        <w:rPr>
          <w:bCs/>
        </w:rPr>
        <w:t>(модулю) «</w:t>
      </w:r>
      <w:r w:rsidR="006D61DD">
        <w:rPr>
          <w:bCs/>
        </w:rPr>
        <w:t>Молекулярная генетика</w:t>
      </w:r>
      <w:r w:rsidRPr="00E12097">
        <w:rPr>
          <w:bCs/>
        </w:rPr>
        <w:t xml:space="preserve">» проверяется </w:t>
      </w:r>
      <w:proofErr w:type="spellStart"/>
      <w:r w:rsidRPr="00E12097">
        <w:rPr>
          <w:bCs/>
        </w:rPr>
        <w:t>сформированность</w:t>
      </w:r>
      <w:proofErr w:type="spellEnd"/>
      <w:r w:rsidRPr="00E12097">
        <w:rPr>
          <w:bCs/>
        </w:rPr>
        <w:t xml:space="preserve"> у обучающихся</w:t>
      </w:r>
      <w:r w:rsidRPr="000C5BB8">
        <w:rPr>
          <w:bCs/>
        </w:rPr>
        <w:t xml:space="preserve">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w:t>
      </w:r>
      <w:proofErr w:type="spellStart"/>
      <w:r w:rsidRPr="000C5BB8">
        <w:t>Этапность</w:t>
      </w:r>
      <w:proofErr w:type="spellEnd"/>
      <w:r w:rsidRPr="000C5BB8">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EA5E30" w:rsidRPr="000C5BB8" w:rsidRDefault="00EA5E30" w:rsidP="00EA5E30">
      <w:pPr>
        <w:tabs>
          <w:tab w:val="right" w:leader="underscore" w:pos="9639"/>
        </w:tabs>
        <w:ind w:firstLine="567"/>
        <w:jc w:val="both"/>
        <w:outlineLvl w:val="1"/>
        <w:rPr>
          <w:bCs/>
        </w:rPr>
      </w:pPr>
    </w:p>
    <w:p w:rsidR="00937FA0" w:rsidRPr="000C5BB8" w:rsidRDefault="00937FA0" w:rsidP="00937FA0">
      <w:pPr>
        <w:tabs>
          <w:tab w:val="right" w:leader="underscore" w:pos="9639"/>
        </w:tabs>
        <w:ind w:firstLine="567"/>
        <w:jc w:val="right"/>
        <w:outlineLvl w:val="1"/>
        <w:rPr>
          <w:b/>
          <w:bCs/>
        </w:rPr>
      </w:pPr>
      <w:r w:rsidRPr="000C5BB8">
        <w:rPr>
          <w:b/>
          <w:bCs/>
        </w:rPr>
        <w:t xml:space="preserve">Таблица </w:t>
      </w:r>
      <w:r w:rsidR="00EA5E30">
        <w:rPr>
          <w:b/>
          <w:bCs/>
        </w:rPr>
        <w:t>6</w:t>
      </w:r>
    </w:p>
    <w:p w:rsidR="00937FA0" w:rsidRPr="000C5BB8" w:rsidRDefault="00937FA0" w:rsidP="00937FA0">
      <w:pPr>
        <w:tabs>
          <w:tab w:val="right" w:leader="underscore" w:pos="9639"/>
        </w:tabs>
        <w:ind w:firstLine="567"/>
        <w:jc w:val="right"/>
        <w:outlineLvl w:val="1"/>
        <w:rPr>
          <w:b/>
          <w:bCs/>
        </w:rPr>
      </w:pPr>
      <w:r w:rsidRPr="000C5BB8">
        <w:rPr>
          <w:b/>
        </w:rPr>
        <w:t>Показатели оценивания результатов обучения</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8222"/>
      </w:tblGrid>
      <w:tr w:rsidR="00937FA0" w:rsidRPr="000C5BB8" w:rsidTr="00411AC4">
        <w:trPr>
          <w:trHeight w:val="275"/>
        </w:trPr>
        <w:tc>
          <w:tcPr>
            <w:tcW w:w="1701" w:type="dxa"/>
            <w:shd w:val="clear" w:color="auto" w:fill="auto"/>
          </w:tcPr>
          <w:p w:rsidR="00937FA0" w:rsidRPr="004A2948" w:rsidRDefault="00937FA0" w:rsidP="00411AC4">
            <w:pPr>
              <w:pStyle w:val="TableParagraph"/>
              <w:spacing w:line="256" w:lineRule="exact"/>
              <w:jc w:val="center"/>
              <w:rPr>
                <w:sz w:val="24"/>
                <w:szCs w:val="24"/>
              </w:rPr>
            </w:pPr>
            <w:r w:rsidRPr="004A2948">
              <w:rPr>
                <w:sz w:val="24"/>
                <w:szCs w:val="24"/>
              </w:rPr>
              <w:t xml:space="preserve">Шкала </w:t>
            </w:r>
          </w:p>
          <w:p w:rsidR="00937FA0" w:rsidRPr="004A2948" w:rsidRDefault="00937FA0" w:rsidP="00411AC4">
            <w:pPr>
              <w:pStyle w:val="TableParagraph"/>
              <w:spacing w:line="256" w:lineRule="exact"/>
              <w:jc w:val="center"/>
              <w:rPr>
                <w:b/>
                <w:sz w:val="24"/>
                <w:szCs w:val="24"/>
              </w:rPr>
            </w:pPr>
            <w:r w:rsidRPr="004A2948">
              <w:rPr>
                <w:sz w:val="24"/>
                <w:szCs w:val="24"/>
              </w:rPr>
              <w:t>оценивания</w:t>
            </w:r>
          </w:p>
        </w:tc>
        <w:tc>
          <w:tcPr>
            <w:tcW w:w="8222" w:type="dxa"/>
            <w:shd w:val="clear" w:color="auto" w:fill="auto"/>
          </w:tcPr>
          <w:p w:rsidR="00937FA0" w:rsidRPr="000C5BB8" w:rsidRDefault="00937FA0" w:rsidP="00411AC4">
            <w:pPr>
              <w:pStyle w:val="TableParagraph"/>
              <w:spacing w:line="256" w:lineRule="exact"/>
              <w:ind w:left="2551" w:right="2540"/>
              <w:rPr>
                <w:b/>
                <w:sz w:val="24"/>
                <w:szCs w:val="24"/>
              </w:rPr>
            </w:pPr>
            <w:r w:rsidRPr="004A2948">
              <w:rPr>
                <w:sz w:val="24"/>
                <w:szCs w:val="24"/>
              </w:rPr>
              <w:t>Критерии оценивания</w:t>
            </w:r>
          </w:p>
        </w:tc>
      </w:tr>
      <w:tr w:rsidR="00937FA0" w:rsidRPr="000C5BB8" w:rsidTr="000C2D1F">
        <w:trPr>
          <w:trHeight w:val="1094"/>
        </w:trPr>
        <w:tc>
          <w:tcPr>
            <w:tcW w:w="1701" w:type="dxa"/>
            <w:shd w:val="clear" w:color="auto" w:fill="auto"/>
          </w:tcPr>
          <w:p w:rsidR="00937FA0" w:rsidRPr="000C5BB8" w:rsidRDefault="00937FA0" w:rsidP="00411AC4">
            <w:pPr>
              <w:pStyle w:val="TableParagraph"/>
              <w:ind w:left="109"/>
              <w:jc w:val="center"/>
              <w:rPr>
                <w:sz w:val="24"/>
                <w:szCs w:val="24"/>
              </w:rPr>
            </w:pPr>
            <w:r w:rsidRPr="000C5BB8">
              <w:rPr>
                <w:sz w:val="24"/>
                <w:szCs w:val="24"/>
              </w:rPr>
              <w:t>«Зачтено»</w:t>
            </w:r>
          </w:p>
        </w:tc>
        <w:tc>
          <w:tcPr>
            <w:tcW w:w="8222" w:type="dxa"/>
            <w:shd w:val="clear" w:color="auto" w:fill="auto"/>
          </w:tcPr>
          <w:p w:rsidR="00937FA0" w:rsidRPr="000C5BB8" w:rsidRDefault="00937FA0" w:rsidP="00411AC4">
            <w:pPr>
              <w:pStyle w:val="TableParagraph"/>
              <w:spacing w:line="270" w:lineRule="atLeast"/>
              <w:ind w:left="109" w:right="25"/>
              <w:rPr>
                <w:sz w:val="24"/>
                <w:szCs w:val="24"/>
              </w:rPr>
            </w:pPr>
            <w:r w:rsidRPr="000C5BB8">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937FA0" w:rsidRPr="000C5BB8" w:rsidTr="000C2D1F">
        <w:trPr>
          <w:trHeight w:val="1890"/>
        </w:trPr>
        <w:tc>
          <w:tcPr>
            <w:tcW w:w="1701" w:type="dxa"/>
            <w:shd w:val="clear" w:color="auto" w:fill="auto"/>
          </w:tcPr>
          <w:p w:rsidR="00937FA0" w:rsidRPr="000C5BB8" w:rsidRDefault="00937FA0" w:rsidP="00411AC4">
            <w:pPr>
              <w:pStyle w:val="TableParagraph"/>
              <w:ind w:left="109"/>
              <w:jc w:val="center"/>
              <w:rPr>
                <w:sz w:val="24"/>
                <w:szCs w:val="24"/>
              </w:rPr>
            </w:pPr>
            <w:r w:rsidRPr="000C5BB8">
              <w:rPr>
                <w:sz w:val="24"/>
                <w:szCs w:val="24"/>
              </w:rPr>
              <w:lastRenderedPageBreak/>
              <w:t>«Не зачтено</w:t>
            </w:r>
          </w:p>
        </w:tc>
        <w:tc>
          <w:tcPr>
            <w:tcW w:w="8222" w:type="dxa"/>
            <w:shd w:val="clear" w:color="auto" w:fill="auto"/>
          </w:tcPr>
          <w:p w:rsidR="00937FA0" w:rsidRPr="000C5BB8" w:rsidRDefault="00937FA0" w:rsidP="00411AC4">
            <w:pPr>
              <w:pStyle w:val="TableParagraph"/>
              <w:ind w:left="109" w:right="95"/>
              <w:jc w:val="both"/>
              <w:rPr>
                <w:sz w:val="24"/>
                <w:szCs w:val="24"/>
              </w:rPr>
            </w:pPr>
            <w:r w:rsidRPr="000C5BB8">
              <w:rPr>
                <w:sz w:val="24"/>
                <w:szCs w:val="24"/>
              </w:rPr>
              <w:t xml:space="preserve">Дан недостаточно полный и недостаточно развернутый ответ. </w:t>
            </w:r>
          </w:p>
          <w:p w:rsidR="00937FA0" w:rsidRPr="000C5BB8" w:rsidRDefault="00937FA0" w:rsidP="00411AC4">
            <w:pPr>
              <w:pStyle w:val="TableParagraph"/>
              <w:ind w:left="109" w:right="93"/>
              <w:jc w:val="both"/>
              <w:rPr>
                <w:sz w:val="24"/>
                <w:szCs w:val="24"/>
              </w:rPr>
            </w:pPr>
            <w:r w:rsidRPr="000C5BB8">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937FA0" w:rsidRPr="000C5BB8" w:rsidRDefault="00937FA0" w:rsidP="00411AC4">
            <w:pPr>
              <w:pStyle w:val="TableParagraph"/>
              <w:spacing w:line="256" w:lineRule="exact"/>
              <w:ind w:left="109"/>
              <w:jc w:val="both"/>
              <w:rPr>
                <w:sz w:val="24"/>
                <w:szCs w:val="24"/>
              </w:rPr>
            </w:pPr>
            <w:r w:rsidRPr="000C5BB8">
              <w:rPr>
                <w:sz w:val="24"/>
                <w:szCs w:val="24"/>
              </w:rPr>
              <w:t>Или ответ на вопрос полностью отсутствует, или отказ от ответа</w:t>
            </w:r>
          </w:p>
        </w:tc>
      </w:tr>
    </w:tbl>
    <w:p w:rsidR="00937FA0" w:rsidRPr="000C5BB8" w:rsidRDefault="00937FA0" w:rsidP="00937FA0">
      <w:pPr>
        <w:tabs>
          <w:tab w:val="right" w:leader="underscore" w:pos="9639"/>
        </w:tabs>
        <w:ind w:firstLine="567"/>
        <w:jc w:val="both"/>
        <w:outlineLvl w:val="1"/>
        <w:rPr>
          <w:b/>
          <w:bCs/>
        </w:rPr>
      </w:pPr>
    </w:p>
    <w:p w:rsidR="00937FA0" w:rsidRPr="000C5BB8" w:rsidRDefault="00937FA0" w:rsidP="00937FA0">
      <w:pPr>
        <w:tabs>
          <w:tab w:val="right" w:leader="underscore" w:pos="9639"/>
        </w:tabs>
        <w:ind w:firstLine="567"/>
        <w:jc w:val="both"/>
        <w:outlineLvl w:val="1"/>
        <w:rPr>
          <w:b/>
          <w:bCs/>
        </w:rPr>
      </w:pPr>
      <w:r w:rsidRPr="00D2332B">
        <w:rPr>
          <w:b/>
          <w:bCs/>
        </w:rPr>
        <w:t>7.3. Контрольные задания или иные материалы, необходимые для оценки знаний, умений, навыков и (или) опыта деятельности</w:t>
      </w:r>
    </w:p>
    <w:p w:rsidR="00324446" w:rsidRDefault="00324446" w:rsidP="00324446">
      <w:pPr>
        <w:autoSpaceDE w:val="0"/>
        <w:autoSpaceDN w:val="0"/>
        <w:adjustRightInd w:val="0"/>
        <w:spacing w:line="276" w:lineRule="auto"/>
        <w:jc w:val="both"/>
        <w:rPr>
          <w:b/>
          <w:bCs/>
        </w:rPr>
      </w:pPr>
    </w:p>
    <w:p w:rsidR="00EC337F" w:rsidRPr="00EC337F" w:rsidRDefault="006D61DD" w:rsidP="00324446">
      <w:pPr>
        <w:autoSpaceDE w:val="0"/>
        <w:autoSpaceDN w:val="0"/>
        <w:adjustRightInd w:val="0"/>
        <w:spacing w:line="276" w:lineRule="auto"/>
        <w:jc w:val="both"/>
        <w:rPr>
          <w:b/>
        </w:rPr>
      </w:pPr>
      <w:r>
        <w:rPr>
          <w:b/>
          <w:bCs/>
        </w:rPr>
        <w:t>Тема 1</w:t>
      </w:r>
      <w:r w:rsidR="00DD3866">
        <w:rPr>
          <w:b/>
          <w:bCs/>
        </w:rPr>
        <w:t xml:space="preserve"> Полиморфизм белков</w:t>
      </w:r>
    </w:p>
    <w:p w:rsidR="00511B9C" w:rsidRPr="00251981" w:rsidRDefault="00251981" w:rsidP="00EC337F">
      <w:pPr>
        <w:autoSpaceDE w:val="0"/>
        <w:autoSpaceDN w:val="0"/>
        <w:adjustRightInd w:val="0"/>
        <w:spacing w:line="276" w:lineRule="auto"/>
        <w:ind w:firstLine="567"/>
        <w:jc w:val="both"/>
        <w:rPr>
          <w:b/>
        </w:rPr>
      </w:pPr>
      <w:r w:rsidRPr="00251981">
        <w:rPr>
          <w:b/>
          <w:lang w:eastAsia="en-US"/>
        </w:rPr>
        <w:t xml:space="preserve">1. </w:t>
      </w:r>
      <w:r w:rsidR="00DD3866">
        <w:rPr>
          <w:b/>
          <w:lang w:eastAsia="en-US"/>
        </w:rPr>
        <w:t>Семинар</w:t>
      </w:r>
    </w:p>
    <w:p w:rsidR="00324446" w:rsidRPr="00720639" w:rsidRDefault="00720639" w:rsidP="00324446">
      <w:pPr>
        <w:tabs>
          <w:tab w:val="right" w:leader="underscore" w:pos="9639"/>
        </w:tabs>
        <w:jc w:val="both"/>
        <w:outlineLvl w:val="1"/>
      </w:pPr>
      <w:r w:rsidRPr="00720639">
        <w:t>1. Изменчивость белков: понятие, виды, возникновение</w:t>
      </w:r>
    </w:p>
    <w:p w:rsidR="00720639" w:rsidRDefault="00720639" w:rsidP="00324446">
      <w:pPr>
        <w:tabs>
          <w:tab w:val="right" w:leader="underscore" w:pos="9639"/>
        </w:tabs>
        <w:jc w:val="both"/>
        <w:outlineLvl w:val="1"/>
      </w:pPr>
      <w:r>
        <w:t xml:space="preserve">2. </w:t>
      </w:r>
      <w:r w:rsidR="0062158D">
        <w:t>Методы исследования изменчивости белков</w:t>
      </w:r>
    </w:p>
    <w:p w:rsidR="0062158D" w:rsidRDefault="0062158D" w:rsidP="00324446">
      <w:pPr>
        <w:tabs>
          <w:tab w:val="right" w:leader="underscore" w:pos="9639"/>
        </w:tabs>
        <w:jc w:val="both"/>
        <w:outlineLvl w:val="1"/>
      </w:pPr>
      <w:r>
        <w:t>3. Способы исследования скрытой изменчивости</w:t>
      </w:r>
    </w:p>
    <w:p w:rsidR="0062158D" w:rsidRDefault="0062158D" w:rsidP="00324446">
      <w:pPr>
        <w:tabs>
          <w:tab w:val="right" w:leader="underscore" w:pos="9639"/>
        </w:tabs>
        <w:jc w:val="both"/>
        <w:outlineLvl w:val="1"/>
        <w:rPr>
          <w:rFonts w:eastAsia="Calibri"/>
        </w:rPr>
      </w:pPr>
      <w:r>
        <w:t xml:space="preserve">4. </w:t>
      </w:r>
      <w:proofErr w:type="spellStart"/>
      <w:r>
        <w:rPr>
          <w:rFonts w:eastAsia="Calibri"/>
        </w:rPr>
        <w:t>Аллоферментная</w:t>
      </w:r>
      <w:proofErr w:type="spellEnd"/>
      <w:r>
        <w:rPr>
          <w:rFonts w:eastAsia="Calibri"/>
        </w:rPr>
        <w:t xml:space="preserve"> изменчивость в разных популяциях</w:t>
      </w:r>
    </w:p>
    <w:p w:rsidR="0062158D" w:rsidRDefault="0062158D" w:rsidP="00324446">
      <w:pPr>
        <w:tabs>
          <w:tab w:val="right" w:leader="underscore" w:pos="9639"/>
        </w:tabs>
        <w:jc w:val="both"/>
        <w:outlineLvl w:val="1"/>
        <w:rPr>
          <w:rFonts w:eastAsia="Calibri"/>
        </w:rPr>
      </w:pPr>
      <w:r>
        <w:rPr>
          <w:rFonts w:eastAsia="Calibri"/>
        </w:rPr>
        <w:t xml:space="preserve">5. </w:t>
      </w:r>
      <w:proofErr w:type="spellStart"/>
      <w:r>
        <w:rPr>
          <w:rFonts w:eastAsia="Calibri"/>
        </w:rPr>
        <w:t>Аллоферментные</w:t>
      </w:r>
      <w:proofErr w:type="spellEnd"/>
      <w:r>
        <w:rPr>
          <w:rFonts w:eastAsia="Calibri"/>
        </w:rPr>
        <w:t xml:space="preserve"> локусы и их вклад в различие популяция</w:t>
      </w:r>
    </w:p>
    <w:p w:rsidR="0062158D" w:rsidRDefault="0062158D" w:rsidP="00324446">
      <w:pPr>
        <w:tabs>
          <w:tab w:val="right" w:leader="underscore" w:pos="9639"/>
        </w:tabs>
        <w:jc w:val="both"/>
        <w:outlineLvl w:val="1"/>
        <w:rPr>
          <w:rFonts w:eastAsia="Calibri"/>
        </w:rPr>
      </w:pPr>
      <w:r>
        <w:rPr>
          <w:rFonts w:eastAsia="Calibri"/>
        </w:rPr>
        <w:t>6. Генетико-биохимические исследования таксонов</w:t>
      </w:r>
    </w:p>
    <w:p w:rsidR="0062158D" w:rsidRDefault="0062158D" w:rsidP="00324446">
      <w:pPr>
        <w:tabs>
          <w:tab w:val="right" w:leader="underscore" w:pos="9639"/>
        </w:tabs>
        <w:jc w:val="both"/>
        <w:outlineLvl w:val="1"/>
        <w:rPr>
          <w:rFonts w:eastAsia="Calibri"/>
        </w:rPr>
      </w:pPr>
      <w:r>
        <w:rPr>
          <w:rFonts w:eastAsia="Calibri"/>
        </w:rPr>
        <w:t>7. Методы анализа полиморфизма ферментов</w:t>
      </w:r>
    </w:p>
    <w:p w:rsidR="00720639" w:rsidRDefault="00720639" w:rsidP="00324446">
      <w:pPr>
        <w:tabs>
          <w:tab w:val="right" w:leader="underscore" w:pos="9639"/>
        </w:tabs>
        <w:jc w:val="both"/>
        <w:outlineLvl w:val="1"/>
        <w:rPr>
          <w:b/>
        </w:rPr>
      </w:pPr>
    </w:p>
    <w:p w:rsidR="00EC337F" w:rsidRPr="00DD3866" w:rsidRDefault="00511B9C" w:rsidP="00324446">
      <w:pPr>
        <w:tabs>
          <w:tab w:val="right" w:leader="underscore" w:pos="9639"/>
        </w:tabs>
        <w:jc w:val="both"/>
        <w:outlineLvl w:val="1"/>
        <w:rPr>
          <w:b/>
        </w:rPr>
      </w:pPr>
      <w:r w:rsidRPr="00DD3866">
        <w:rPr>
          <w:b/>
        </w:rPr>
        <w:t xml:space="preserve">Тема 2 </w:t>
      </w:r>
      <w:r w:rsidR="00DD3866" w:rsidRPr="00DD3866">
        <w:rPr>
          <w:rFonts w:eastAsia="Calibri"/>
          <w:b/>
          <w:bCs/>
          <w:color w:val="000000"/>
        </w:rPr>
        <w:t xml:space="preserve">Полиморфизм ДНК.  </w:t>
      </w:r>
      <w:proofErr w:type="spellStart"/>
      <w:r w:rsidR="00DD3866" w:rsidRPr="00DD3866">
        <w:rPr>
          <w:rFonts w:eastAsia="Calibri"/>
          <w:b/>
          <w:bCs/>
          <w:color w:val="000000"/>
        </w:rPr>
        <w:t>Рестрикционные</w:t>
      </w:r>
      <w:proofErr w:type="spellEnd"/>
      <w:r w:rsidR="00DD3866" w:rsidRPr="00DD3866">
        <w:rPr>
          <w:rFonts w:eastAsia="Calibri"/>
          <w:b/>
          <w:bCs/>
          <w:color w:val="000000"/>
        </w:rPr>
        <w:t xml:space="preserve"> ферменты – </w:t>
      </w:r>
      <w:proofErr w:type="spellStart"/>
      <w:r w:rsidR="00DD3866" w:rsidRPr="00DD3866">
        <w:rPr>
          <w:rFonts w:eastAsia="Calibri"/>
          <w:b/>
          <w:bCs/>
          <w:color w:val="000000"/>
        </w:rPr>
        <w:t>рестриктазы</w:t>
      </w:r>
      <w:proofErr w:type="spellEnd"/>
      <w:r w:rsidR="00DD3866" w:rsidRPr="00DD3866">
        <w:rPr>
          <w:rFonts w:eastAsia="Calibri"/>
          <w:b/>
          <w:bCs/>
          <w:color w:val="000000"/>
        </w:rPr>
        <w:t xml:space="preserve"> (</w:t>
      </w:r>
      <w:proofErr w:type="spellStart"/>
      <w:r w:rsidR="00DD3866" w:rsidRPr="00DD3866">
        <w:rPr>
          <w:rFonts w:eastAsia="Calibri"/>
          <w:b/>
          <w:bCs/>
          <w:color w:val="000000"/>
        </w:rPr>
        <w:t>эндонуклеазы</w:t>
      </w:r>
      <w:proofErr w:type="spellEnd"/>
      <w:r w:rsidR="00DD3866" w:rsidRPr="00DD3866">
        <w:rPr>
          <w:rFonts w:eastAsia="Calibri"/>
          <w:b/>
          <w:bCs/>
          <w:color w:val="000000"/>
        </w:rPr>
        <w:t>)</w:t>
      </w:r>
    </w:p>
    <w:p w:rsidR="00251981" w:rsidRPr="00251981" w:rsidRDefault="00251981" w:rsidP="00EC337F">
      <w:pPr>
        <w:tabs>
          <w:tab w:val="right" w:leader="underscore" w:pos="9639"/>
        </w:tabs>
        <w:ind w:firstLine="567"/>
        <w:jc w:val="both"/>
        <w:outlineLvl w:val="1"/>
        <w:rPr>
          <w:b/>
          <w:lang w:eastAsia="en-US"/>
        </w:rPr>
      </w:pPr>
      <w:r w:rsidRPr="00251981">
        <w:rPr>
          <w:b/>
          <w:lang w:eastAsia="en-US"/>
        </w:rPr>
        <w:t>1. Реферат</w:t>
      </w:r>
    </w:p>
    <w:p w:rsidR="00D90549" w:rsidRDefault="00D90549" w:rsidP="00C8501A">
      <w:pPr>
        <w:numPr>
          <w:ilvl w:val="0"/>
          <w:numId w:val="11"/>
        </w:numPr>
        <w:jc w:val="both"/>
        <w:rPr>
          <w:rFonts w:eastAsia="Calibri"/>
        </w:rPr>
      </w:pPr>
      <w:r>
        <w:rPr>
          <w:rFonts w:eastAsia="Calibri"/>
        </w:rPr>
        <w:t>Полиморфизм природных популяций растений и животных.</w:t>
      </w:r>
    </w:p>
    <w:p w:rsidR="00D90549" w:rsidRDefault="00D90549" w:rsidP="00C8501A">
      <w:pPr>
        <w:numPr>
          <w:ilvl w:val="0"/>
          <w:numId w:val="11"/>
        </w:numPr>
        <w:jc w:val="both"/>
        <w:rPr>
          <w:rFonts w:eastAsia="Calibri"/>
        </w:rPr>
      </w:pPr>
      <w:r>
        <w:rPr>
          <w:rFonts w:eastAsia="Calibri"/>
        </w:rPr>
        <w:t xml:space="preserve">Продолжительность жизни </w:t>
      </w:r>
      <w:proofErr w:type="spellStart"/>
      <w:r>
        <w:rPr>
          <w:rFonts w:eastAsia="Calibri"/>
        </w:rPr>
        <w:t>Drosophila</w:t>
      </w:r>
      <w:proofErr w:type="spellEnd"/>
      <w:r>
        <w:rPr>
          <w:rFonts w:eastAsia="Calibri"/>
        </w:rPr>
        <w:t xml:space="preserve"> </w:t>
      </w:r>
      <w:proofErr w:type="spellStart"/>
      <w:r>
        <w:rPr>
          <w:rFonts w:eastAsia="Calibri"/>
        </w:rPr>
        <w:t>melanogaster</w:t>
      </w:r>
      <w:proofErr w:type="spellEnd"/>
      <w:r>
        <w:rPr>
          <w:rFonts w:eastAsia="Calibri"/>
        </w:rPr>
        <w:t xml:space="preserve"> при некоторых экзогенных воздействиях</w:t>
      </w:r>
    </w:p>
    <w:p w:rsidR="00D90549" w:rsidRDefault="00D90549" w:rsidP="00C8501A">
      <w:pPr>
        <w:numPr>
          <w:ilvl w:val="0"/>
          <w:numId w:val="11"/>
        </w:numPr>
        <w:jc w:val="both"/>
        <w:rPr>
          <w:rFonts w:eastAsia="Calibri"/>
        </w:rPr>
      </w:pPr>
      <w:r>
        <w:rPr>
          <w:rFonts w:eastAsia="Calibri"/>
        </w:rPr>
        <w:t>Изменения генофондов природных популяций при антропогенных  воздействиях</w:t>
      </w:r>
    </w:p>
    <w:p w:rsidR="00D90549" w:rsidRDefault="00D90549" w:rsidP="00C8501A">
      <w:pPr>
        <w:numPr>
          <w:ilvl w:val="0"/>
          <w:numId w:val="11"/>
        </w:numPr>
        <w:jc w:val="both"/>
        <w:rPr>
          <w:rFonts w:eastAsia="Calibri"/>
        </w:rPr>
      </w:pPr>
      <w:proofErr w:type="spellStart"/>
      <w:r>
        <w:rPr>
          <w:rFonts w:eastAsia="Calibri"/>
        </w:rPr>
        <w:t>Высокомутабильные</w:t>
      </w:r>
      <w:proofErr w:type="spellEnd"/>
      <w:r>
        <w:rPr>
          <w:rFonts w:eastAsia="Calibri"/>
        </w:rPr>
        <w:t xml:space="preserve"> Х-хромосомы</w:t>
      </w:r>
    </w:p>
    <w:p w:rsidR="00D90549" w:rsidRDefault="00D90549" w:rsidP="00C8501A">
      <w:pPr>
        <w:numPr>
          <w:ilvl w:val="0"/>
          <w:numId w:val="11"/>
        </w:numPr>
        <w:jc w:val="both"/>
        <w:rPr>
          <w:rFonts w:eastAsia="Calibri"/>
        </w:rPr>
      </w:pPr>
      <w:r>
        <w:rPr>
          <w:rFonts w:eastAsia="Calibri"/>
        </w:rPr>
        <w:t xml:space="preserve">Закономерности </w:t>
      </w:r>
      <w:proofErr w:type="spellStart"/>
      <w:r>
        <w:rPr>
          <w:rFonts w:eastAsia="Calibri"/>
        </w:rPr>
        <w:t>инсерционного</w:t>
      </w:r>
      <w:proofErr w:type="spellEnd"/>
      <w:r>
        <w:rPr>
          <w:rFonts w:eastAsia="Calibri"/>
        </w:rPr>
        <w:t xml:space="preserve"> мутагенеза</w:t>
      </w:r>
    </w:p>
    <w:p w:rsidR="00D90549" w:rsidRDefault="00D90549" w:rsidP="00C8501A">
      <w:pPr>
        <w:numPr>
          <w:ilvl w:val="0"/>
          <w:numId w:val="11"/>
        </w:numPr>
        <w:jc w:val="both"/>
        <w:rPr>
          <w:rFonts w:eastAsia="Calibri"/>
        </w:rPr>
      </w:pPr>
      <w:r>
        <w:rPr>
          <w:rFonts w:eastAsia="Calibri"/>
        </w:rPr>
        <w:t xml:space="preserve">Молекулярная природа мутации </w:t>
      </w:r>
      <w:proofErr w:type="spellStart"/>
      <w:r>
        <w:rPr>
          <w:rFonts w:eastAsia="Calibri"/>
        </w:rPr>
        <w:t>yellow</w:t>
      </w:r>
      <w:proofErr w:type="spellEnd"/>
      <w:r>
        <w:rPr>
          <w:rFonts w:eastAsia="Calibri"/>
        </w:rPr>
        <w:t xml:space="preserve"> в природных популяциях Астрахани</w:t>
      </w:r>
    </w:p>
    <w:p w:rsidR="00D90549" w:rsidRDefault="00D90549" w:rsidP="00C8501A">
      <w:pPr>
        <w:numPr>
          <w:ilvl w:val="0"/>
          <w:numId w:val="11"/>
        </w:numPr>
        <w:jc w:val="both"/>
        <w:rPr>
          <w:rFonts w:eastAsia="Calibri"/>
        </w:rPr>
      </w:pPr>
      <w:r>
        <w:rPr>
          <w:rFonts w:eastAsia="Calibri"/>
        </w:rPr>
        <w:t>Индукция стрессом транспозиций МГЭ</w:t>
      </w:r>
    </w:p>
    <w:p w:rsidR="00D90549" w:rsidRDefault="00D90549" w:rsidP="00C8501A">
      <w:pPr>
        <w:numPr>
          <w:ilvl w:val="0"/>
          <w:numId w:val="11"/>
        </w:numPr>
        <w:jc w:val="both"/>
        <w:rPr>
          <w:rFonts w:eastAsia="Calibri"/>
        </w:rPr>
      </w:pPr>
      <w:r>
        <w:rPr>
          <w:rFonts w:eastAsia="Calibri"/>
        </w:rPr>
        <w:t xml:space="preserve">Изменчивость геномной ДНК в природных популяциях </w:t>
      </w:r>
      <w:proofErr w:type="spellStart"/>
      <w:r>
        <w:rPr>
          <w:rFonts w:eastAsia="Calibri"/>
        </w:rPr>
        <w:t>хирономид</w:t>
      </w:r>
      <w:proofErr w:type="spellEnd"/>
    </w:p>
    <w:p w:rsidR="00D90549" w:rsidRDefault="00D90549" w:rsidP="00C8501A">
      <w:pPr>
        <w:numPr>
          <w:ilvl w:val="0"/>
          <w:numId w:val="11"/>
        </w:numPr>
        <w:jc w:val="both"/>
        <w:rPr>
          <w:rFonts w:eastAsia="Calibri"/>
        </w:rPr>
      </w:pPr>
      <w:r>
        <w:rPr>
          <w:rFonts w:eastAsia="Calibri"/>
        </w:rPr>
        <w:t xml:space="preserve">Изменчивость геномной ДНК в природных популяциях </w:t>
      </w:r>
      <w:proofErr w:type="spellStart"/>
      <w:r>
        <w:rPr>
          <w:rFonts w:eastAsia="Calibri"/>
        </w:rPr>
        <w:t>Drosophila</w:t>
      </w:r>
      <w:proofErr w:type="spellEnd"/>
    </w:p>
    <w:p w:rsidR="00FD1BB2" w:rsidRDefault="00FD1BB2" w:rsidP="00563BA8">
      <w:pPr>
        <w:widowControl w:val="0"/>
        <w:suppressAutoHyphens/>
        <w:autoSpaceDE w:val="0"/>
        <w:jc w:val="both"/>
        <w:rPr>
          <w:b/>
          <w:lang w:eastAsia="en-US"/>
        </w:rPr>
      </w:pPr>
    </w:p>
    <w:p w:rsidR="00D2332B" w:rsidRPr="00251981" w:rsidRDefault="00251981" w:rsidP="00251981">
      <w:pPr>
        <w:widowControl w:val="0"/>
        <w:suppressAutoHyphens/>
        <w:autoSpaceDE w:val="0"/>
        <w:jc w:val="both"/>
        <w:rPr>
          <w:b/>
        </w:rPr>
      </w:pPr>
      <w:r w:rsidRPr="00251981">
        <w:rPr>
          <w:b/>
          <w:lang w:eastAsia="en-US"/>
        </w:rPr>
        <w:t xml:space="preserve">2. </w:t>
      </w:r>
      <w:r w:rsidR="00150E1A">
        <w:rPr>
          <w:b/>
          <w:lang w:eastAsia="en-US"/>
        </w:rPr>
        <w:t>Контрольная работа</w:t>
      </w:r>
    </w:p>
    <w:p w:rsidR="00EE6D55" w:rsidRDefault="00A810EB" w:rsidP="000E4D02">
      <w:r>
        <w:t xml:space="preserve">1. </w:t>
      </w:r>
      <w:proofErr w:type="spellStart"/>
      <w:r w:rsidR="00A744EE">
        <w:t>Рестриктазы</w:t>
      </w:r>
      <w:proofErr w:type="spellEnd"/>
      <w:r w:rsidR="00A744EE">
        <w:t xml:space="preserve">: понятие, механизм действия. Виды </w:t>
      </w:r>
      <w:proofErr w:type="spellStart"/>
      <w:r w:rsidR="00A744EE">
        <w:t>рестриктаз</w:t>
      </w:r>
      <w:proofErr w:type="spellEnd"/>
      <w:r w:rsidR="00A744EE">
        <w:t xml:space="preserve">. Изобразить возможные типы разрезания нуклеиновых кислот </w:t>
      </w:r>
      <w:proofErr w:type="spellStart"/>
      <w:r w:rsidR="00A744EE">
        <w:t>ресктриктазами</w:t>
      </w:r>
      <w:proofErr w:type="spellEnd"/>
      <w:r w:rsidR="00A744EE">
        <w:t>.</w:t>
      </w:r>
    </w:p>
    <w:p w:rsidR="00A744EE" w:rsidRDefault="00A744EE" w:rsidP="000E4D02">
      <w:r>
        <w:t>2. Гибридизация ДНК: понятие, механизм получения гибридов.</w:t>
      </w:r>
    </w:p>
    <w:p w:rsidR="00A744EE" w:rsidRDefault="00A744EE" w:rsidP="000E4D02">
      <w:r>
        <w:t xml:space="preserve">3. </w:t>
      </w:r>
      <w:proofErr w:type="spellStart"/>
      <w:r>
        <w:t>Фингенпринт</w:t>
      </w:r>
      <w:proofErr w:type="spellEnd"/>
      <w:r>
        <w:t xml:space="preserve"> ДНК для определения родства и происхождения</w:t>
      </w:r>
    </w:p>
    <w:p w:rsidR="00A744EE" w:rsidRDefault="00A744EE" w:rsidP="000E4D02">
      <w:r>
        <w:t xml:space="preserve">4. </w:t>
      </w:r>
      <w:proofErr w:type="spellStart"/>
      <w:r w:rsidR="000E0A6B">
        <w:t>Прапопуляция</w:t>
      </w:r>
      <w:proofErr w:type="spellEnd"/>
      <w:r w:rsidR="000E0A6B">
        <w:t>, ее память о генетических свойствах</w:t>
      </w:r>
    </w:p>
    <w:p w:rsidR="000E0A6B" w:rsidRDefault="000E0A6B" w:rsidP="000E4D02">
      <w:r>
        <w:t xml:space="preserve">5. </w:t>
      </w:r>
      <w:proofErr w:type="spellStart"/>
      <w:r>
        <w:t>Субпопуляционная</w:t>
      </w:r>
      <w:proofErr w:type="spellEnd"/>
      <w:r>
        <w:t xml:space="preserve"> структура</w:t>
      </w:r>
      <w:r w:rsidR="00132C8F">
        <w:t xml:space="preserve"> с выделением уровней системной иерархии</w:t>
      </w:r>
    </w:p>
    <w:p w:rsidR="00E4399F" w:rsidRDefault="00E4399F" w:rsidP="000E4D02"/>
    <w:p w:rsidR="00AA4DC4" w:rsidRPr="00DD3866" w:rsidRDefault="00AA4DC4" w:rsidP="00AA4DC4">
      <w:pPr>
        <w:tabs>
          <w:tab w:val="left" w:pos="708"/>
          <w:tab w:val="right" w:leader="underscore" w:pos="9639"/>
        </w:tabs>
        <w:suppressAutoHyphens/>
        <w:jc w:val="both"/>
        <w:rPr>
          <w:b/>
        </w:rPr>
      </w:pPr>
      <w:r w:rsidRPr="00DD3866">
        <w:rPr>
          <w:b/>
        </w:rPr>
        <w:t xml:space="preserve">Тема 3. </w:t>
      </w:r>
      <w:r w:rsidR="00DD3866" w:rsidRPr="00DD3866">
        <w:rPr>
          <w:rFonts w:eastAsia="Calibri"/>
          <w:b/>
          <w:bCs/>
          <w:color w:val="000000"/>
        </w:rPr>
        <w:t xml:space="preserve">Использование </w:t>
      </w:r>
      <w:r w:rsidR="00DD3866" w:rsidRPr="00DD3866">
        <w:rPr>
          <w:rFonts w:eastAsia="Calibri"/>
          <w:b/>
          <w:bCs/>
          <w:color w:val="000000"/>
          <w:lang w:val="en-US"/>
        </w:rPr>
        <w:t>RAPD</w:t>
      </w:r>
      <w:r w:rsidR="00DD3866" w:rsidRPr="00DD3866">
        <w:rPr>
          <w:rFonts w:eastAsia="Calibri"/>
          <w:b/>
          <w:bCs/>
          <w:color w:val="000000"/>
        </w:rPr>
        <w:t xml:space="preserve">- и </w:t>
      </w:r>
      <w:r w:rsidR="00DD3866" w:rsidRPr="00DD3866">
        <w:rPr>
          <w:rFonts w:eastAsia="Calibri"/>
          <w:b/>
          <w:bCs/>
          <w:color w:val="000000"/>
          <w:lang w:val="en-US"/>
        </w:rPr>
        <w:t>AFLP</w:t>
      </w:r>
      <w:r w:rsidR="00DD3866" w:rsidRPr="00DD3866">
        <w:rPr>
          <w:rFonts w:eastAsia="Calibri"/>
          <w:b/>
          <w:bCs/>
          <w:color w:val="000000"/>
        </w:rPr>
        <w:t>-маркеры.</w:t>
      </w:r>
    </w:p>
    <w:p w:rsidR="00AA4DC4" w:rsidRPr="00E31D34" w:rsidRDefault="00A026A3" w:rsidP="00AA4DC4">
      <w:pPr>
        <w:suppressAutoHyphens/>
        <w:rPr>
          <w:b/>
        </w:rPr>
      </w:pPr>
      <w:r>
        <w:rPr>
          <w:b/>
        </w:rPr>
        <w:t>1</w:t>
      </w:r>
      <w:r w:rsidR="00AA4DC4" w:rsidRPr="00E31D34">
        <w:rPr>
          <w:b/>
        </w:rPr>
        <w:t xml:space="preserve">. Семинар </w:t>
      </w:r>
    </w:p>
    <w:p w:rsidR="00AA4DC4" w:rsidRDefault="004B6A11" w:rsidP="00AA4DC4">
      <w:pPr>
        <w:suppressAutoHyphens/>
        <w:rPr>
          <w:rFonts w:eastAsia="Calibri"/>
          <w:bCs/>
          <w:color w:val="000000"/>
        </w:rPr>
      </w:pPr>
      <w:r>
        <w:t xml:space="preserve">1. </w:t>
      </w:r>
      <w:r>
        <w:rPr>
          <w:rFonts w:eastAsia="Calibri"/>
          <w:bCs/>
          <w:color w:val="000000"/>
          <w:lang w:val="en-US"/>
        </w:rPr>
        <w:t>RAPD</w:t>
      </w:r>
      <w:r>
        <w:rPr>
          <w:rFonts w:eastAsia="Calibri"/>
          <w:bCs/>
          <w:color w:val="000000"/>
        </w:rPr>
        <w:t xml:space="preserve">-анализ: особенности метода, использование коротких </w:t>
      </w:r>
      <w:proofErr w:type="spellStart"/>
      <w:r>
        <w:rPr>
          <w:rFonts w:eastAsia="Calibri"/>
          <w:bCs/>
          <w:color w:val="000000"/>
        </w:rPr>
        <w:t>праймеров</w:t>
      </w:r>
      <w:proofErr w:type="spellEnd"/>
      <w:r>
        <w:rPr>
          <w:rFonts w:eastAsia="Calibri"/>
          <w:bCs/>
          <w:color w:val="000000"/>
        </w:rPr>
        <w:t>, применение метода, анализ продуктов амплификации</w:t>
      </w:r>
    </w:p>
    <w:p w:rsidR="004B6A11" w:rsidRDefault="004B6A11" w:rsidP="00AA4DC4">
      <w:pPr>
        <w:suppressAutoHyphens/>
        <w:rPr>
          <w:rFonts w:eastAsia="Calibri"/>
          <w:bCs/>
          <w:color w:val="000000"/>
        </w:rPr>
      </w:pPr>
      <w:r>
        <w:rPr>
          <w:rFonts w:eastAsia="Calibri"/>
          <w:bCs/>
          <w:color w:val="000000"/>
        </w:rPr>
        <w:t>2. Амплификация анонимных участки ДНК с помощью ПЦР</w:t>
      </w:r>
    </w:p>
    <w:p w:rsidR="004B6A11" w:rsidRPr="004B6A11" w:rsidRDefault="004B6A11" w:rsidP="00AA4DC4">
      <w:pPr>
        <w:suppressAutoHyphens/>
      </w:pPr>
      <w:r>
        <w:rPr>
          <w:rFonts w:eastAsia="Calibri"/>
          <w:bCs/>
          <w:color w:val="000000"/>
        </w:rPr>
        <w:t xml:space="preserve">3. Метод анализа </w:t>
      </w:r>
      <w:r>
        <w:rPr>
          <w:rFonts w:eastAsia="Calibri"/>
          <w:bCs/>
          <w:color w:val="000000"/>
          <w:lang w:val="en-US"/>
        </w:rPr>
        <w:t>AFLP</w:t>
      </w:r>
    </w:p>
    <w:p w:rsidR="00E4399F" w:rsidRDefault="00E4399F" w:rsidP="00AA4DC4">
      <w:pPr>
        <w:suppressAutoHyphens/>
      </w:pPr>
    </w:p>
    <w:p w:rsidR="00AA4DC4" w:rsidRPr="00DD3866" w:rsidRDefault="00AA4DC4" w:rsidP="00AA4DC4">
      <w:pPr>
        <w:suppressAutoHyphens/>
        <w:rPr>
          <w:b/>
        </w:rPr>
      </w:pPr>
      <w:r w:rsidRPr="00DD3866">
        <w:rPr>
          <w:b/>
        </w:rPr>
        <w:t xml:space="preserve">Тема 4. </w:t>
      </w:r>
      <w:r w:rsidR="00DD3866" w:rsidRPr="00DD3866">
        <w:rPr>
          <w:rFonts w:eastAsia="Calibri"/>
          <w:b/>
          <w:bCs/>
          <w:color w:val="000000"/>
        </w:rPr>
        <w:t>Статистические тесты молекулярных различий между таксонами.</w:t>
      </w:r>
    </w:p>
    <w:p w:rsidR="00AA4DC4" w:rsidRPr="00E31D34" w:rsidRDefault="00FF0E32" w:rsidP="00AA4DC4">
      <w:pPr>
        <w:tabs>
          <w:tab w:val="left" w:pos="708"/>
          <w:tab w:val="right" w:leader="underscore" w:pos="9639"/>
        </w:tabs>
        <w:suppressAutoHyphens/>
        <w:jc w:val="both"/>
        <w:rPr>
          <w:b/>
        </w:rPr>
      </w:pPr>
      <w:r w:rsidRPr="003B7017">
        <w:rPr>
          <w:b/>
        </w:rPr>
        <w:t>1</w:t>
      </w:r>
      <w:r w:rsidR="00DD3866">
        <w:rPr>
          <w:b/>
        </w:rPr>
        <w:t>. Семинар</w:t>
      </w:r>
    </w:p>
    <w:p w:rsidR="00AA4DC4" w:rsidRDefault="004B6A11" w:rsidP="00AA4DC4">
      <w:pPr>
        <w:tabs>
          <w:tab w:val="left" w:pos="708"/>
          <w:tab w:val="right" w:leader="underscore" w:pos="9639"/>
        </w:tabs>
        <w:suppressAutoHyphens/>
        <w:jc w:val="both"/>
      </w:pPr>
      <w:r>
        <w:t xml:space="preserve">1. </w:t>
      </w:r>
      <w:r>
        <w:rPr>
          <w:rFonts w:eastAsia="Calibri"/>
          <w:bCs/>
          <w:color w:val="000000"/>
        </w:rPr>
        <w:t>Статистические тесты молекулярных различий между видами</w:t>
      </w:r>
    </w:p>
    <w:p w:rsidR="00E4399F" w:rsidRDefault="004B6A11" w:rsidP="00AA4DC4">
      <w:pPr>
        <w:tabs>
          <w:tab w:val="left" w:pos="708"/>
          <w:tab w:val="right" w:leader="underscore" w:pos="9639"/>
        </w:tabs>
        <w:suppressAutoHyphens/>
        <w:jc w:val="both"/>
      </w:pPr>
      <w:r>
        <w:rPr>
          <w:rFonts w:eastAsia="Calibri"/>
          <w:bCs/>
          <w:color w:val="000000"/>
        </w:rPr>
        <w:t>2. Тесты, основанные на аллельных распределениях или уровнях изменчивости.</w:t>
      </w:r>
    </w:p>
    <w:p w:rsidR="00E4399F" w:rsidRDefault="004B6A11" w:rsidP="004B6A11">
      <w:pPr>
        <w:shd w:val="clear" w:color="auto" w:fill="FFFFFF"/>
        <w:autoSpaceDE w:val="0"/>
        <w:autoSpaceDN w:val="0"/>
        <w:adjustRightInd w:val="0"/>
        <w:jc w:val="both"/>
        <w:rPr>
          <w:rFonts w:eastAsia="Calibri"/>
          <w:bCs/>
          <w:color w:val="000000"/>
        </w:rPr>
      </w:pPr>
      <w:r>
        <w:rPr>
          <w:rFonts w:eastAsia="Calibri"/>
          <w:bCs/>
          <w:color w:val="000000"/>
        </w:rPr>
        <w:lastRenderedPageBreak/>
        <w:t xml:space="preserve">3. </w:t>
      </w:r>
      <w:r w:rsidR="00E4399F">
        <w:rPr>
          <w:rFonts w:eastAsia="Calibri"/>
          <w:bCs/>
          <w:color w:val="000000"/>
        </w:rPr>
        <w:t>Тесты, основанные на сравнении дивергенции между разными классами мутаций внутри одного локуса.</w:t>
      </w:r>
    </w:p>
    <w:p w:rsidR="00E4399F" w:rsidRDefault="00E4399F" w:rsidP="00AA4DC4">
      <w:pPr>
        <w:tabs>
          <w:tab w:val="left" w:pos="708"/>
          <w:tab w:val="right" w:leader="underscore" w:pos="9639"/>
        </w:tabs>
        <w:suppressAutoHyphens/>
        <w:jc w:val="both"/>
      </w:pPr>
    </w:p>
    <w:p w:rsidR="00AA4DC4" w:rsidRPr="00E31D34" w:rsidRDefault="00AA4DC4" w:rsidP="00AA4DC4">
      <w:pPr>
        <w:tabs>
          <w:tab w:val="left" w:pos="708"/>
          <w:tab w:val="right" w:leader="underscore" w:pos="9639"/>
        </w:tabs>
        <w:suppressAutoHyphens/>
        <w:jc w:val="both"/>
        <w:rPr>
          <w:b/>
        </w:rPr>
      </w:pPr>
      <w:r w:rsidRPr="00E31D34">
        <w:rPr>
          <w:b/>
        </w:rPr>
        <w:t xml:space="preserve">Тема 5. </w:t>
      </w:r>
      <w:r w:rsidR="00DD3866">
        <w:rPr>
          <w:b/>
        </w:rPr>
        <w:t>Молекулярная филогенетика</w:t>
      </w:r>
    </w:p>
    <w:p w:rsidR="00AA4DC4" w:rsidRPr="00E31D34" w:rsidRDefault="00AA4DC4" w:rsidP="00AA4DC4">
      <w:pPr>
        <w:tabs>
          <w:tab w:val="left" w:pos="708"/>
          <w:tab w:val="right" w:leader="underscore" w:pos="9639"/>
        </w:tabs>
        <w:suppressAutoHyphens/>
        <w:jc w:val="both"/>
        <w:rPr>
          <w:b/>
        </w:rPr>
      </w:pPr>
      <w:r w:rsidRPr="00E31D34">
        <w:rPr>
          <w:b/>
        </w:rPr>
        <w:t>1. Семинар</w:t>
      </w:r>
    </w:p>
    <w:p w:rsidR="004A1FED" w:rsidRPr="004A1FED" w:rsidRDefault="004B6A11" w:rsidP="00AA4DC4">
      <w:pPr>
        <w:suppressAutoHyphens/>
      </w:pPr>
      <w:r>
        <w:t xml:space="preserve">1. </w:t>
      </w:r>
      <w:r>
        <w:rPr>
          <w:rFonts w:eastAsia="Calibri"/>
          <w:bCs/>
          <w:color w:val="000000"/>
        </w:rPr>
        <w:t>Прогресс исследования внутривидовой генетической дифференциации</w:t>
      </w:r>
    </w:p>
    <w:p w:rsidR="00237DF9" w:rsidRDefault="004B6A11" w:rsidP="00237DF9">
      <w:pPr>
        <w:tabs>
          <w:tab w:val="left" w:pos="0"/>
        </w:tabs>
        <w:spacing w:line="276" w:lineRule="auto"/>
        <w:rPr>
          <w:rFonts w:eastAsia="Calibri"/>
          <w:bCs/>
          <w:color w:val="000000"/>
        </w:rPr>
      </w:pPr>
      <w:r w:rsidRPr="004B6A11">
        <w:rPr>
          <w:rFonts w:eastAsiaTheme="minorHAnsi"/>
        </w:rPr>
        <w:t xml:space="preserve">2. </w:t>
      </w:r>
      <w:r>
        <w:rPr>
          <w:rFonts w:eastAsia="Calibri"/>
          <w:bCs/>
          <w:color w:val="000000"/>
        </w:rPr>
        <w:t>Оценки роли естественного отбора в поддержании генетического полиморфизма</w:t>
      </w:r>
    </w:p>
    <w:p w:rsidR="004B6A11" w:rsidRDefault="004B6A11" w:rsidP="00237DF9">
      <w:pPr>
        <w:tabs>
          <w:tab w:val="left" w:pos="0"/>
        </w:tabs>
        <w:spacing w:line="276" w:lineRule="auto"/>
        <w:rPr>
          <w:rFonts w:eastAsia="Calibri"/>
          <w:bCs/>
          <w:color w:val="000000"/>
        </w:rPr>
      </w:pPr>
      <w:r>
        <w:rPr>
          <w:rFonts w:eastAsia="Calibri"/>
          <w:bCs/>
          <w:color w:val="000000"/>
        </w:rPr>
        <w:t xml:space="preserve">3. </w:t>
      </w:r>
      <w:r w:rsidR="00F76EF3">
        <w:rPr>
          <w:rFonts w:eastAsia="Calibri"/>
          <w:bCs/>
          <w:color w:val="000000"/>
        </w:rPr>
        <w:t>И</w:t>
      </w:r>
      <w:r>
        <w:rPr>
          <w:rFonts w:eastAsia="Calibri"/>
          <w:bCs/>
          <w:color w:val="000000"/>
        </w:rPr>
        <w:t xml:space="preserve">спользованием белковых и ДНК-маркеров для </w:t>
      </w:r>
      <w:r w:rsidR="00F76EF3">
        <w:rPr>
          <w:rFonts w:eastAsia="Calibri"/>
          <w:bCs/>
          <w:color w:val="000000"/>
        </w:rPr>
        <w:t xml:space="preserve">изучения </w:t>
      </w:r>
      <w:r>
        <w:rPr>
          <w:rFonts w:eastAsia="Calibri"/>
          <w:bCs/>
          <w:color w:val="000000"/>
        </w:rPr>
        <w:t>популяционной структуры вида</w:t>
      </w:r>
    </w:p>
    <w:p w:rsidR="00F76EF3" w:rsidRDefault="00F76EF3" w:rsidP="00237DF9">
      <w:pPr>
        <w:tabs>
          <w:tab w:val="left" w:pos="0"/>
        </w:tabs>
        <w:spacing w:line="276" w:lineRule="auto"/>
        <w:rPr>
          <w:rFonts w:eastAsia="Calibri"/>
          <w:bCs/>
          <w:color w:val="000000"/>
        </w:rPr>
      </w:pPr>
      <w:r>
        <w:rPr>
          <w:rFonts w:eastAsia="Calibri"/>
          <w:bCs/>
          <w:color w:val="000000"/>
        </w:rPr>
        <w:t xml:space="preserve">4. </w:t>
      </w:r>
      <w:proofErr w:type="spellStart"/>
      <w:r>
        <w:rPr>
          <w:rFonts w:eastAsia="Calibri"/>
          <w:bCs/>
          <w:color w:val="000000"/>
        </w:rPr>
        <w:t>Мультилокусные</w:t>
      </w:r>
      <w:proofErr w:type="spellEnd"/>
      <w:r>
        <w:rPr>
          <w:rFonts w:eastAsia="Calibri"/>
          <w:bCs/>
          <w:color w:val="000000"/>
        </w:rPr>
        <w:t xml:space="preserve"> модели</w:t>
      </w:r>
    </w:p>
    <w:p w:rsidR="00F76EF3" w:rsidRDefault="00F76EF3" w:rsidP="00237DF9">
      <w:pPr>
        <w:tabs>
          <w:tab w:val="left" w:pos="0"/>
        </w:tabs>
        <w:spacing w:line="276" w:lineRule="auto"/>
        <w:rPr>
          <w:rFonts w:eastAsia="Calibri"/>
          <w:bCs/>
          <w:color w:val="000000"/>
        </w:rPr>
      </w:pPr>
      <w:r>
        <w:rPr>
          <w:rFonts w:eastAsia="Calibri"/>
          <w:bCs/>
          <w:color w:val="000000"/>
        </w:rPr>
        <w:t>5. Рекомбинация и генетическая изменчивость</w:t>
      </w:r>
    </w:p>
    <w:p w:rsidR="00F76EF3" w:rsidRDefault="00F76EF3" w:rsidP="00237DF9">
      <w:pPr>
        <w:tabs>
          <w:tab w:val="left" w:pos="0"/>
        </w:tabs>
        <w:spacing w:line="276" w:lineRule="auto"/>
        <w:rPr>
          <w:rFonts w:eastAsia="Calibri"/>
          <w:bCs/>
          <w:color w:val="000000"/>
        </w:rPr>
      </w:pPr>
      <w:r>
        <w:rPr>
          <w:rFonts w:eastAsia="Calibri"/>
          <w:bCs/>
          <w:color w:val="000000"/>
        </w:rPr>
        <w:t>6. Количественные признаки и эволюция</w:t>
      </w:r>
    </w:p>
    <w:p w:rsidR="00F76EF3" w:rsidRPr="004B6A11" w:rsidRDefault="00F76EF3" w:rsidP="00237DF9">
      <w:pPr>
        <w:tabs>
          <w:tab w:val="left" w:pos="0"/>
        </w:tabs>
        <w:spacing w:line="276" w:lineRule="auto"/>
        <w:rPr>
          <w:rFonts w:eastAsiaTheme="minorHAnsi"/>
        </w:rPr>
      </w:pPr>
      <w:r>
        <w:rPr>
          <w:rFonts w:eastAsia="Calibri"/>
          <w:bCs/>
          <w:color w:val="000000"/>
        </w:rPr>
        <w:t>7. Оценка отбора в природных популяциях</w:t>
      </w:r>
    </w:p>
    <w:p w:rsidR="00E31D34" w:rsidRDefault="00E31D34" w:rsidP="00237DF9">
      <w:pPr>
        <w:suppressAutoHyphens/>
        <w:jc w:val="both"/>
        <w:rPr>
          <w:rFonts w:cs="Calibri"/>
          <w:b/>
          <w:szCs w:val="20"/>
          <w:lang w:eastAsia="ar-SA"/>
        </w:rPr>
      </w:pPr>
    </w:p>
    <w:p w:rsidR="000C2D1F" w:rsidRDefault="00EA5E30" w:rsidP="00E12097">
      <w:pPr>
        <w:suppressAutoHyphens/>
        <w:jc w:val="center"/>
        <w:rPr>
          <w:rFonts w:cs="Calibri"/>
          <w:b/>
          <w:szCs w:val="20"/>
          <w:lang w:eastAsia="ar-SA"/>
        </w:rPr>
      </w:pPr>
      <w:r w:rsidRPr="00E12097">
        <w:rPr>
          <w:rFonts w:cs="Calibri"/>
          <w:b/>
          <w:szCs w:val="20"/>
          <w:lang w:eastAsia="ar-SA"/>
        </w:rPr>
        <w:t>Вопросы к зачету</w:t>
      </w:r>
    </w:p>
    <w:p w:rsidR="00CF5F92" w:rsidRDefault="00CF5F92" w:rsidP="00E12097">
      <w:pPr>
        <w:suppressAutoHyphens/>
        <w:jc w:val="center"/>
        <w:rPr>
          <w:rFonts w:cs="Calibri"/>
          <w:b/>
          <w:szCs w:val="20"/>
          <w:lang w:eastAsia="ar-SA"/>
        </w:rPr>
      </w:pPr>
    </w:p>
    <w:p w:rsidR="00237DF9" w:rsidRDefault="00237DF9" w:rsidP="00C8501A">
      <w:pPr>
        <w:pStyle w:val="a7"/>
        <w:numPr>
          <w:ilvl w:val="0"/>
          <w:numId w:val="12"/>
        </w:numPr>
        <w:suppressAutoHyphens/>
        <w:spacing w:line="256" w:lineRule="auto"/>
        <w:jc w:val="both"/>
        <w:rPr>
          <w:rFonts w:eastAsia="Calibri"/>
        </w:rPr>
      </w:pPr>
      <w:r>
        <w:rPr>
          <w:rFonts w:eastAsia="Calibri"/>
        </w:rPr>
        <w:t>Изменчивость белков, как мера изменчивости последовательностей ДНК, кодирующих аминокислоты для соответствующих белков.</w:t>
      </w:r>
    </w:p>
    <w:p w:rsidR="00237DF9" w:rsidRDefault="00237DF9" w:rsidP="00C8501A">
      <w:pPr>
        <w:pStyle w:val="a7"/>
        <w:numPr>
          <w:ilvl w:val="0"/>
          <w:numId w:val="12"/>
        </w:numPr>
        <w:suppressAutoHyphens/>
        <w:spacing w:line="256" w:lineRule="auto"/>
        <w:jc w:val="both"/>
        <w:rPr>
          <w:rFonts w:eastAsia="Calibri"/>
          <w:bCs/>
        </w:rPr>
      </w:pPr>
      <w:r>
        <w:rPr>
          <w:rFonts w:eastAsia="Calibri"/>
        </w:rPr>
        <w:t xml:space="preserve">Скрытая изменчивость и способы ее исследования. </w:t>
      </w:r>
      <w:proofErr w:type="spellStart"/>
      <w:r>
        <w:rPr>
          <w:rFonts w:eastAsia="Calibri"/>
        </w:rPr>
        <w:t>Аллоферментная</w:t>
      </w:r>
      <w:proofErr w:type="spellEnd"/>
      <w:r>
        <w:rPr>
          <w:rFonts w:eastAsia="Calibri"/>
        </w:rPr>
        <w:t xml:space="preserve"> изменчивость в разных популяциях одного или близких видов.</w:t>
      </w:r>
    </w:p>
    <w:p w:rsidR="00237DF9" w:rsidRDefault="00237DF9" w:rsidP="00C8501A">
      <w:pPr>
        <w:pStyle w:val="a7"/>
        <w:numPr>
          <w:ilvl w:val="0"/>
          <w:numId w:val="12"/>
        </w:numPr>
        <w:suppressAutoHyphens/>
        <w:spacing w:line="256" w:lineRule="auto"/>
        <w:jc w:val="both"/>
        <w:rPr>
          <w:rFonts w:eastAsia="Calibri"/>
          <w:bCs/>
        </w:rPr>
      </w:pPr>
      <w:r>
        <w:rPr>
          <w:rFonts w:eastAsia="Calibri"/>
        </w:rPr>
        <w:t xml:space="preserve">Различия популяций по уровню </w:t>
      </w:r>
      <w:proofErr w:type="spellStart"/>
      <w:r>
        <w:rPr>
          <w:rFonts w:eastAsia="Calibri"/>
        </w:rPr>
        <w:t>гетерозиготности</w:t>
      </w:r>
      <w:proofErr w:type="spellEnd"/>
      <w:r>
        <w:rPr>
          <w:rFonts w:eastAsia="Calibri"/>
        </w:rPr>
        <w:t xml:space="preserve"> некоторых </w:t>
      </w:r>
      <w:proofErr w:type="spellStart"/>
      <w:r>
        <w:rPr>
          <w:rFonts w:eastAsia="Calibri"/>
        </w:rPr>
        <w:t>аллоферментных</w:t>
      </w:r>
      <w:proofErr w:type="spellEnd"/>
      <w:r>
        <w:rPr>
          <w:rFonts w:eastAsia="Calibri"/>
        </w:rPr>
        <w:t xml:space="preserve"> локусов.</w:t>
      </w:r>
    </w:p>
    <w:p w:rsidR="00237DF9" w:rsidRDefault="00237DF9" w:rsidP="00C8501A">
      <w:pPr>
        <w:pStyle w:val="a7"/>
        <w:numPr>
          <w:ilvl w:val="0"/>
          <w:numId w:val="12"/>
        </w:numPr>
        <w:suppressAutoHyphens/>
        <w:spacing w:line="256" w:lineRule="auto"/>
        <w:jc w:val="both"/>
        <w:rPr>
          <w:rFonts w:eastAsia="Calibri"/>
          <w:bCs/>
        </w:rPr>
      </w:pPr>
      <w:r>
        <w:rPr>
          <w:rFonts w:eastAsia="Calibri"/>
        </w:rPr>
        <w:t>Генетико-биохимические исследования таксонов.</w:t>
      </w:r>
    </w:p>
    <w:p w:rsidR="00237DF9" w:rsidRDefault="00237DF9" w:rsidP="00C8501A">
      <w:pPr>
        <w:pStyle w:val="a7"/>
        <w:numPr>
          <w:ilvl w:val="0"/>
          <w:numId w:val="12"/>
        </w:numPr>
        <w:suppressAutoHyphens/>
        <w:spacing w:line="256" w:lineRule="auto"/>
        <w:jc w:val="both"/>
        <w:rPr>
          <w:rFonts w:eastAsia="Calibri"/>
          <w:bCs/>
        </w:rPr>
      </w:pPr>
      <w:r>
        <w:rPr>
          <w:rFonts w:eastAsia="Calibri"/>
        </w:rPr>
        <w:t xml:space="preserve">Методы анализа полиморфизма ферментов животных, растений и микроорганизмов. Степень полиморфизма, как доля полиморфных локусов в выборке и величина их средней </w:t>
      </w:r>
      <w:proofErr w:type="spellStart"/>
      <w:r>
        <w:rPr>
          <w:rFonts w:eastAsia="Calibri"/>
        </w:rPr>
        <w:t>гетерозиготности</w:t>
      </w:r>
      <w:proofErr w:type="spellEnd"/>
      <w:r>
        <w:rPr>
          <w:rFonts w:eastAsia="Calibri"/>
        </w:rPr>
        <w:t>.</w:t>
      </w:r>
    </w:p>
    <w:p w:rsidR="00237DF9" w:rsidRDefault="00237DF9" w:rsidP="00C8501A">
      <w:pPr>
        <w:pStyle w:val="a7"/>
        <w:numPr>
          <w:ilvl w:val="0"/>
          <w:numId w:val="12"/>
        </w:numPr>
        <w:suppressAutoHyphens/>
        <w:spacing w:line="256" w:lineRule="auto"/>
        <w:jc w:val="both"/>
        <w:rPr>
          <w:rFonts w:eastAsia="Calibri"/>
          <w:bCs/>
        </w:rPr>
      </w:pPr>
      <w:proofErr w:type="spellStart"/>
      <w:r>
        <w:rPr>
          <w:rFonts w:eastAsia="Calibri"/>
          <w:bCs/>
          <w:color w:val="000000"/>
        </w:rPr>
        <w:t>Рестрикционные</w:t>
      </w:r>
      <w:proofErr w:type="spellEnd"/>
      <w:r>
        <w:rPr>
          <w:rFonts w:eastAsia="Calibri"/>
          <w:bCs/>
          <w:color w:val="000000"/>
        </w:rPr>
        <w:t xml:space="preserve"> ферменты – </w:t>
      </w:r>
      <w:proofErr w:type="spellStart"/>
      <w:r>
        <w:rPr>
          <w:rFonts w:eastAsia="Calibri"/>
          <w:bCs/>
          <w:color w:val="000000"/>
        </w:rPr>
        <w:t>реестриктазы</w:t>
      </w:r>
      <w:proofErr w:type="spellEnd"/>
      <w:r>
        <w:rPr>
          <w:rFonts w:eastAsia="Calibri"/>
          <w:bCs/>
          <w:color w:val="000000"/>
        </w:rPr>
        <w:t xml:space="preserve"> (</w:t>
      </w:r>
      <w:proofErr w:type="spellStart"/>
      <w:r>
        <w:rPr>
          <w:rFonts w:eastAsia="Calibri"/>
          <w:bCs/>
          <w:color w:val="000000"/>
        </w:rPr>
        <w:t>эндонуклеазы</w:t>
      </w:r>
      <w:proofErr w:type="spellEnd"/>
      <w:r>
        <w:rPr>
          <w:rFonts w:eastAsia="Calibri"/>
          <w:bCs/>
          <w:color w:val="000000"/>
        </w:rPr>
        <w:t>).</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Гибридизация ДНК.</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 xml:space="preserve">Использование </w:t>
      </w:r>
      <w:proofErr w:type="spellStart"/>
      <w:r>
        <w:rPr>
          <w:rFonts w:eastAsia="Calibri"/>
          <w:bCs/>
          <w:color w:val="000000"/>
        </w:rPr>
        <w:t>фингерпринты</w:t>
      </w:r>
      <w:proofErr w:type="spellEnd"/>
      <w:r>
        <w:rPr>
          <w:rFonts w:eastAsia="Calibri"/>
          <w:bCs/>
          <w:color w:val="000000"/>
        </w:rPr>
        <w:t xml:space="preserve"> ДНК для определения родства или происхождения, для изучения межпопуляционных различий.</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Внутривидовая генетическая дифференциация в условиях нормальной природной среды.</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 xml:space="preserve">Память о генетических свойствах </w:t>
      </w:r>
      <w:proofErr w:type="spellStart"/>
      <w:r>
        <w:rPr>
          <w:rFonts w:eastAsia="Calibri"/>
          <w:bCs/>
          <w:color w:val="000000"/>
        </w:rPr>
        <w:t>прапопуляции</w:t>
      </w:r>
      <w:proofErr w:type="spellEnd"/>
      <w:r>
        <w:rPr>
          <w:rFonts w:eastAsia="Calibri"/>
          <w:bCs/>
          <w:color w:val="000000"/>
        </w:rPr>
        <w:t>, сохранение оптимального соотношения в ней гомо - и гетерозиготных генотипов.</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 xml:space="preserve">Состояние генетического оптимума, унаследованное </w:t>
      </w:r>
      <w:proofErr w:type="spellStart"/>
      <w:r>
        <w:rPr>
          <w:rFonts w:eastAsia="Calibri"/>
          <w:bCs/>
          <w:color w:val="000000"/>
        </w:rPr>
        <w:t>нативной</w:t>
      </w:r>
      <w:proofErr w:type="spellEnd"/>
      <w:r>
        <w:rPr>
          <w:rFonts w:eastAsia="Calibri"/>
          <w:bCs/>
          <w:color w:val="000000"/>
        </w:rPr>
        <w:t xml:space="preserve"> системой популяций от предкового генофонда. </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 xml:space="preserve">Использование коротких </w:t>
      </w:r>
      <w:proofErr w:type="spellStart"/>
      <w:r>
        <w:rPr>
          <w:rFonts w:eastAsia="Calibri"/>
          <w:bCs/>
          <w:color w:val="000000"/>
        </w:rPr>
        <w:t>праймеров</w:t>
      </w:r>
      <w:proofErr w:type="spellEnd"/>
      <w:r>
        <w:rPr>
          <w:rFonts w:eastAsia="Calibri"/>
          <w:bCs/>
          <w:color w:val="000000"/>
        </w:rPr>
        <w:t xml:space="preserve"> для анализа </w:t>
      </w:r>
      <w:r>
        <w:rPr>
          <w:rFonts w:eastAsia="Calibri"/>
          <w:bCs/>
          <w:color w:val="000000"/>
          <w:lang w:val="en-US"/>
        </w:rPr>
        <w:t>RAPD</w:t>
      </w:r>
      <w:r>
        <w:rPr>
          <w:rFonts w:eastAsia="Calibri"/>
          <w:bCs/>
          <w:color w:val="000000"/>
        </w:rPr>
        <w:t xml:space="preserve"> (</w:t>
      </w:r>
      <w:r>
        <w:rPr>
          <w:rFonts w:eastAsia="Calibri"/>
          <w:bCs/>
          <w:color w:val="000000"/>
          <w:lang w:val="en-US"/>
        </w:rPr>
        <w:t>random</w:t>
      </w:r>
      <w:r w:rsidRPr="00237DF9">
        <w:rPr>
          <w:rFonts w:eastAsia="Calibri"/>
          <w:bCs/>
          <w:color w:val="000000"/>
        </w:rPr>
        <w:t xml:space="preserve"> </w:t>
      </w:r>
      <w:r>
        <w:rPr>
          <w:rFonts w:eastAsia="Calibri"/>
          <w:bCs/>
          <w:color w:val="000000"/>
          <w:lang w:val="en-US"/>
        </w:rPr>
        <w:t>amplified</w:t>
      </w:r>
      <w:r w:rsidRPr="00237DF9">
        <w:rPr>
          <w:rFonts w:eastAsia="Calibri"/>
          <w:bCs/>
          <w:color w:val="000000"/>
        </w:rPr>
        <w:t xml:space="preserve"> </w:t>
      </w:r>
      <w:r>
        <w:rPr>
          <w:rFonts w:eastAsia="Calibri"/>
          <w:bCs/>
          <w:color w:val="000000"/>
          <w:lang w:val="en-US"/>
        </w:rPr>
        <w:t>polymorphic</w:t>
      </w:r>
      <w:r w:rsidRPr="00237DF9">
        <w:rPr>
          <w:rFonts w:eastAsia="Calibri"/>
          <w:bCs/>
          <w:color w:val="000000"/>
        </w:rPr>
        <w:t xml:space="preserve"> </w:t>
      </w:r>
      <w:r>
        <w:rPr>
          <w:rFonts w:eastAsia="Calibri"/>
          <w:bCs/>
          <w:color w:val="000000"/>
          <w:lang w:val="en-US"/>
        </w:rPr>
        <w:t>DNA</w:t>
      </w:r>
      <w:r>
        <w:rPr>
          <w:rFonts w:eastAsia="Calibri"/>
          <w:bCs/>
          <w:color w:val="000000"/>
        </w:rPr>
        <w:t>) с произвольно выбранными последовательностями.</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 xml:space="preserve">Метод анализа </w:t>
      </w:r>
      <w:r>
        <w:rPr>
          <w:rFonts w:eastAsia="Calibri"/>
          <w:bCs/>
          <w:color w:val="000000"/>
          <w:lang w:val="en-US"/>
        </w:rPr>
        <w:t>AFLP</w:t>
      </w:r>
      <w:r>
        <w:rPr>
          <w:rFonts w:eastAsia="Calibri"/>
          <w:bCs/>
          <w:color w:val="000000"/>
        </w:rPr>
        <w:t xml:space="preserve"> (</w:t>
      </w:r>
      <w:r>
        <w:rPr>
          <w:rFonts w:eastAsia="Calibri"/>
          <w:bCs/>
          <w:color w:val="000000"/>
          <w:lang w:val="en-US"/>
        </w:rPr>
        <w:t>amplified</w:t>
      </w:r>
      <w:r w:rsidRPr="00237DF9">
        <w:rPr>
          <w:rFonts w:eastAsia="Calibri"/>
          <w:bCs/>
          <w:color w:val="000000"/>
        </w:rPr>
        <w:t xml:space="preserve"> </w:t>
      </w:r>
      <w:r>
        <w:rPr>
          <w:rFonts w:eastAsia="Calibri"/>
          <w:bCs/>
          <w:color w:val="000000"/>
          <w:lang w:val="en-US"/>
        </w:rPr>
        <w:t>fragment</w:t>
      </w:r>
      <w:r w:rsidRPr="00237DF9">
        <w:rPr>
          <w:rFonts w:eastAsia="Calibri"/>
          <w:bCs/>
          <w:color w:val="000000"/>
        </w:rPr>
        <w:t xml:space="preserve"> </w:t>
      </w:r>
      <w:r>
        <w:rPr>
          <w:rFonts w:eastAsia="Calibri"/>
          <w:bCs/>
          <w:color w:val="000000"/>
          <w:lang w:val="en-US"/>
        </w:rPr>
        <w:t>length</w:t>
      </w:r>
      <w:r w:rsidRPr="00237DF9">
        <w:rPr>
          <w:rFonts w:eastAsia="Calibri"/>
          <w:bCs/>
          <w:color w:val="000000"/>
        </w:rPr>
        <w:t xml:space="preserve"> </w:t>
      </w:r>
      <w:r>
        <w:rPr>
          <w:rFonts w:eastAsia="Calibri"/>
          <w:bCs/>
          <w:color w:val="000000"/>
          <w:lang w:val="en-US"/>
        </w:rPr>
        <w:t>polymorphism</w:t>
      </w:r>
      <w:r>
        <w:rPr>
          <w:rFonts w:eastAsia="Calibri"/>
          <w:bCs/>
          <w:color w:val="000000"/>
        </w:rPr>
        <w:t>) основанный на избирательной амплификации фрагментов, получаемых при рестрикции геномной ДНК.</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Статистические тесты молекулярных различий между видами с помощью которых молекулярные различия между видами рассматриваются, как свидетельства действия отбора.</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Тесты, основанные на аллельных распределениях или уровнях изменчивости.</w:t>
      </w:r>
    </w:p>
    <w:p w:rsidR="00237DF9" w:rsidRDefault="00237DF9" w:rsidP="00C8501A">
      <w:pPr>
        <w:pStyle w:val="a7"/>
        <w:numPr>
          <w:ilvl w:val="0"/>
          <w:numId w:val="12"/>
        </w:numPr>
        <w:shd w:val="clear" w:color="auto" w:fill="FFFFFF"/>
        <w:autoSpaceDE w:val="0"/>
        <w:autoSpaceDN w:val="0"/>
        <w:adjustRightInd w:val="0"/>
        <w:spacing w:line="256" w:lineRule="auto"/>
        <w:jc w:val="both"/>
        <w:rPr>
          <w:rFonts w:eastAsia="Calibri"/>
          <w:bCs/>
          <w:color w:val="000000"/>
        </w:rPr>
      </w:pPr>
      <w:r>
        <w:rPr>
          <w:rFonts w:eastAsia="Calibri"/>
          <w:bCs/>
          <w:color w:val="000000"/>
        </w:rPr>
        <w:t>Тесты, основанные на сравнении дивергенции между разными классами мутаций внутри одного локуса.</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Прогресс исследования внутривидовой генетической дифференциации и оценки роли естественного отбора в поддержании генетического полиморфизма при описании популяционной структуры вида с использованием белковых и различных ДНК-маркеров.</w:t>
      </w:r>
    </w:p>
    <w:p w:rsidR="00237DF9" w:rsidRDefault="00237DF9" w:rsidP="00C8501A">
      <w:pPr>
        <w:pStyle w:val="a7"/>
        <w:numPr>
          <w:ilvl w:val="0"/>
          <w:numId w:val="12"/>
        </w:numPr>
        <w:suppressAutoHyphens/>
        <w:spacing w:line="256" w:lineRule="auto"/>
        <w:jc w:val="both"/>
        <w:rPr>
          <w:rFonts w:eastAsia="Calibri"/>
          <w:bCs/>
        </w:rPr>
      </w:pPr>
      <w:proofErr w:type="spellStart"/>
      <w:r>
        <w:rPr>
          <w:rFonts w:eastAsia="Calibri"/>
          <w:bCs/>
          <w:color w:val="000000"/>
        </w:rPr>
        <w:t>Мультилокусные</w:t>
      </w:r>
      <w:proofErr w:type="spellEnd"/>
      <w:r>
        <w:rPr>
          <w:rFonts w:eastAsia="Calibri"/>
          <w:bCs/>
          <w:color w:val="000000"/>
        </w:rPr>
        <w:t xml:space="preserve"> модели.</w:t>
      </w:r>
    </w:p>
    <w:p w:rsidR="00237DF9" w:rsidRDefault="00237DF9" w:rsidP="00C8501A">
      <w:pPr>
        <w:pStyle w:val="a7"/>
        <w:numPr>
          <w:ilvl w:val="0"/>
          <w:numId w:val="12"/>
        </w:numPr>
        <w:suppressAutoHyphens/>
        <w:spacing w:line="256" w:lineRule="auto"/>
        <w:jc w:val="both"/>
        <w:rPr>
          <w:rFonts w:eastAsia="Calibri"/>
          <w:bCs/>
        </w:rPr>
      </w:pPr>
      <w:r>
        <w:rPr>
          <w:rFonts w:eastAsia="Calibri"/>
          <w:bCs/>
          <w:color w:val="000000"/>
        </w:rPr>
        <w:t>Рекомбинация и генетическая изменчивость.</w:t>
      </w:r>
    </w:p>
    <w:p w:rsidR="00237DF9" w:rsidRDefault="00237DF9" w:rsidP="00C8501A">
      <w:pPr>
        <w:pStyle w:val="a7"/>
        <w:numPr>
          <w:ilvl w:val="0"/>
          <w:numId w:val="12"/>
        </w:numPr>
        <w:shd w:val="clear" w:color="auto" w:fill="FFFFFF"/>
        <w:autoSpaceDE w:val="0"/>
        <w:autoSpaceDN w:val="0"/>
        <w:adjustRightInd w:val="0"/>
        <w:spacing w:line="256" w:lineRule="auto"/>
        <w:jc w:val="both"/>
        <w:rPr>
          <w:rFonts w:eastAsia="Calibri"/>
          <w:bCs/>
          <w:color w:val="000000"/>
        </w:rPr>
      </w:pPr>
      <w:r>
        <w:rPr>
          <w:rFonts w:eastAsia="Calibri"/>
          <w:bCs/>
          <w:color w:val="000000"/>
        </w:rPr>
        <w:lastRenderedPageBreak/>
        <w:t xml:space="preserve">Количественные признаки и эволюция.  Оценка генетической </w:t>
      </w:r>
      <w:proofErr w:type="spellStart"/>
      <w:r>
        <w:rPr>
          <w:rFonts w:eastAsia="Calibri"/>
          <w:bCs/>
          <w:color w:val="000000"/>
        </w:rPr>
        <w:t>вариансы</w:t>
      </w:r>
      <w:proofErr w:type="spellEnd"/>
      <w:r>
        <w:rPr>
          <w:rFonts w:eastAsia="Calibri"/>
          <w:bCs/>
          <w:color w:val="000000"/>
        </w:rPr>
        <w:t xml:space="preserve"> и наследуемость. Оценка отбора в природных популяциях.</w:t>
      </w:r>
    </w:p>
    <w:p w:rsidR="00E12097" w:rsidRPr="00E12097" w:rsidRDefault="00E12097" w:rsidP="00E12097">
      <w:pPr>
        <w:suppressAutoHyphens/>
        <w:jc w:val="center"/>
        <w:rPr>
          <w:rFonts w:cs="Calibri"/>
          <w:b/>
          <w:szCs w:val="20"/>
          <w:lang w:eastAsia="ar-SA"/>
        </w:rPr>
      </w:pPr>
    </w:p>
    <w:p w:rsidR="00937FA0" w:rsidRPr="000C5BB8" w:rsidRDefault="00937FA0" w:rsidP="00937FA0">
      <w:pPr>
        <w:tabs>
          <w:tab w:val="right" w:leader="underscore" w:pos="9639"/>
        </w:tabs>
        <w:ind w:firstLine="567"/>
        <w:jc w:val="both"/>
        <w:outlineLvl w:val="1"/>
        <w:rPr>
          <w:b/>
          <w:bCs/>
        </w:rPr>
      </w:pPr>
      <w:r w:rsidRPr="00511B9C">
        <w:rPr>
          <w:b/>
          <w:bCs/>
        </w:rPr>
        <w:t>7.4. Методические материалы, определяющие процедуры оценивания знаний, умений, навыков и (или) опыта деятельности</w:t>
      </w:r>
    </w:p>
    <w:p w:rsidR="00937FA0" w:rsidRPr="000C5BB8" w:rsidRDefault="00937FA0" w:rsidP="00937FA0">
      <w:pPr>
        <w:tabs>
          <w:tab w:val="right" w:leader="underscore" w:pos="9639"/>
        </w:tabs>
        <w:ind w:firstLine="567"/>
        <w:jc w:val="both"/>
        <w:outlineLvl w:val="1"/>
        <w:rPr>
          <w:bCs/>
        </w:rPr>
      </w:pPr>
    </w:p>
    <w:p w:rsidR="00511B9C" w:rsidRDefault="00511B9C" w:rsidP="00511B9C">
      <w:pPr>
        <w:pStyle w:val="2"/>
        <w:suppressAutoHyphens/>
        <w:spacing w:after="0" w:line="240" w:lineRule="auto"/>
        <w:ind w:firstLine="708"/>
        <w:jc w:val="both"/>
        <w:rPr>
          <w:bCs/>
        </w:rPr>
      </w:pPr>
      <w:r>
        <w:t xml:space="preserve">Курс </w:t>
      </w:r>
      <w:r w:rsidR="00C8501A">
        <w:t>Молекулярная генетика</w:t>
      </w:r>
      <w:r>
        <w:rPr>
          <w:snapToGrid w:val="0"/>
        </w:rPr>
        <w:t xml:space="preserve"> </w:t>
      </w:r>
      <w:r>
        <w:t xml:space="preserve">состоит из материала теоретического и прикладного характера, который излагается на лекциях, практически осуществляется при проведении практических работ и семинарских занятий, а также частично выносится на самостоятельное изучение дома и в научно-информационных центрах. Теоретические знания, полученные из лекционного курса, закрепляются на практических и семинарских занятиях. Промежуточные срезы знаний проводятся после изучения основных разделов дисциплины в форме контрольных работ. Дисциплина заканчивается зачетом.  </w:t>
      </w:r>
    </w:p>
    <w:p w:rsidR="00511B9C" w:rsidRPr="00511B9C" w:rsidRDefault="00511B9C" w:rsidP="00511B9C">
      <w:pPr>
        <w:pStyle w:val="a5"/>
        <w:spacing w:after="0" w:line="240" w:lineRule="auto"/>
        <w:ind w:firstLine="709"/>
        <w:jc w:val="both"/>
        <w:rPr>
          <w:rFonts w:eastAsia="Times New Roman"/>
          <w:smallCaps w:val="0"/>
          <w:lang w:eastAsia="ru-RU"/>
        </w:rPr>
      </w:pPr>
      <w:r w:rsidRPr="00511B9C">
        <w:rPr>
          <w:rFonts w:eastAsia="Times New Roman"/>
          <w:smallCaps w:val="0"/>
          <w:lang w:eastAsia="ru-RU"/>
        </w:rPr>
        <w:t xml:space="preserve">Для </w:t>
      </w:r>
      <w:r>
        <w:rPr>
          <w:rFonts w:eastAsia="Times New Roman"/>
          <w:smallCaps w:val="0"/>
          <w:lang w:eastAsia="ru-RU"/>
        </w:rPr>
        <w:t>зачета</w:t>
      </w:r>
      <w:r w:rsidRPr="00511B9C">
        <w:rPr>
          <w:rFonts w:eastAsia="Times New Roman"/>
          <w:smallCaps w:val="0"/>
          <w:lang w:eastAsia="ru-RU"/>
        </w:rPr>
        <w:t xml:space="preserve"> </w:t>
      </w:r>
      <w:r w:rsidR="00962650">
        <w:rPr>
          <w:rFonts w:eastAsia="Times New Roman"/>
          <w:smallCaps w:val="0"/>
          <w:lang w:eastAsia="ru-RU"/>
        </w:rPr>
        <w:t>аспирант</w:t>
      </w:r>
      <w:r w:rsidRPr="00511B9C">
        <w:rPr>
          <w:rFonts w:eastAsia="Times New Roman"/>
          <w:smallCaps w:val="0"/>
          <w:lang w:eastAsia="ru-RU"/>
        </w:rPr>
        <w:t xml:space="preserve"> должен иметь положительные оценки по промежуточным аттестациям, активно посещать и работать на </w:t>
      </w:r>
      <w:r>
        <w:rPr>
          <w:rFonts w:eastAsia="Times New Roman"/>
          <w:smallCaps w:val="0"/>
          <w:lang w:eastAsia="ru-RU"/>
        </w:rPr>
        <w:t>практических занятиях</w:t>
      </w:r>
      <w:r w:rsidRPr="00511B9C">
        <w:rPr>
          <w:rFonts w:eastAsia="Times New Roman"/>
          <w:smallCaps w:val="0"/>
          <w:lang w:eastAsia="ru-RU"/>
        </w:rPr>
        <w:t>. Процентный вклад в итоговый результат этих трех составляющих:</w:t>
      </w:r>
    </w:p>
    <w:p w:rsidR="00511B9C" w:rsidRPr="00511B9C" w:rsidRDefault="00511B9C" w:rsidP="00511B9C">
      <w:pPr>
        <w:pStyle w:val="a5"/>
        <w:spacing w:after="0" w:line="240" w:lineRule="auto"/>
        <w:ind w:firstLine="709"/>
        <w:jc w:val="both"/>
        <w:rPr>
          <w:rFonts w:eastAsia="Times New Roman"/>
          <w:smallCaps w:val="0"/>
          <w:lang w:eastAsia="ru-RU"/>
        </w:rPr>
      </w:pPr>
      <w:r w:rsidRPr="00511B9C">
        <w:rPr>
          <w:rFonts w:eastAsia="Times New Roman"/>
          <w:smallCaps w:val="0"/>
          <w:lang w:eastAsia="ru-RU"/>
        </w:rPr>
        <w:t xml:space="preserve">– посещаемость                                                                     – </w:t>
      </w:r>
      <w:r>
        <w:rPr>
          <w:rFonts w:eastAsia="Times New Roman"/>
          <w:smallCaps w:val="0"/>
          <w:lang w:eastAsia="ru-RU"/>
        </w:rPr>
        <w:t>2</w:t>
      </w:r>
      <w:r w:rsidRPr="00511B9C">
        <w:rPr>
          <w:rFonts w:eastAsia="Times New Roman"/>
          <w:smallCaps w:val="0"/>
          <w:lang w:eastAsia="ru-RU"/>
        </w:rPr>
        <w:t>0 %;</w:t>
      </w:r>
    </w:p>
    <w:p w:rsidR="00511B9C" w:rsidRPr="00511B9C" w:rsidRDefault="00511B9C" w:rsidP="00511B9C">
      <w:pPr>
        <w:pStyle w:val="a5"/>
        <w:spacing w:after="0" w:line="240" w:lineRule="auto"/>
        <w:ind w:firstLine="709"/>
        <w:jc w:val="both"/>
        <w:rPr>
          <w:rFonts w:eastAsia="Times New Roman"/>
          <w:smallCaps w:val="0"/>
          <w:lang w:eastAsia="ru-RU"/>
        </w:rPr>
      </w:pPr>
      <w:r w:rsidRPr="00511B9C">
        <w:rPr>
          <w:rFonts w:eastAsia="Times New Roman"/>
          <w:smallCaps w:val="0"/>
          <w:lang w:eastAsia="ru-RU"/>
        </w:rPr>
        <w:t xml:space="preserve">– успеваемость по итогам промежуточных аттестаций   – </w:t>
      </w:r>
      <w:r>
        <w:rPr>
          <w:rFonts w:eastAsia="Times New Roman"/>
          <w:smallCaps w:val="0"/>
          <w:lang w:eastAsia="ru-RU"/>
        </w:rPr>
        <w:t>4</w:t>
      </w:r>
      <w:r w:rsidRPr="00511B9C">
        <w:rPr>
          <w:rFonts w:eastAsia="Times New Roman"/>
          <w:smallCaps w:val="0"/>
          <w:lang w:eastAsia="ru-RU"/>
        </w:rPr>
        <w:t>0 %;</w:t>
      </w:r>
    </w:p>
    <w:p w:rsidR="00511B9C" w:rsidRDefault="00511B9C" w:rsidP="00511B9C">
      <w:pPr>
        <w:tabs>
          <w:tab w:val="left" w:pos="0"/>
        </w:tabs>
        <w:ind w:firstLine="709"/>
        <w:jc w:val="both"/>
      </w:pPr>
      <w:r>
        <w:t>– практические работы                                                         – 40 %.</w:t>
      </w:r>
    </w:p>
    <w:p w:rsidR="00511B9C" w:rsidRDefault="00511B9C" w:rsidP="00511B9C">
      <w:pPr>
        <w:pStyle w:val="21"/>
        <w:spacing w:after="0" w:line="240" w:lineRule="auto"/>
        <w:ind w:left="0"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Pr="00511B9C">
        <w:rPr>
          <w:rFonts w:ascii="Times New Roman" w:eastAsia="Times New Roman" w:hAnsi="Times New Roman" w:cs="Times New Roman"/>
          <w:sz w:val="24"/>
          <w:szCs w:val="24"/>
          <w:lang w:eastAsia="ru-RU"/>
        </w:rPr>
        <w:t xml:space="preserve"> всего обучения </w:t>
      </w:r>
      <w:r>
        <w:rPr>
          <w:rFonts w:ascii="Times New Roman" w:eastAsia="Times New Roman" w:hAnsi="Times New Roman" w:cs="Times New Roman"/>
          <w:sz w:val="24"/>
          <w:szCs w:val="24"/>
          <w:lang w:eastAsia="ru-RU"/>
        </w:rPr>
        <w:t>аспиранты</w:t>
      </w:r>
      <w:r w:rsidRPr="00511B9C">
        <w:rPr>
          <w:rFonts w:ascii="Times New Roman" w:eastAsia="Times New Roman" w:hAnsi="Times New Roman" w:cs="Times New Roman"/>
          <w:sz w:val="24"/>
          <w:szCs w:val="24"/>
          <w:lang w:eastAsia="ru-RU"/>
        </w:rPr>
        <w:t xml:space="preserve"> выполняют индивидуальные</w:t>
      </w:r>
      <w:r>
        <w:rPr>
          <w:rFonts w:ascii="Times New Roman" w:hAnsi="Times New Roman" w:cs="Times New Roman"/>
          <w:sz w:val="24"/>
          <w:szCs w:val="24"/>
        </w:rPr>
        <w:t xml:space="preserve"> задания, разрабатываемыми преподавателями по всем изучаемым темам курса, могут выполнять рефераты, доклады, сообщения. </w:t>
      </w:r>
    </w:p>
    <w:p w:rsidR="00EA5E30" w:rsidRPr="000C5BB8" w:rsidRDefault="00EA5E30" w:rsidP="00EA5E30">
      <w:pPr>
        <w:shd w:val="clear" w:color="auto" w:fill="FFFFFF"/>
        <w:tabs>
          <w:tab w:val="left" w:pos="1134"/>
        </w:tabs>
        <w:ind w:firstLine="567"/>
        <w:jc w:val="both"/>
      </w:pPr>
      <w:r w:rsidRPr="000C5BB8">
        <w:t>Преподаватель, реализующий дисциплину (модуль),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rsidR="00937FA0" w:rsidRPr="000C5BB8" w:rsidRDefault="00937FA0" w:rsidP="00937FA0">
      <w:pPr>
        <w:tabs>
          <w:tab w:val="right" w:leader="underscore" w:pos="9639"/>
        </w:tabs>
        <w:spacing w:before="360" w:after="120"/>
        <w:jc w:val="center"/>
        <w:outlineLvl w:val="0"/>
        <w:rPr>
          <w:b/>
          <w:bCs/>
        </w:rPr>
      </w:pPr>
      <w:r w:rsidRPr="000C5BB8">
        <w:rPr>
          <w:b/>
          <w:bCs/>
        </w:rPr>
        <w:t xml:space="preserve">8. УЧЕБНО-МЕТОДИЧЕСКОЕ И ИНФОРМАЦИОННОЕ ОБЕСПЕЧЕНИЕ </w:t>
      </w:r>
      <w:r w:rsidRPr="000C5BB8">
        <w:rPr>
          <w:b/>
          <w:bCs/>
        </w:rPr>
        <w:br/>
        <w:t>ДИСЦИПЛИНЫ (МОДУЛЯ)</w:t>
      </w:r>
    </w:p>
    <w:p w:rsidR="00937FA0" w:rsidRPr="000C5BB8" w:rsidRDefault="00937FA0" w:rsidP="00937FA0">
      <w:pPr>
        <w:tabs>
          <w:tab w:val="left" w:pos="993"/>
          <w:tab w:val="right" w:leader="underscore" w:pos="9639"/>
        </w:tabs>
        <w:ind w:firstLine="567"/>
        <w:jc w:val="both"/>
        <w:outlineLvl w:val="1"/>
        <w:rPr>
          <w:b/>
          <w:bCs/>
        </w:rPr>
      </w:pPr>
      <w:r w:rsidRPr="000C5BB8">
        <w:rPr>
          <w:b/>
          <w:bCs/>
        </w:rPr>
        <w:t xml:space="preserve">а) Основная литература: </w:t>
      </w:r>
    </w:p>
    <w:p w:rsidR="00C8501A" w:rsidRDefault="00C8501A" w:rsidP="00C8501A">
      <w:pPr>
        <w:pStyle w:val="a7"/>
        <w:numPr>
          <w:ilvl w:val="0"/>
          <w:numId w:val="4"/>
        </w:numPr>
        <w:spacing w:after="160"/>
        <w:jc w:val="both"/>
      </w:pPr>
      <w:r>
        <w:t>Генетика : рек. УМО по мед. и фармацевтическому образованию вузов России в качестве учеб. для студ., ... по спец. 040100 - Лечебное дело, 040200 - Педиатрия, 040800 - Медицинская биохимия, 040900 - Медицинская биофизика, 041000 - Медицинская кибернетика / В.И. Иванов [и др.]; под ред. В.И. Иванова. - М. : Академкнига, 2007. - 638 с.</w:t>
      </w:r>
    </w:p>
    <w:p w:rsidR="00C8501A" w:rsidRDefault="00C8501A" w:rsidP="00C8501A">
      <w:pPr>
        <w:pStyle w:val="a7"/>
        <w:numPr>
          <w:ilvl w:val="0"/>
          <w:numId w:val="4"/>
        </w:numPr>
        <w:spacing w:line="254" w:lineRule="auto"/>
        <w:jc w:val="both"/>
      </w:pPr>
      <w:r>
        <w:t xml:space="preserve">Генетика / А.А. Жученко, Ю.Л. </w:t>
      </w:r>
      <w:proofErr w:type="spellStart"/>
      <w:r>
        <w:t>Гужов</w:t>
      </w:r>
      <w:proofErr w:type="spellEnd"/>
      <w:r>
        <w:t xml:space="preserve">, В.А. </w:t>
      </w:r>
      <w:proofErr w:type="spellStart"/>
      <w:r>
        <w:t>Пухальский</w:t>
      </w:r>
      <w:proofErr w:type="spellEnd"/>
      <w:r>
        <w:t xml:space="preserve"> – М. : </w:t>
      </w:r>
      <w:proofErr w:type="spellStart"/>
      <w:r>
        <w:t>КолосС</w:t>
      </w:r>
      <w:proofErr w:type="spellEnd"/>
      <w:r>
        <w:t xml:space="preserve">, 2013. - (Учебники и учеб. пособия для студентов </w:t>
      </w:r>
      <w:proofErr w:type="spellStart"/>
      <w:r>
        <w:t>высш</w:t>
      </w:r>
      <w:proofErr w:type="spellEnd"/>
      <w:r>
        <w:t xml:space="preserve">. учеб. заведений) – </w:t>
      </w:r>
      <w:r>
        <w:rPr>
          <w:lang w:val="en-US"/>
        </w:rPr>
        <w:t>URL</w:t>
      </w:r>
      <w:r>
        <w:t xml:space="preserve">: </w:t>
      </w:r>
      <w:hyperlink r:id="rId10" w:history="1">
        <w:r>
          <w:rPr>
            <w:rStyle w:val="a8"/>
          </w:rPr>
          <w:t>http://www.studentlibrary.ru/book/ISBN5953200692.html</w:t>
        </w:r>
      </w:hyperlink>
      <w:r>
        <w:t xml:space="preserve"> (ЭБС «Консультант студента»).</w:t>
      </w:r>
    </w:p>
    <w:p w:rsidR="00B33976" w:rsidRPr="00B33976" w:rsidRDefault="00B33976" w:rsidP="00B33976">
      <w:pPr>
        <w:pStyle w:val="a7"/>
        <w:numPr>
          <w:ilvl w:val="0"/>
          <w:numId w:val="4"/>
        </w:numPr>
        <w:jc w:val="both"/>
      </w:pPr>
      <w:r w:rsidRPr="00B33976">
        <w:t xml:space="preserve">Медицинская биология и общая генетика: учебник/ Р.Г. Заяц [и др.].— Электрон. текстовые данные.— Минск: </w:t>
      </w:r>
      <w:proofErr w:type="spellStart"/>
      <w:r w:rsidRPr="00B33976">
        <w:t>Вышэйшая</w:t>
      </w:r>
      <w:proofErr w:type="spellEnd"/>
      <w:r w:rsidRPr="00B33976">
        <w:t xml:space="preserve"> школа, 2017.</w:t>
      </w:r>
      <w:r>
        <w:t xml:space="preserve"> –</w:t>
      </w:r>
      <w:r w:rsidRPr="00B33976">
        <w:t xml:space="preserve"> 480 c.</w:t>
      </w:r>
      <w:r>
        <w:t xml:space="preserve"> –</w:t>
      </w:r>
      <w:r w:rsidRPr="00B33976">
        <w:t xml:space="preserve"> </w:t>
      </w:r>
      <w:r>
        <w:rPr>
          <w:lang w:val="en-US"/>
        </w:rPr>
        <w:t>URL</w:t>
      </w:r>
      <w:r>
        <w:t xml:space="preserve">:  </w:t>
      </w:r>
      <w:hyperlink r:id="rId11" w:history="1">
        <w:r w:rsidRPr="008B3313">
          <w:rPr>
            <w:rStyle w:val="a8"/>
          </w:rPr>
          <w:t>http://www.iprbookshop.ru/90714.html</w:t>
        </w:r>
      </w:hyperlink>
      <w:r w:rsidRPr="00B33976">
        <w:t>.</w:t>
      </w:r>
      <w:r>
        <w:t xml:space="preserve"> –</w:t>
      </w:r>
      <w:r w:rsidRPr="00B33976">
        <w:t xml:space="preserve"> ЭБС «</w:t>
      </w:r>
      <w:proofErr w:type="spellStart"/>
      <w:r w:rsidRPr="00B33976">
        <w:t>IPRbooks</w:t>
      </w:r>
      <w:proofErr w:type="spellEnd"/>
      <w:r w:rsidRPr="00B33976">
        <w:t>»</w:t>
      </w:r>
    </w:p>
    <w:p w:rsidR="00B33976" w:rsidRPr="00B33976" w:rsidRDefault="00B33976" w:rsidP="00B33976">
      <w:pPr>
        <w:pStyle w:val="a7"/>
        <w:numPr>
          <w:ilvl w:val="0"/>
          <w:numId w:val="4"/>
        </w:numPr>
        <w:jc w:val="both"/>
      </w:pPr>
      <w:r w:rsidRPr="00B33976">
        <w:t>Андрусенко С.Ф. Биохимия и молекулярная биология: учебно-методическое пособие/ Андрусенко С.Ф., Денисова Е.В.</w:t>
      </w:r>
      <w:r>
        <w:t xml:space="preserve"> –</w:t>
      </w:r>
      <w:r w:rsidRPr="00B33976">
        <w:t xml:space="preserve"> Электрон. текстовые данные.</w:t>
      </w:r>
      <w:r>
        <w:t xml:space="preserve"> –</w:t>
      </w:r>
      <w:r w:rsidRPr="00B33976">
        <w:t xml:space="preserve"> Ставрополь: Северо-Кавказский федеральный университет, 2015.</w:t>
      </w:r>
      <w:r>
        <w:t xml:space="preserve"> –</w:t>
      </w:r>
      <w:r w:rsidRPr="00B33976">
        <w:t xml:space="preserve"> 94 c.</w:t>
      </w:r>
      <w:r>
        <w:t xml:space="preserve"> –</w:t>
      </w:r>
      <w:r w:rsidRPr="00B33976">
        <w:t xml:space="preserve"> </w:t>
      </w:r>
      <w:r>
        <w:rPr>
          <w:lang w:val="en-US"/>
        </w:rPr>
        <w:t>URL</w:t>
      </w:r>
      <w:r>
        <w:t xml:space="preserve">:  </w:t>
      </w:r>
      <w:hyperlink r:id="rId12" w:history="1">
        <w:r w:rsidRPr="008B3313">
          <w:rPr>
            <w:rStyle w:val="a8"/>
          </w:rPr>
          <w:t>http://www.iprbookshop.ru/63077.html</w:t>
        </w:r>
      </w:hyperlink>
      <w:r w:rsidRPr="00B33976">
        <w:t>.</w:t>
      </w:r>
      <w:r>
        <w:t xml:space="preserve"> –</w:t>
      </w:r>
      <w:r w:rsidRPr="00B33976">
        <w:t xml:space="preserve"> ЭБС «</w:t>
      </w:r>
      <w:proofErr w:type="spellStart"/>
      <w:r w:rsidRPr="00B33976">
        <w:t>IPRbooks</w:t>
      </w:r>
      <w:proofErr w:type="spellEnd"/>
      <w:r w:rsidRPr="00B33976">
        <w:t>»</w:t>
      </w:r>
    </w:p>
    <w:p w:rsidR="00C8501A" w:rsidRDefault="00C8501A" w:rsidP="00C8501A">
      <w:pPr>
        <w:pStyle w:val="a7"/>
        <w:jc w:val="both"/>
      </w:pPr>
    </w:p>
    <w:p w:rsidR="00C8501A" w:rsidRPr="00FD7AFE" w:rsidRDefault="00FD7AFE" w:rsidP="00C8501A">
      <w:pPr>
        <w:spacing w:line="276" w:lineRule="auto"/>
        <w:jc w:val="both"/>
        <w:rPr>
          <w:b/>
        </w:rPr>
      </w:pPr>
      <w:r>
        <w:rPr>
          <w:b/>
        </w:rPr>
        <w:t>б</w:t>
      </w:r>
      <w:r w:rsidR="00C8501A" w:rsidRPr="00FD7AFE">
        <w:rPr>
          <w:b/>
        </w:rPr>
        <w:t>) Дополнительная:</w:t>
      </w:r>
    </w:p>
    <w:p w:rsidR="00B33976" w:rsidRDefault="00B33976" w:rsidP="00B33976">
      <w:pPr>
        <w:pStyle w:val="a7"/>
        <w:numPr>
          <w:ilvl w:val="0"/>
          <w:numId w:val="13"/>
        </w:numPr>
        <w:jc w:val="both"/>
      </w:pPr>
      <w:r w:rsidRPr="00B33976">
        <w:t>Бочков Н.П., Медицинская генетика : учебник / под ред. Н. П. Бочкова. - М. : ГЭОТАР-Медиа, 2018. - 224 с. // ЭБС</w:t>
      </w:r>
      <w:r>
        <w:t xml:space="preserve"> "Консультант студента"</w:t>
      </w:r>
      <w:r w:rsidRPr="00B33976">
        <w:t xml:space="preserve">. </w:t>
      </w:r>
      <w:r>
        <w:t>–</w:t>
      </w:r>
      <w:r w:rsidRPr="00B33976">
        <w:t xml:space="preserve"> URL : </w:t>
      </w:r>
      <w:hyperlink r:id="rId13" w:history="1">
        <w:r w:rsidRPr="008B3313">
          <w:rPr>
            <w:rStyle w:val="a8"/>
          </w:rPr>
          <w:t>https://www.studentlibrary.ru/book/ISBN9785970448571</w:t>
        </w:r>
      </w:hyperlink>
      <w:r w:rsidRPr="00B33976">
        <w:t>.</w:t>
      </w:r>
    </w:p>
    <w:p w:rsidR="00B33976" w:rsidRPr="00B33976" w:rsidRDefault="00B33976" w:rsidP="00B33976">
      <w:pPr>
        <w:pStyle w:val="a7"/>
        <w:numPr>
          <w:ilvl w:val="0"/>
          <w:numId w:val="13"/>
        </w:numPr>
        <w:jc w:val="both"/>
      </w:pPr>
      <w:r w:rsidRPr="00B33976">
        <w:t xml:space="preserve"> Заяц Р.Г., Медицинская биология и общая генетика : учебник / Р.Г. Заяц, В.Э. </w:t>
      </w:r>
      <w:proofErr w:type="spellStart"/>
      <w:r w:rsidRPr="00B33976">
        <w:t>Бутвиловский</w:t>
      </w:r>
      <w:proofErr w:type="spellEnd"/>
      <w:r w:rsidRPr="00B33976">
        <w:t xml:space="preserve">, В.В. Давыдов, И.В. </w:t>
      </w:r>
      <w:proofErr w:type="spellStart"/>
      <w:r w:rsidRPr="00B33976">
        <w:t>Рачковская</w:t>
      </w:r>
      <w:proofErr w:type="spellEnd"/>
      <w:r w:rsidRPr="00B33976">
        <w:t xml:space="preserve"> - Минск : </w:t>
      </w:r>
      <w:proofErr w:type="spellStart"/>
      <w:r w:rsidRPr="00B33976">
        <w:t>Выш</w:t>
      </w:r>
      <w:proofErr w:type="spellEnd"/>
      <w:r w:rsidRPr="00B33976">
        <w:t xml:space="preserve">. </w:t>
      </w:r>
      <w:proofErr w:type="spellStart"/>
      <w:r w:rsidRPr="00B33976">
        <w:t>шк</w:t>
      </w:r>
      <w:proofErr w:type="spellEnd"/>
      <w:r w:rsidRPr="00B33976">
        <w:t xml:space="preserve">., 2017. - 480 с. // ЭБС </w:t>
      </w:r>
      <w:r>
        <w:lastRenderedPageBreak/>
        <w:t>"Консультант студента"</w:t>
      </w:r>
      <w:r w:rsidRPr="00B33976">
        <w:t xml:space="preserve">. </w:t>
      </w:r>
      <w:r>
        <w:t>–</w:t>
      </w:r>
      <w:r w:rsidRPr="00B33976">
        <w:t xml:space="preserve"> URL : https://www.studentlibrary.ru/book/ISBN9789850628862.html </w:t>
      </w:r>
    </w:p>
    <w:p w:rsidR="00B33976" w:rsidRPr="00B33976" w:rsidRDefault="00B33976" w:rsidP="00B33976">
      <w:pPr>
        <w:pStyle w:val="a7"/>
        <w:numPr>
          <w:ilvl w:val="0"/>
          <w:numId w:val="13"/>
        </w:numPr>
        <w:jc w:val="both"/>
      </w:pPr>
      <w:proofErr w:type="spellStart"/>
      <w:r w:rsidRPr="00B33976">
        <w:t>Кишкун</w:t>
      </w:r>
      <w:proofErr w:type="spellEnd"/>
      <w:r w:rsidRPr="00B33976">
        <w:t xml:space="preserve"> А.А., Руководство по лабораторным методам диагностики / А.А. </w:t>
      </w:r>
      <w:proofErr w:type="spellStart"/>
      <w:r w:rsidRPr="00B33976">
        <w:t>Кишкун</w:t>
      </w:r>
      <w:proofErr w:type="spellEnd"/>
      <w:r w:rsidRPr="00B33976">
        <w:t xml:space="preserve"> - М. : ГЭОТАР-Медиа, 2014. - 760 с. </w:t>
      </w:r>
      <w:r>
        <w:t>// ЭБС "Консультант студента"</w:t>
      </w:r>
      <w:r w:rsidRPr="00B33976">
        <w:t xml:space="preserve">. </w:t>
      </w:r>
      <w:r>
        <w:t>–</w:t>
      </w:r>
      <w:r w:rsidRPr="00B33976">
        <w:t xml:space="preserve"> URL : https://www.studentlibrary.ru/book/ISBN9785970431023.html </w:t>
      </w:r>
    </w:p>
    <w:p w:rsidR="00C8501A" w:rsidRDefault="00C8501A" w:rsidP="00C8501A">
      <w:pPr>
        <w:pStyle w:val="a7"/>
        <w:numPr>
          <w:ilvl w:val="0"/>
          <w:numId w:val="13"/>
        </w:numPr>
        <w:jc w:val="both"/>
      </w:pPr>
      <w:r>
        <w:t xml:space="preserve">Клиническая генетика. </w:t>
      </w:r>
      <w:proofErr w:type="spellStart"/>
      <w:r>
        <w:t>Геномика</w:t>
      </w:r>
      <w:proofErr w:type="spellEnd"/>
      <w:r>
        <w:t xml:space="preserve"> и </w:t>
      </w:r>
      <w:proofErr w:type="spellStart"/>
      <w:r>
        <w:t>протеомика</w:t>
      </w:r>
      <w:proofErr w:type="spellEnd"/>
      <w:r>
        <w:t xml:space="preserve"> наследственной патологии: учебное пособие. Мутовин Г.Р. 3-е изд., </w:t>
      </w:r>
      <w:proofErr w:type="spellStart"/>
      <w:r>
        <w:t>перераб</w:t>
      </w:r>
      <w:proofErr w:type="spellEnd"/>
      <w:r>
        <w:t xml:space="preserve">. и доп. 2010. </w:t>
      </w:r>
      <w:r w:rsidR="00B33976">
        <w:t>–</w:t>
      </w:r>
      <w:r>
        <w:t xml:space="preserve"> 832 с.: ил. Источник: </w:t>
      </w:r>
      <w:hyperlink r:id="rId14" w:history="1">
        <w:r>
          <w:rPr>
            <w:rStyle w:val="a8"/>
          </w:rPr>
          <w:t>http://www.studentlibrary.ru/</w:t>
        </w:r>
      </w:hyperlink>
    </w:p>
    <w:p w:rsidR="00C8501A" w:rsidRDefault="00C8501A" w:rsidP="00C8501A">
      <w:pPr>
        <w:pStyle w:val="a7"/>
        <w:numPr>
          <w:ilvl w:val="0"/>
          <w:numId w:val="13"/>
        </w:numPr>
        <w:jc w:val="both"/>
      </w:pPr>
      <w:r>
        <w:t xml:space="preserve">Клиническая генетика : учебник / Н. П. Бочков, В. П. </w:t>
      </w:r>
      <w:proofErr w:type="spellStart"/>
      <w:r>
        <w:t>Пузырев,С</w:t>
      </w:r>
      <w:proofErr w:type="spellEnd"/>
      <w:r>
        <w:t xml:space="preserve">. А. </w:t>
      </w:r>
      <w:proofErr w:type="spellStart"/>
      <w:r>
        <w:t>Смирнихина</w:t>
      </w:r>
      <w:proofErr w:type="spellEnd"/>
      <w:r>
        <w:t xml:space="preserve"> ; под ред. Н. П. Бочкова. - 4-е изд., доп. и </w:t>
      </w:r>
      <w:proofErr w:type="spellStart"/>
      <w:r>
        <w:t>перераб</w:t>
      </w:r>
      <w:proofErr w:type="spellEnd"/>
      <w:r>
        <w:t xml:space="preserve">. - М. : ГЭОТАР-Медиа, 2015. - 592 с. : ил. Источник: </w:t>
      </w:r>
      <w:hyperlink r:id="rId15" w:history="1">
        <w:r>
          <w:rPr>
            <w:rStyle w:val="a8"/>
          </w:rPr>
          <w:t>http://www.studentlibrary.ru/</w:t>
        </w:r>
      </w:hyperlink>
    </w:p>
    <w:p w:rsidR="005930E2" w:rsidRPr="00C8501A" w:rsidRDefault="00C8501A" w:rsidP="00C8501A">
      <w:pPr>
        <w:pStyle w:val="a7"/>
        <w:numPr>
          <w:ilvl w:val="0"/>
          <w:numId w:val="13"/>
        </w:numPr>
        <w:tabs>
          <w:tab w:val="left" w:pos="993"/>
          <w:tab w:val="right" w:leader="underscore" w:pos="9639"/>
        </w:tabs>
        <w:jc w:val="both"/>
        <w:outlineLvl w:val="1"/>
        <w:rPr>
          <w:b/>
          <w:bCs/>
        </w:rPr>
      </w:pPr>
      <w:r>
        <w:t xml:space="preserve">Основы молекулярной диагностики. </w:t>
      </w:r>
      <w:proofErr w:type="spellStart"/>
      <w:r>
        <w:t>Метаболомика</w:t>
      </w:r>
      <w:proofErr w:type="spellEnd"/>
      <w:r>
        <w:t xml:space="preserve"> : учебник / Ю. А. Ершов. - М. : ГЭОТАР-Медиа, 2016. - 336 с. Источник: </w:t>
      </w:r>
      <w:hyperlink r:id="rId16" w:history="1">
        <w:r>
          <w:rPr>
            <w:rStyle w:val="a8"/>
          </w:rPr>
          <w:t>http://www.studentlibrary.ru/</w:t>
        </w:r>
      </w:hyperlink>
    </w:p>
    <w:p w:rsidR="00B33976" w:rsidRPr="00B33976" w:rsidRDefault="00B33976" w:rsidP="00B33976">
      <w:pPr>
        <w:pStyle w:val="a7"/>
        <w:numPr>
          <w:ilvl w:val="0"/>
          <w:numId w:val="13"/>
        </w:numPr>
        <w:jc w:val="both"/>
      </w:pPr>
      <w:proofErr w:type="spellStart"/>
      <w:r w:rsidRPr="00B33976">
        <w:t>Тузова</w:t>
      </w:r>
      <w:proofErr w:type="spellEnd"/>
      <w:r w:rsidRPr="00B33976">
        <w:t xml:space="preserve"> Р.В., Молекулярно-генетические механизмы эволюции органического мира. Генетическая и клеточная инженерия / Р.В. </w:t>
      </w:r>
      <w:proofErr w:type="spellStart"/>
      <w:r w:rsidRPr="00B33976">
        <w:t>Тузова</w:t>
      </w:r>
      <w:proofErr w:type="spellEnd"/>
      <w:r w:rsidRPr="00B33976">
        <w:t>, Н.А. Ковалев - Минск : Белорус. наука, 2010. - 395 с. // ЭБС</w:t>
      </w:r>
      <w:r>
        <w:t xml:space="preserve"> "Консультант студента"</w:t>
      </w:r>
      <w:r w:rsidRPr="00B33976">
        <w:t xml:space="preserve">. - URL : https://www.studentlibrary.ru/book/ISBN9789850811868.html </w:t>
      </w:r>
    </w:p>
    <w:p w:rsidR="00C8501A" w:rsidRDefault="00C8501A" w:rsidP="00C8501A">
      <w:pPr>
        <w:pStyle w:val="a7"/>
        <w:numPr>
          <w:ilvl w:val="0"/>
          <w:numId w:val="13"/>
        </w:numPr>
        <w:jc w:val="both"/>
      </w:pPr>
      <w:proofErr w:type="spellStart"/>
      <w:r>
        <w:t>Хедрик</w:t>
      </w:r>
      <w:proofErr w:type="spellEnd"/>
      <w:r>
        <w:t xml:space="preserve"> Ф. Генетика популяций. – М. : </w:t>
      </w:r>
      <w:proofErr w:type="spellStart"/>
      <w:r>
        <w:t>Техносфера</w:t>
      </w:r>
      <w:proofErr w:type="spellEnd"/>
      <w:r>
        <w:t>, 2003. – 592 с. (2 экз.)</w:t>
      </w:r>
    </w:p>
    <w:p w:rsidR="00B33976" w:rsidRDefault="00B33976" w:rsidP="00A53528">
      <w:pPr>
        <w:pStyle w:val="a7"/>
        <w:numPr>
          <w:ilvl w:val="0"/>
          <w:numId w:val="13"/>
        </w:numPr>
        <w:jc w:val="both"/>
      </w:pPr>
      <w:r w:rsidRPr="00B33976">
        <w:t>Дымшиц Г.М., Молекулярные основы современной биологии : Учеб. пособие / Дымшиц Г.М., Саблина О.В. - Новосибирск : РИЦ НГУ, 2012. - 251 с. // ЭБС</w:t>
      </w:r>
      <w:r>
        <w:t xml:space="preserve"> "Консультант студента"</w:t>
      </w:r>
      <w:r w:rsidRPr="00B33976">
        <w:t xml:space="preserve">. - URL : https://www.studentlibrary.ru/book/ISBN9785443701141.html </w:t>
      </w:r>
    </w:p>
    <w:p w:rsidR="00B33976" w:rsidRPr="00B33976" w:rsidRDefault="00B33976" w:rsidP="00A53528">
      <w:pPr>
        <w:pStyle w:val="a7"/>
        <w:numPr>
          <w:ilvl w:val="0"/>
          <w:numId w:val="13"/>
        </w:numPr>
        <w:jc w:val="both"/>
      </w:pPr>
      <w:r w:rsidRPr="00B33976">
        <w:t xml:space="preserve">Ершов Ю.А., Основы молекулярной диагностики. </w:t>
      </w:r>
      <w:proofErr w:type="spellStart"/>
      <w:r w:rsidRPr="00B33976">
        <w:t>Метаболомика</w:t>
      </w:r>
      <w:proofErr w:type="spellEnd"/>
      <w:r w:rsidRPr="00B33976">
        <w:t xml:space="preserve"> : учебник / Ершов Ю.А. - М. : ГЭОТАР-Медиа, 2016. - 336 с. </w:t>
      </w:r>
      <w:r>
        <w:t>// ЭБС "Консультант студента"</w:t>
      </w:r>
      <w:r w:rsidRPr="00B33976">
        <w:t xml:space="preserve">. </w:t>
      </w:r>
      <w:r w:rsidR="003A6694">
        <w:t>–</w:t>
      </w:r>
      <w:r w:rsidRPr="00B33976">
        <w:t xml:space="preserve"> URL : https://www.studentlibrary.ru/book/ISBN9785970437230.html </w:t>
      </w:r>
    </w:p>
    <w:p w:rsidR="00B33976" w:rsidRPr="00B33976" w:rsidRDefault="00B33976" w:rsidP="00B33976">
      <w:pPr>
        <w:pStyle w:val="a7"/>
        <w:numPr>
          <w:ilvl w:val="0"/>
          <w:numId w:val="13"/>
        </w:numPr>
        <w:jc w:val="both"/>
      </w:pPr>
      <w:r w:rsidRPr="00B33976">
        <w:t>Теоретические и практические аспекты использования биотехнологии и генной инженерии: учебное пособие/ Г.В. Максимов [и др.].</w:t>
      </w:r>
      <w:r>
        <w:t xml:space="preserve"> –</w:t>
      </w:r>
      <w:r w:rsidRPr="00B33976">
        <w:t xml:space="preserve"> Электрон. текстовые данные.</w:t>
      </w:r>
      <w:r>
        <w:t xml:space="preserve"> –</w:t>
      </w:r>
      <w:r w:rsidRPr="00B33976">
        <w:t xml:space="preserve"> Саратов: Ай Пи Эр Медиа, 2018.</w:t>
      </w:r>
      <w:r w:rsidR="003A6694">
        <w:t xml:space="preserve"> –</w:t>
      </w:r>
      <w:r w:rsidRPr="00B33976">
        <w:t xml:space="preserve"> 471 c.</w:t>
      </w:r>
      <w:r w:rsidR="003A6694">
        <w:t xml:space="preserve"> –</w:t>
      </w:r>
      <w:r w:rsidRPr="00B33976">
        <w:t xml:space="preserve"> </w:t>
      </w:r>
      <w:r w:rsidR="003A6694">
        <w:rPr>
          <w:lang w:val="en-US"/>
        </w:rPr>
        <w:t>URL</w:t>
      </w:r>
      <w:r w:rsidR="003A6694">
        <w:t xml:space="preserve">:  </w:t>
      </w:r>
      <w:hyperlink r:id="rId17" w:history="1">
        <w:r w:rsidR="003A6694" w:rsidRPr="008B3313">
          <w:rPr>
            <w:rStyle w:val="a8"/>
          </w:rPr>
          <w:t>http://www.iprbookshop.ru/73635.html</w:t>
        </w:r>
      </w:hyperlink>
      <w:r w:rsidRPr="00B33976">
        <w:t>.</w:t>
      </w:r>
      <w:r w:rsidR="003A6694">
        <w:t xml:space="preserve"> </w:t>
      </w:r>
      <w:r w:rsidRPr="00B33976">
        <w:t>— ЭБС «</w:t>
      </w:r>
      <w:proofErr w:type="spellStart"/>
      <w:r w:rsidRPr="00B33976">
        <w:t>IPRbooks</w:t>
      </w:r>
      <w:proofErr w:type="spellEnd"/>
      <w:r w:rsidRPr="00B33976">
        <w:t>»</w:t>
      </w:r>
    </w:p>
    <w:p w:rsidR="00B33976" w:rsidRPr="00B33976" w:rsidRDefault="00B33976" w:rsidP="00B33976">
      <w:pPr>
        <w:pStyle w:val="a7"/>
        <w:numPr>
          <w:ilvl w:val="0"/>
          <w:numId w:val="13"/>
        </w:numPr>
        <w:jc w:val="both"/>
      </w:pPr>
      <w:r w:rsidRPr="00B33976">
        <w:t xml:space="preserve">Субботина Т.Н. Молекулярная биология и генная инженерия [Электронный ресурс]: практикум/ Субботина Т.Н., Николаева П.А., </w:t>
      </w:r>
      <w:proofErr w:type="spellStart"/>
      <w:r w:rsidRPr="00B33976">
        <w:t>Харсекина</w:t>
      </w:r>
      <w:proofErr w:type="spellEnd"/>
      <w:r w:rsidRPr="00B33976">
        <w:t xml:space="preserve"> А.Е.</w:t>
      </w:r>
      <w:r w:rsidR="003A6694">
        <w:t xml:space="preserve"> –</w:t>
      </w:r>
      <w:r w:rsidRPr="00B33976">
        <w:t xml:space="preserve"> Электрон. текстовые данные.</w:t>
      </w:r>
      <w:r w:rsidR="003A6694">
        <w:t xml:space="preserve"> –</w:t>
      </w:r>
      <w:r w:rsidRPr="00B33976">
        <w:t xml:space="preserve"> Красноярск: Сибирский федеральный университет, 2018.</w:t>
      </w:r>
      <w:r w:rsidR="003A6694">
        <w:t xml:space="preserve"> –</w:t>
      </w:r>
      <w:r w:rsidRPr="00B33976">
        <w:t xml:space="preserve"> 60 c.</w:t>
      </w:r>
      <w:r w:rsidR="003A6694">
        <w:t xml:space="preserve"> –</w:t>
      </w:r>
      <w:r w:rsidRPr="00B33976">
        <w:t xml:space="preserve"> </w:t>
      </w:r>
      <w:r w:rsidR="003A6694">
        <w:rPr>
          <w:lang w:val="en-US"/>
        </w:rPr>
        <w:t>URL</w:t>
      </w:r>
      <w:r w:rsidR="003A6694">
        <w:t xml:space="preserve">:  </w:t>
      </w:r>
      <w:r w:rsidRPr="00B33976">
        <w:t xml:space="preserve"> </w:t>
      </w:r>
      <w:hyperlink r:id="rId18" w:history="1">
        <w:r w:rsidR="003A6694" w:rsidRPr="008B3313">
          <w:rPr>
            <w:rStyle w:val="a8"/>
          </w:rPr>
          <w:t>http://www.iprbookshop.ru/84253.html</w:t>
        </w:r>
      </w:hyperlink>
      <w:r w:rsidRPr="00B33976">
        <w:t>.</w:t>
      </w:r>
      <w:r w:rsidR="003A6694">
        <w:t xml:space="preserve"> –</w:t>
      </w:r>
      <w:r w:rsidRPr="00B33976">
        <w:t xml:space="preserve"> ЭБС «</w:t>
      </w:r>
      <w:proofErr w:type="spellStart"/>
      <w:r w:rsidRPr="00B33976">
        <w:t>IPRbooks</w:t>
      </w:r>
      <w:proofErr w:type="spellEnd"/>
      <w:r w:rsidRPr="00B33976">
        <w:t>»</w:t>
      </w:r>
    </w:p>
    <w:p w:rsidR="00B33976" w:rsidRPr="00B33976" w:rsidRDefault="00B33976" w:rsidP="00B33976">
      <w:pPr>
        <w:pStyle w:val="a7"/>
        <w:numPr>
          <w:ilvl w:val="0"/>
          <w:numId w:val="13"/>
        </w:numPr>
        <w:jc w:val="both"/>
      </w:pPr>
      <w:r w:rsidRPr="00B33976">
        <w:t xml:space="preserve">Кребс Дж. Гены по </w:t>
      </w:r>
      <w:proofErr w:type="spellStart"/>
      <w:r w:rsidRPr="00B33976">
        <w:t>Льюину</w:t>
      </w:r>
      <w:proofErr w:type="spellEnd"/>
      <w:r w:rsidRPr="00B33976">
        <w:t xml:space="preserve"> / Кребс Дж., </w:t>
      </w:r>
      <w:proofErr w:type="spellStart"/>
      <w:r w:rsidRPr="00B33976">
        <w:t>Голдштейн</w:t>
      </w:r>
      <w:proofErr w:type="spellEnd"/>
      <w:r w:rsidRPr="00B33976">
        <w:t xml:space="preserve"> Э., </w:t>
      </w:r>
      <w:proofErr w:type="spellStart"/>
      <w:r w:rsidRPr="00B33976">
        <w:t>Килпатрик</w:t>
      </w:r>
      <w:proofErr w:type="spellEnd"/>
      <w:r w:rsidRPr="00B33976">
        <w:t xml:space="preserve"> С.</w:t>
      </w:r>
      <w:r w:rsidR="003A6694">
        <w:t xml:space="preserve"> –</w:t>
      </w:r>
      <w:r w:rsidRPr="00B33976">
        <w:t xml:space="preserve"> Электрон. текстовые данные.</w:t>
      </w:r>
      <w:r w:rsidR="003A6694">
        <w:t xml:space="preserve"> –</w:t>
      </w:r>
      <w:r w:rsidRPr="00B33976">
        <w:t xml:space="preserve"> Москва: Лаборатория знаний, 2017.</w:t>
      </w:r>
      <w:r w:rsidR="003A6694">
        <w:t xml:space="preserve"> –</w:t>
      </w:r>
      <w:r w:rsidRPr="00B33976">
        <w:t xml:space="preserve"> 320 c.</w:t>
      </w:r>
      <w:r w:rsidR="003A6694">
        <w:t xml:space="preserve"> –</w:t>
      </w:r>
      <w:r w:rsidRPr="00B33976">
        <w:t xml:space="preserve"> </w:t>
      </w:r>
      <w:r w:rsidR="003A6694">
        <w:rPr>
          <w:lang w:val="en-US"/>
        </w:rPr>
        <w:t>URL</w:t>
      </w:r>
      <w:r w:rsidR="003A6694">
        <w:t xml:space="preserve">:  </w:t>
      </w:r>
      <w:hyperlink r:id="rId19" w:history="1">
        <w:r w:rsidR="003A6694" w:rsidRPr="008B3313">
          <w:rPr>
            <w:rStyle w:val="a8"/>
          </w:rPr>
          <w:t>http://www.iprbookshop.ru/88483.html</w:t>
        </w:r>
      </w:hyperlink>
      <w:r w:rsidRPr="00B33976">
        <w:t>.</w:t>
      </w:r>
      <w:r w:rsidR="003A6694">
        <w:t xml:space="preserve"> –</w:t>
      </w:r>
      <w:r w:rsidRPr="00B33976">
        <w:t xml:space="preserve"> ЭБС «</w:t>
      </w:r>
      <w:proofErr w:type="spellStart"/>
      <w:r w:rsidRPr="00B33976">
        <w:t>IPRbooks</w:t>
      </w:r>
      <w:proofErr w:type="spellEnd"/>
      <w:r w:rsidRPr="00B33976">
        <w:t>»</w:t>
      </w:r>
    </w:p>
    <w:p w:rsidR="00B33976" w:rsidRPr="00B33976" w:rsidRDefault="00B33976" w:rsidP="00B33976">
      <w:pPr>
        <w:pStyle w:val="a7"/>
        <w:numPr>
          <w:ilvl w:val="0"/>
          <w:numId w:val="13"/>
        </w:numPr>
        <w:jc w:val="both"/>
      </w:pPr>
      <w:r w:rsidRPr="00B33976">
        <w:t>Скворцова Н.Н. Основы молекулярной биологии: учебное пособие/ Скворцова Н.Н.</w:t>
      </w:r>
      <w:r w:rsidR="003A6694">
        <w:t xml:space="preserve"> –</w:t>
      </w:r>
      <w:r w:rsidRPr="00B33976">
        <w:t xml:space="preserve"> Электрон. текстовые данные.</w:t>
      </w:r>
      <w:r w:rsidR="003A6694">
        <w:t xml:space="preserve"> –</w:t>
      </w:r>
      <w:r w:rsidRPr="00B33976">
        <w:t xml:space="preserve"> Санкт-Петербург: Университет ИТМО, 2015.</w:t>
      </w:r>
      <w:r w:rsidR="003A6694">
        <w:t xml:space="preserve"> –</w:t>
      </w:r>
      <w:r w:rsidRPr="00B33976">
        <w:t xml:space="preserve"> 74 c.</w:t>
      </w:r>
      <w:r w:rsidR="003A6694">
        <w:t xml:space="preserve"> –</w:t>
      </w:r>
      <w:r w:rsidRPr="00B33976">
        <w:t xml:space="preserve"> </w:t>
      </w:r>
      <w:r w:rsidR="003A6694">
        <w:rPr>
          <w:lang w:val="en-US"/>
        </w:rPr>
        <w:t>URL</w:t>
      </w:r>
      <w:r w:rsidR="003A6694">
        <w:t xml:space="preserve">:  </w:t>
      </w:r>
      <w:r w:rsidRPr="00B33976">
        <w:t xml:space="preserve"> </w:t>
      </w:r>
      <w:hyperlink r:id="rId20" w:history="1">
        <w:r w:rsidR="003A6694" w:rsidRPr="008B3313">
          <w:rPr>
            <w:rStyle w:val="a8"/>
          </w:rPr>
          <w:t>http://www.iprbookshop.ru/67487.html</w:t>
        </w:r>
      </w:hyperlink>
      <w:r w:rsidRPr="00B33976">
        <w:t>.</w:t>
      </w:r>
      <w:r w:rsidR="003A6694">
        <w:t xml:space="preserve"> –</w:t>
      </w:r>
      <w:r w:rsidRPr="00B33976">
        <w:t xml:space="preserve"> ЭБС «</w:t>
      </w:r>
      <w:proofErr w:type="spellStart"/>
      <w:r w:rsidRPr="00B33976">
        <w:t>IPRbooks</w:t>
      </w:r>
      <w:proofErr w:type="spellEnd"/>
      <w:r w:rsidRPr="00B33976">
        <w:t>»</w:t>
      </w:r>
    </w:p>
    <w:p w:rsidR="00C8501A" w:rsidRDefault="00C8501A" w:rsidP="00511B9C">
      <w:pPr>
        <w:tabs>
          <w:tab w:val="left" w:pos="993"/>
          <w:tab w:val="right" w:leader="underscore" w:pos="9639"/>
        </w:tabs>
        <w:ind w:firstLine="567"/>
        <w:jc w:val="both"/>
        <w:outlineLvl w:val="1"/>
        <w:rPr>
          <w:b/>
          <w:bCs/>
        </w:rPr>
      </w:pPr>
    </w:p>
    <w:p w:rsidR="00511B9C" w:rsidRDefault="00511B9C" w:rsidP="00511B9C">
      <w:pPr>
        <w:tabs>
          <w:tab w:val="left" w:pos="993"/>
          <w:tab w:val="right" w:leader="underscore" w:pos="9639"/>
        </w:tabs>
        <w:ind w:firstLine="567"/>
        <w:jc w:val="both"/>
        <w:outlineLvl w:val="1"/>
        <w:rPr>
          <w:b/>
          <w:bCs/>
        </w:rPr>
      </w:pPr>
      <w:r>
        <w:rPr>
          <w:b/>
          <w:bCs/>
        </w:rPr>
        <w:t>в) Перечень ресурсов информационно-телекоммуникационной сети «Интернет», необходимый для освоения дисциплины (модуля)</w:t>
      </w:r>
    </w:p>
    <w:p w:rsidR="00511B9C" w:rsidRDefault="00FD7AFE" w:rsidP="00406BA3">
      <w:pPr>
        <w:shd w:val="clear" w:color="auto" w:fill="FFFFFF"/>
        <w:ind w:left="426" w:hanging="76"/>
        <w:jc w:val="both"/>
        <w:textAlignment w:val="top"/>
        <w:rPr>
          <w:rFonts w:eastAsia="Calibri"/>
        </w:rPr>
      </w:pPr>
      <w:r w:rsidRPr="00FD7AFE">
        <w:rPr>
          <w:rFonts w:eastAsia="Calibri"/>
        </w:rPr>
        <w:t>1</w:t>
      </w:r>
      <w:r w:rsidR="00511B9C">
        <w:rPr>
          <w:rFonts w:eastAsia="Calibri"/>
        </w:rPr>
        <w:t>. Электронно-библиотечная система (ЭБС) ООО «</w:t>
      </w:r>
      <w:proofErr w:type="spellStart"/>
      <w:r w:rsidR="00511B9C">
        <w:rPr>
          <w:rFonts w:eastAsia="Calibri"/>
        </w:rPr>
        <w:t>Политехресурс</w:t>
      </w:r>
      <w:proofErr w:type="spellEnd"/>
      <w:r w:rsidR="00511B9C">
        <w:rPr>
          <w:rFonts w:eastAsia="Calibri"/>
        </w:rPr>
        <w:t xml:space="preserve">» «Консультант студента». </w:t>
      </w:r>
      <w:r w:rsidR="00511B9C">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511B9C" w:rsidRDefault="00511B9C" w:rsidP="00406BA3">
      <w:pPr>
        <w:shd w:val="clear" w:color="auto" w:fill="FFFFFF"/>
        <w:ind w:left="426" w:hanging="76"/>
        <w:jc w:val="both"/>
        <w:textAlignment w:val="top"/>
        <w:rPr>
          <w:bCs/>
        </w:rPr>
      </w:pPr>
      <w:r>
        <w:rPr>
          <w:rFonts w:eastAsia="Calibri"/>
        </w:rPr>
        <w:t xml:space="preserve"> </w:t>
      </w:r>
      <w:hyperlink r:id="rId21" w:tgtFrame="_blank" w:history="1">
        <w:r>
          <w:rPr>
            <w:rStyle w:val="a8"/>
            <w:bCs/>
          </w:rPr>
          <w:t>www.studentlibrary.ru</w:t>
        </w:r>
      </w:hyperlink>
      <w:r>
        <w:rPr>
          <w:bCs/>
        </w:rPr>
        <w:t xml:space="preserve">. </w:t>
      </w:r>
    </w:p>
    <w:p w:rsidR="003A6694" w:rsidRDefault="003A6694" w:rsidP="003A6694">
      <w:pPr>
        <w:shd w:val="clear" w:color="auto" w:fill="FFFFFF"/>
        <w:ind w:left="426" w:hanging="76"/>
        <w:jc w:val="both"/>
        <w:textAlignment w:val="top"/>
        <w:rPr>
          <w:bCs/>
        </w:rPr>
      </w:pPr>
      <w:r>
        <w:rPr>
          <w:bCs/>
        </w:rPr>
        <w:t xml:space="preserve">2. </w:t>
      </w:r>
      <w:r>
        <w:t xml:space="preserve">Электронная библиотечная система </w:t>
      </w:r>
      <w:proofErr w:type="spellStart"/>
      <w:r>
        <w:rPr>
          <w:lang w:val="en-US"/>
        </w:rPr>
        <w:t>IPRbooks</w:t>
      </w:r>
      <w:proofErr w:type="spellEnd"/>
      <w:r>
        <w:t xml:space="preserve">. </w:t>
      </w:r>
      <w:hyperlink r:id="rId22" w:history="1">
        <w:r>
          <w:rPr>
            <w:rStyle w:val="a8"/>
            <w:color w:val="0563C1"/>
            <w:lang w:val="en-US"/>
          </w:rPr>
          <w:t>www</w:t>
        </w:r>
        <w:r>
          <w:rPr>
            <w:rStyle w:val="a8"/>
            <w:color w:val="0563C1"/>
          </w:rPr>
          <w:t>.</w:t>
        </w:r>
        <w:proofErr w:type="spellStart"/>
        <w:r>
          <w:rPr>
            <w:rStyle w:val="a8"/>
            <w:color w:val="0563C1"/>
            <w:lang w:val="en-US"/>
          </w:rPr>
          <w:t>iprbookshop</w:t>
        </w:r>
        <w:proofErr w:type="spellEnd"/>
        <w:r>
          <w:rPr>
            <w:rStyle w:val="a8"/>
            <w:color w:val="0563C1"/>
          </w:rPr>
          <w:t>.</w:t>
        </w:r>
        <w:r>
          <w:rPr>
            <w:rStyle w:val="a8"/>
            <w:color w:val="0563C1"/>
            <w:lang w:val="en-US"/>
          </w:rPr>
          <w:t>ru</w:t>
        </w:r>
      </w:hyperlink>
      <w:r w:rsidRPr="003A6694">
        <w:rPr>
          <w:rFonts w:eastAsia="Calibri"/>
        </w:rPr>
        <w:t xml:space="preserve"> </w:t>
      </w:r>
    </w:p>
    <w:p w:rsidR="003A6694" w:rsidRDefault="003A6694" w:rsidP="00406BA3">
      <w:pPr>
        <w:shd w:val="clear" w:color="auto" w:fill="FFFFFF"/>
        <w:ind w:left="426" w:hanging="76"/>
        <w:jc w:val="both"/>
        <w:textAlignment w:val="top"/>
        <w:rPr>
          <w:bCs/>
          <w:color w:val="0000FF"/>
          <w:u w:val="single"/>
        </w:rPr>
      </w:pPr>
      <w:bookmarkStart w:id="0" w:name="_GoBack"/>
      <w:bookmarkEnd w:id="0"/>
    </w:p>
    <w:p w:rsidR="00937FA0" w:rsidRPr="000C5BB8" w:rsidRDefault="00937FA0" w:rsidP="00937FA0">
      <w:pPr>
        <w:tabs>
          <w:tab w:val="right" w:leader="underscore" w:pos="9639"/>
        </w:tabs>
        <w:spacing w:before="360" w:after="120"/>
        <w:jc w:val="center"/>
        <w:outlineLvl w:val="0"/>
        <w:rPr>
          <w:b/>
          <w:bCs/>
        </w:rPr>
      </w:pPr>
      <w:r w:rsidRPr="000C5BB8">
        <w:rPr>
          <w:b/>
          <w:bCs/>
        </w:rPr>
        <w:t>9. МАТЕРИАЛЬНО-ТЕХНИЧЕСКОЕ ОБЕСПЕЧЕНИЕ ДИСЦИПЛИНЫ (МОДУЛЯ)</w:t>
      </w:r>
    </w:p>
    <w:p w:rsidR="00511B9C" w:rsidRDefault="00511B9C" w:rsidP="00511B9C">
      <w:pPr>
        <w:ind w:firstLine="540"/>
        <w:jc w:val="both"/>
        <w:rPr>
          <w:bCs/>
        </w:rPr>
      </w:pPr>
      <w:r>
        <w:rPr>
          <w:bCs/>
        </w:rPr>
        <w:lastRenderedPageBreak/>
        <w:t xml:space="preserve">Практические занятия по дисциплине </w:t>
      </w:r>
      <w:r w:rsidR="00C8501A">
        <w:rPr>
          <w:bCs/>
        </w:rPr>
        <w:t>Молекулярная генетика</w:t>
      </w:r>
      <w:r>
        <w:rPr>
          <w:bCs/>
        </w:rPr>
        <w:t xml:space="preserve"> проводятся в специализированной аудитории, предназначенной для работы с биологическими объектами, содержащей необходимое лабораторное оборудование и наглядный материал. Лаборатория </w:t>
      </w:r>
      <w:r w:rsidR="00D80529">
        <w:rPr>
          <w:bCs/>
        </w:rPr>
        <w:t>оснащена</w:t>
      </w:r>
      <w:r>
        <w:rPr>
          <w:bCs/>
        </w:rPr>
        <w:t xml:space="preserve"> термостатами, центрифугами, химической посудой, химическими реактивами и др., ПЦР-лаборатория, в которой имеется следующее оборудование: анализатор нуклеиновых кислот, мини центрифуга, </w:t>
      </w:r>
      <w:proofErr w:type="spellStart"/>
      <w:r>
        <w:rPr>
          <w:bCs/>
        </w:rPr>
        <w:t>амплификатор</w:t>
      </w:r>
      <w:proofErr w:type="spellEnd"/>
      <w:r>
        <w:rPr>
          <w:bCs/>
        </w:rPr>
        <w:t xml:space="preserve">, термостат, </w:t>
      </w:r>
      <w:proofErr w:type="spellStart"/>
      <w:r>
        <w:rPr>
          <w:bCs/>
        </w:rPr>
        <w:t>вортекс</w:t>
      </w:r>
      <w:proofErr w:type="spellEnd"/>
      <w:r>
        <w:rPr>
          <w:bCs/>
        </w:rPr>
        <w:t xml:space="preserve">, </w:t>
      </w:r>
      <w:proofErr w:type="spellStart"/>
      <w:r>
        <w:rPr>
          <w:bCs/>
        </w:rPr>
        <w:t>гель-документирующая</w:t>
      </w:r>
      <w:proofErr w:type="spellEnd"/>
      <w:r>
        <w:rPr>
          <w:bCs/>
        </w:rPr>
        <w:t xml:space="preserve"> система, </w:t>
      </w:r>
      <w:proofErr w:type="spellStart"/>
      <w:r>
        <w:rPr>
          <w:bCs/>
        </w:rPr>
        <w:t>трансиллюминатор</w:t>
      </w:r>
      <w:proofErr w:type="spellEnd"/>
      <w:r>
        <w:rPr>
          <w:bCs/>
        </w:rPr>
        <w:t>, электрофорез, дозаторы, автоматические пипетки и др.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w:t>
      </w:r>
      <w:r w:rsidR="00CD4EDD">
        <w:rPr>
          <w:bCs/>
        </w:rPr>
        <w:t>зированной аудитории</w:t>
      </w:r>
      <w:r>
        <w:rPr>
          <w:bCs/>
        </w:rPr>
        <w:t>.</w:t>
      </w:r>
    </w:p>
    <w:p w:rsidR="00511B9C" w:rsidRDefault="00511B9C" w:rsidP="00511B9C">
      <w:pPr>
        <w:tabs>
          <w:tab w:val="right" w:leader="underscore" w:pos="9639"/>
        </w:tabs>
        <w:ind w:firstLine="567"/>
        <w:jc w:val="both"/>
        <w:outlineLvl w:val="1"/>
      </w:pPr>
      <w:r>
        <w:t xml:space="preserve">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обучения с применением дистанционных образовательных технологий. Для этого требуется заявление </w:t>
      </w:r>
      <w:r w:rsidR="00CD4EDD">
        <w:t>аспиранта</w:t>
      </w:r>
      <w:r>
        <w:t xml:space="preserve"> (его законного представителя) и заключение психолого-медико-педагогической комиссии (ПМПК).</w:t>
      </w:r>
    </w:p>
    <w:p w:rsidR="00C32F5D" w:rsidRDefault="006E6529" w:rsidP="006E6529">
      <w:pPr>
        <w:suppressAutoHyphens/>
        <w:ind w:firstLine="720"/>
        <w:jc w:val="both"/>
      </w:pPr>
      <w:r w:rsidRPr="006E6529">
        <w:t xml:space="preserve"> </w:t>
      </w:r>
    </w:p>
    <w:sectPr w:rsidR="00C32F5D" w:rsidSect="00411AC4">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2"/>
    <w:lvl w:ilvl="0">
      <w:start w:val="1"/>
      <w:numFmt w:val="bullet"/>
      <w:lvlText w:val=""/>
      <w:lvlJc w:val="left"/>
      <w:pPr>
        <w:tabs>
          <w:tab w:val="num" w:pos="0"/>
        </w:tabs>
        <w:ind w:left="1429" w:hanging="360"/>
      </w:pPr>
      <w:rPr>
        <w:rFonts w:ascii="Symbol" w:hAnsi="Symbol"/>
      </w:rPr>
    </w:lvl>
  </w:abstractNum>
  <w:abstractNum w:abstractNumId="1">
    <w:nsid w:val="06B04B32"/>
    <w:multiLevelType w:val="hybridMultilevel"/>
    <w:tmpl w:val="03AE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B2664"/>
    <w:multiLevelType w:val="hybridMultilevel"/>
    <w:tmpl w:val="E6E45A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747D77"/>
    <w:multiLevelType w:val="hybridMultilevel"/>
    <w:tmpl w:val="9B2C9006"/>
    <w:lvl w:ilvl="0" w:tplc="B630F3D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C91622"/>
    <w:multiLevelType w:val="hybridMultilevel"/>
    <w:tmpl w:val="B2167A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AE77A6C"/>
    <w:multiLevelType w:val="hybridMultilevel"/>
    <w:tmpl w:val="B422177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40140316"/>
    <w:multiLevelType w:val="hybridMultilevel"/>
    <w:tmpl w:val="E6E45A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6B6F25"/>
    <w:multiLevelType w:val="hybridMultilevel"/>
    <w:tmpl w:val="6776A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4D7B09"/>
    <w:multiLevelType w:val="hybridMultilevel"/>
    <w:tmpl w:val="4EF0D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2451DF"/>
    <w:multiLevelType w:val="hybridMultilevel"/>
    <w:tmpl w:val="4642D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465870"/>
    <w:multiLevelType w:val="hybridMultilevel"/>
    <w:tmpl w:val="0180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F73248"/>
    <w:multiLevelType w:val="hybridMultilevel"/>
    <w:tmpl w:val="57B4E72C"/>
    <w:lvl w:ilvl="0" w:tplc="93A4A116">
      <w:start w:val="1"/>
      <w:numFmt w:val="decimal"/>
      <w:lvlText w:val="%1."/>
      <w:lvlJc w:val="left"/>
      <w:pPr>
        <w:ind w:left="720" w:hanging="360"/>
      </w:pPr>
      <w:rPr>
        <w:rFonts w:eastAsia="Calibri"/>
        <w:b/>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EC5B5B"/>
    <w:multiLevelType w:val="hybridMultilevel"/>
    <w:tmpl w:val="FC3AF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3852FF"/>
    <w:multiLevelType w:val="hybridMultilevel"/>
    <w:tmpl w:val="81BE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8"/>
  </w:num>
  <w:num w:numId="8">
    <w:abstractNumId w:val="13"/>
  </w:num>
  <w:num w:numId="9">
    <w:abstractNumId w:val="7"/>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37FA0"/>
    <w:rsid w:val="00036027"/>
    <w:rsid w:val="0005250F"/>
    <w:rsid w:val="00070486"/>
    <w:rsid w:val="000B2A73"/>
    <w:rsid w:val="000C2D1F"/>
    <w:rsid w:val="000E0A6B"/>
    <w:rsid w:val="000E4D02"/>
    <w:rsid w:val="000F0A1B"/>
    <w:rsid w:val="00103503"/>
    <w:rsid w:val="00126D54"/>
    <w:rsid w:val="00132C8F"/>
    <w:rsid w:val="0013429B"/>
    <w:rsid w:val="00150E1A"/>
    <w:rsid w:val="001575F1"/>
    <w:rsid w:val="001C7BE0"/>
    <w:rsid w:val="001F6355"/>
    <w:rsid w:val="00200839"/>
    <w:rsid w:val="00232583"/>
    <w:rsid w:val="0023342E"/>
    <w:rsid w:val="00237DF9"/>
    <w:rsid w:val="00244AB4"/>
    <w:rsid w:val="00251981"/>
    <w:rsid w:val="00254554"/>
    <w:rsid w:val="00283F21"/>
    <w:rsid w:val="00291FCB"/>
    <w:rsid w:val="002A224D"/>
    <w:rsid w:val="002E1E01"/>
    <w:rsid w:val="00312AD0"/>
    <w:rsid w:val="00324446"/>
    <w:rsid w:val="00324C87"/>
    <w:rsid w:val="00373C94"/>
    <w:rsid w:val="003A6694"/>
    <w:rsid w:val="003B0615"/>
    <w:rsid w:val="003B7017"/>
    <w:rsid w:val="003C3BDD"/>
    <w:rsid w:val="003C5F46"/>
    <w:rsid w:val="003C7DE3"/>
    <w:rsid w:val="003D4B8B"/>
    <w:rsid w:val="00406BA3"/>
    <w:rsid w:val="00411AC4"/>
    <w:rsid w:val="00412307"/>
    <w:rsid w:val="004A1FED"/>
    <w:rsid w:val="004B6A11"/>
    <w:rsid w:val="004C403D"/>
    <w:rsid w:val="00511B9C"/>
    <w:rsid w:val="005129C7"/>
    <w:rsid w:val="00526101"/>
    <w:rsid w:val="00563BA8"/>
    <w:rsid w:val="00584D01"/>
    <w:rsid w:val="005930E2"/>
    <w:rsid w:val="005C3228"/>
    <w:rsid w:val="0062044C"/>
    <w:rsid w:val="0062158D"/>
    <w:rsid w:val="00643AB0"/>
    <w:rsid w:val="00643B6E"/>
    <w:rsid w:val="006739CF"/>
    <w:rsid w:val="006D61DD"/>
    <w:rsid w:val="006E6529"/>
    <w:rsid w:val="007021D9"/>
    <w:rsid w:val="00720639"/>
    <w:rsid w:val="007404B2"/>
    <w:rsid w:val="007428E9"/>
    <w:rsid w:val="00764B2D"/>
    <w:rsid w:val="007A64FD"/>
    <w:rsid w:val="007B5B33"/>
    <w:rsid w:val="00877C20"/>
    <w:rsid w:val="00886BB7"/>
    <w:rsid w:val="008B23AD"/>
    <w:rsid w:val="008B7659"/>
    <w:rsid w:val="00913C18"/>
    <w:rsid w:val="0093559E"/>
    <w:rsid w:val="00937FA0"/>
    <w:rsid w:val="00962650"/>
    <w:rsid w:val="009F6793"/>
    <w:rsid w:val="00A026A3"/>
    <w:rsid w:val="00A270FA"/>
    <w:rsid w:val="00A50EB2"/>
    <w:rsid w:val="00A5272C"/>
    <w:rsid w:val="00A563CC"/>
    <w:rsid w:val="00A744EE"/>
    <w:rsid w:val="00A810EB"/>
    <w:rsid w:val="00A9368C"/>
    <w:rsid w:val="00AA4DC4"/>
    <w:rsid w:val="00B33976"/>
    <w:rsid w:val="00B83018"/>
    <w:rsid w:val="00BC457A"/>
    <w:rsid w:val="00C32F5D"/>
    <w:rsid w:val="00C8501A"/>
    <w:rsid w:val="00CD4EDD"/>
    <w:rsid w:val="00CE343E"/>
    <w:rsid w:val="00CF487B"/>
    <w:rsid w:val="00CF5F92"/>
    <w:rsid w:val="00D20670"/>
    <w:rsid w:val="00D206C9"/>
    <w:rsid w:val="00D2332B"/>
    <w:rsid w:val="00D3274A"/>
    <w:rsid w:val="00D80529"/>
    <w:rsid w:val="00D90549"/>
    <w:rsid w:val="00DA01D4"/>
    <w:rsid w:val="00DC3EC8"/>
    <w:rsid w:val="00DD3866"/>
    <w:rsid w:val="00DD76AB"/>
    <w:rsid w:val="00DE6E0D"/>
    <w:rsid w:val="00E12097"/>
    <w:rsid w:val="00E31D34"/>
    <w:rsid w:val="00E4399F"/>
    <w:rsid w:val="00E715E9"/>
    <w:rsid w:val="00E7514D"/>
    <w:rsid w:val="00EA5E30"/>
    <w:rsid w:val="00EC337F"/>
    <w:rsid w:val="00EE6D55"/>
    <w:rsid w:val="00F52562"/>
    <w:rsid w:val="00F76EF3"/>
    <w:rsid w:val="00FD1BB2"/>
    <w:rsid w:val="00FD7AFE"/>
    <w:rsid w:val="00FF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unhideWhenUsed/>
    <w:rsid w:val="00937FA0"/>
    <w:pPr>
      <w:spacing w:after="120"/>
      <w:ind w:left="283"/>
    </w:p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937FA0"/>
    <w:rPr>
      <w:rFonts w:ascii="Times New Roman" w:eastAsia="Times New Roman" w:hAnsi="Times New Roman" w:cs="Times New Roman"/>
      <w:sz w:val="24"/>
      <w:szCs w:val="24"/>
      <w:lang w:eastAsia="ru-RU"/>
    </w:rPr>
  </w:style>
  <w:style w:type="paragraph" w:styleId="2">
    <w:name w:val="Body Text 2"/>
    <w:aliases w:val="Основной текст 2 Знак Знак Знак Знак"/>
    <w:basedOn w:val="a"/>
    <w:link w:val="20"/>
    <w:unhideWhenUsed/>
    <w:rsid w:val="00937FA0"/>
    <w:pPr>
      <w:spacing w:after="120" w:line="480" w:lineRule="auto"/>
    </w:pPr>
  </w:style>
  <w:style w:type="character" w:customStyle="1" w:styleId="20">
    <w:name w:val="Основной текст 2 Знак"/>
    <w:aliases w:val="Основной текст 2 Знак Знак Знак Знак Знак"/>
    <w:basedOn w:val="a0"/>
    <w:link w:val="2"/>
    <w:rsid w:val="00937FA0"/>
    <w:rPr>
      <w:rFonts w:ascii="Times New Roman" w:eastAsia="Times New Roman" w:hAnsi="Times New Roman" w:cs="Times New Roman"/>
      <w:sz w:val="24"/>
      <w:szCs w:val="24"/>
      <w:lang w:eastAsia="ru-RU"/>
    </w:rPr>
  </w:style>
  <w:style w:type="paragraph" w:styleId="a5">
    <w:name w:val="Body Text"/>
    <w:basedOn w:val="a"/>
    <w:link w:val="a6"/>
    <w:unhideWhenUsed/>
    <w:rsid w:val="00937FA0"/>
    <w:pPr>
      <w:spacing w:after="120" w:line="276" w:lineRule="auto"/>
    </w:pPr>
    <w:rPr>
      <w:rFonts w:eastAsia="Calibri"/>
      <w:smallCaps/>
      <w:lang w:eastAsia="en-US"/>
    </w:rPr>
  </w:style>
  <w:style w:type="character" w:customStyle="1" w:styleId="a6">
    <w:name w:val="Основной текст Знак"/>
    <w:basedOn w:val="a0"/>
    <w:link w:val="a5"/>
    <w:rsid w:val="00937FA0"/>
    <w:rPr>
      <w:rFonts w:ascii="Times New Roman" w:eastAsia="Calibri" w:hAnsi="Times New Roman" w:cs="Times New Roman"/>
      <w:smallCaps/>
      <w:sz w:val="24"/>
      <w:szCs w:val="24"/>
    </w:rPr>
  </w:style>
  <w:style w:type="paragraph" w:styleId="a7">
    <w:name w:val="List Paragraph"/>
    <w:basedOn w:val="a"/>
    <w:uiPriority w:val="34"/>
    <w:qFormat/>
    <w:rsid w:val="00937FA0"/>
    <w:pPr>
      <w:ind w:left="720"/>
      <w:contextualSpacing/>
    </w:pPr>
  </w:style>
  <w:style w:type="character" w:styleId="a8">
    <w:name w:val="Hyperlink"/>
    <w:rsid w:val="00937FA0"/>
    <w:rPr>
      <w:color w:val="0000FF"/>
      <w:u w:val="single"/>
    </w:rPr>
  </w:style>
  <w:style w:type="paragraph" w:customStyle="1" w:styleId="TableParagraph">
    <w:name w:val="Table Paragraph"/>
    <w:basedOn w:val="a"/>
    <w:uiPriority w:val="1"/>
    <w:qFormat/>
    <w:rsid w:val="00937FA0"/>
    <w:pPr>
      <w:widowControl w:val="0"/>
      <w:autoSpaceDE w:val="0"/>
      <w:autoSpaceDN w:val="0"/>
    </w:pPr>
    <w:rPr>
      <w:sz w:val="22"/>
      <w:szCs w:val="22"/>
      <w:lang w:bidi="ru-RU"/>
    </w:rPr>
  </w:style>
  <w:style w:type="table" w:styleId="a9">
    <w:name w:val="Table Grid"/>
    <w:basedOn w:val="a1"/>
    <w:uiPriority w:val="39"/>
    <w:rsid w:val="00411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511B9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511B9C"/>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511B9C"/>
  </w:style>
  <w:style w:type="paragraph" w:customStyle="1" w:styleId="Iauiue">
    <w:name w:val="Iau?iue"/>
    <w:rsid w:val="00643AB0"/>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a"/>
    <w:rsid w:val="00036027"/>
    <w:pPr>
      <w:suppressAutoHyphens/>
      <w:spacing w:after="120"/>
    </w:pPr>
    <w:rPr>
      <w:sz w:val="16"/>
      <w:szCs w:val="16"/>
      <w:lang w:eastAsia="ar-SA"/>
    </w:rPr>
  </w:style>
  <w:style w:type="character" w:customStyle="1" w:styleId="apple-style-span">
    <w:name w:val="apple-style-span"/>
    <w:rsid w:val="00036027"/>
    <w:rPr>
      <w:rFonts w:ascii="Times New Roman" w:hAnsi="Times New Roman" w:cs="Times New Roman" w:hint="default"/>
    </w:rPr>
  </w:style>
  <w:style w:type="paragraph" w:customStyle="1" w:styleId="ConsPlusNormal">
    <w:name w:val="ConsPlusNormal"/>
    <w:uiPriority w:val="99"/>
    <w:rsid w:val="000360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ilight">
    <w:name w:val="hilight"/>
    <w:basedOn w:val="a0"/>
    <w:rsid w:val="00B33976"/>
  </w:style>
  <w:style w:type="paragraph" w:styleId="aa">
    <w:name w:val="Balloon Text"/>
    <w:basedOn w:val="a"/>
    <w:link w:val="ab"/>
    <w:uiPriority w:val="99"/>
    <w:semiHidden/>
    <w:unhideWhenUsed/>
    <w:rsid w:val="00584D01"/>
    <w:rPr>
      <w:rFonts w:ascii="Tahoma" w:hAnsi="Tahoma" w:cs="Tahoma"/>
      <w:sz w:val="16"/>
      <w:szCs w:val="16"/>
    </w:rPr>
  </w:style>
  <w:style w:type="character" w:customStyle="1" w:styleId="ab">
    <w:name w:val="Текст выноски Знак"/>
    <w:basedOn w:val="a0"/>
    <w:link w:val="aa"/>
    <w:uiPriority w:val="99"/>
    <w:semiHidden/>
    <w:rsid w:val="00584D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71034">
      <w:bodyDiv w:val="1"/>
      <w:marLeft w:val="0"/>
      <w:marRight w:val="0"/>
      <w:marTop w:val="0"/>
      <w:marBottom w:val="0"/>
      <w:divBdr>
        <w:top w:val="none" w:sz="0" w:space="0" w:color="auto"/>
        <w:left w:val="none" w:sz="0" w:space="0" w:color="auto"/>
        <w:bottom w:val="none" w:sz="0" w:space="0" w:color="auto"/>
        <w:right w:val="none" w:sz="0" w:space="0" w:color="auto"/>
      </w:divBdr>
    </w:div>
    <w:div w:id="4019906">
      <w:bodyDiv w:val="1"/>
      <w:marLeft w:val="0"/>
      <w:marRight w:val="0"/>
      <w:marTop w:val="0"/>
      <w:marBottom w:val="0"/>
      <w:divBdr>
        <w:top w:val="none" w:sz="0" w:space="0" w:color="auto"/>
        <w:left w:val="none" w:sz="0" w:space="0" w:color="auto"/>
        <w:bottom w:val="none" w:sz="0" w:space="0" w:color="auto"/>
        <w:right w:val="none" w:sz="0" w:space="0" w:color="auto"/>
      </w:divBdr>
    </w:div>
    <w:div w:id="8678738">
      <w:bodyDiv w:val="1"/>
      <w:marLeft w:val="0"/>
      <w:marRight w:val="0"/>
      <w:marTop w:val="0"/>
      <w:marBottom w:val="0"/>
      <w:divBdr>
        <w:top w:val="none" w:sz="0" w:space="0" w:color="auto"/>
        <w:left w:val="none" w:sz="0" w:space="0" w:color="auto"/>
        <w:bottom w:val="none" w:sz="0" w:space="0" w:color="auto"/>
        <w:right w:val="none" w:sz="0" w:space="0" w:color="auto"/>
      </w:divBdr>
    </w:div>
    <w:div w:id="23019944">
      <w:bodyDiv w:val="1"/>
      <w:marLeft w:val="0"/>
      <w:marRight w:val="0"/>
      <w:marTop w:val="0"/>
      <w:marBottom w:val="0"/>
      <w:divBdr>
        <w:top w:val="none" w:sz="0" w:space="0" w:color="auto"/>
        <w:left w:val="none" w:sz="0" w:space="0" w:color="auto"/>
        <w:bottom w:val="none" w:sz="0" w:space="0" w:color="auto"/>
        <w:right w:val="none" w:sz="0" w:space="0" w:color="auto"/>
      </w:divBdr>
    </w:div>
    <w:div w:id="58676267">
      <w:bodyDiv w:val="1"/>
      <w:marLeft w:val="0"/>
      <w:marRight w:val="0"/>
      <w:marTop w:val="0"/>
      <w:marBottom w:val="0"/>
      <w:divBdr>
        <w:top w:val="none" w:sz="0" w:space="0" w:color="auto"/>
        <w:left w:val="none" w:sz="0" w:space="0" w:color="auto"/>
        <w:bottom w:val="none" w:sz="0" w:space="0" w:color="auto"/>
        <w:right w:val="none" w:sz="0" w:space="0" w:color="auto"/>
      </w:divBdr>
    </w:div>
    <w:div w:id="66197351">
      <w:bodyDiv w:val="1"/>
      <w:marLeft w:val="0"/>
      <w:marRight w:val="0"/>
      <w:marTop w:val="0"/>
      <w:marBottom w:val="0"/>
      <w:divBdr>
        <w:top w:val="none" w:sz="0" w:space="0" w:color="auto"/>
        <w:left w:val="none" w:sz="0" w:space="0" w:color="auto"/>
        <w:bottom w:val="none" w:sz="0" w:space="0" w:color="auto"/>
        <w:right w:val="none" w:sz="0" w:space="0" w:color="auto"/>
      </w:divBdr>
    </w:div>
    <w:div w:id="77988271">
      <w:bodyDiv w:val="1"/>
      <w:marLeft w:val="0"/>
      <w:marRight w:val="0"/>
      <w:marTop w:val="0"/>
      <w:marBottom w:val="0"/>
      <w:divBdr>
        <w:top w:val="none" w:sz="0" w:space="0" w:color="auto"/>
        <w:left w:val="none" w:sz="0" w:space="0" w:color="auto"/>
        <w:bottom w:val="none" w:sz="0" w:space="0" w:color="auto"/>
        <w:right w:val="none" w:sz="0" w:space="0" w:color="auto"/>
      </w:divBdr>
    </w:div>
    <w:div w:id="90711774">
      <w:bodyDiv w:val="1"/>
      <w:marLeft w:val="0"/>
      <w:marRight w:val="0"/>
      <w:marTop w:val="0"/>
      <w:marBottom w:val="0"/>
      <w:divBdr>
        <w:top w:val="none" w:sz="0" w:space="0" w:color="auto"/>
        <w:left w:val="none" w:sz="0" w:space="0" w:color="auto"/>
        <w:bottom w:val="none" w:sz="0" w:space="0" w:color="auto"/>
        <w:right w:val="none" w:sz="0" w:space="0" w:color="auto"/>
      </w:divBdr>
    </w:div>
    <w:div w:id="110168489">
      <w:bodyDiv w:val="1"/>
      <w:marLeft w:val="0"/>
      <w:marRight w:val="0"/>
      <w:marTop w:val="0"/>
      <w:marBottom w:val="0"/>
      <w:divBdr>
        <w:top w:val="none" w:sz="0" w:space="0" w:color="auto"/>
        <w:left w:val="none" w:sz="0" w:space="0" w:color="auto"/>
        <w:bottom w:val="none" w:sz="0" w:space="0" w:color="auto"/>
        <w:right w:val="none" w:sz="0" w:space="0" w:color="auto"/>
      </w:divBdr>
    </w:div>
    <w:div w:id="136187050">
      <w:bodyDiv w:val="1"/>
      <w:marLeft w:val="0"/>
      <w:marRight w:val="0"/>
      <w:marTop w:val="0"/>
      <w:marBottom w:val="0"/>
      <w:divBdr>
        <w:top w:val="none" w:sz="0" w:space="0" w:color="auto"/>
        <w:left w:val="none" w:sz="0" w:space="0" w:color="auto"/>
        <w:bottom w:val="none" w:sz="0" w:space="0" w:color="auto"/>
        <w:right w:val="none" w:sz="0" w:space="0" w:color="auto"/>
      </w:divBdr>
    </w:div>
    <w:div w:id="181017423">
      <w:bodyDiv w:val="1"/>
      <w:marLeft w:val="0"/>
      <w:marRight w:val="0"/>
      <w:marTop w:val="0"/>
      <w:marBottom w:val="0"/>
      <w:divBdr>
        <w:top w:val="none" w:sz="0" w:space="0" w:color="auto"/>
        <w:left w:val="none" w:sz="0" w:space="0" w:color="auto"/>
        <w:bottom w:val="none" w:sz="0" w:space="0" w:color="auto"/>
        <w:right w:val="none" w:sz="0" w:space="0" w:color="auto"/>
      </w:divBdr>
    </w:div>
    <w:div w:id="198200063">
      <w:bodyDiv w:val="1"/>
      <w:marLeft w:val="0"/>
      <w:marRight w:val="0"/>
      <w:marTop w:val="0"/>
      <w:marBottom w:val="0"/>
      <w:divBdr>
        <w:top w:val="none" w:sz="0" w:space="0" w:color="auto"/>
        <w:left w:val="none" w:sz="0" w:space="0" w:color="auto"/>
        <w:bottom w:val="none" w:sz="0" w:space="0" w:color="auto"/>
        <w:right w:val="none" w:sz="0" w:space="0" w:color="auto"/>
      </w:divBdr>
    </w:div>
    <w:div w:id="201096399">
      <w:bodyDiv w:val="1"/>
      <w:marLeft w:val="0"/>
      <w:marRight w:val="0"/>
      <w:marTop w:val="0"/>
      <w:marBottom w:val="0"/>
      <w:divBdr>
        <w:top w:val="none" w:sz="0" w:space="0" w:color="auto"/>
        <w:left w:val="none" w:sz="0" w:space="0" w:color="auto"/>
        <w:bottom w:val="none" w:sz="0" w:space="0" w:color="auto"/>
        <w:right w:val="none" w:sz="0" w:space="0" w:color="auto"/>
      </w:divBdr>
    </w:div>
    <w:div w:id="226109081">
      <w:bodyDiv w:val="1"/>
      <w:marLeft w:val="0"/>
      <w:marRight w:val="0"/>
      <w:marTop w:val="0"/>
      <w:marBottom w:val="0"/>
      <w:divBdr>
        <w:top w:val="none" w:sz="0" w:space="0" w:color="auto"/>
        <w:left w:val="none" w:sz="0" w:space="0" w:color="auto"/>
        <w:bottom w:val="none" w:sz="0" w:space="0" w:color="auto"/>
        <w:right w:val="none" w:sz="0" w:space="0" w:color="auto"/>
      </w:divBdr>
    </w:div>
    <w:div w:id="255671720">
      <w:bodyDiv w:val="1"/>
      <w:marLeft w:val="0"/>
      <w:marRight w:val="0"/>
      <w:marTop w:val="0"/>
      <w:marBottom w:val="0"/>
      <w:divBdr>
        <w:top w:val="none" w:sz="0" w:space="0" w:color="auto"/>
        <w:left w:val="none" w:sz="0" w:space="0" w:color="auto"/>
        <w:bottom w:val="none" w:sz="0" w:space="0" w:color="auto"/>
        <w:right w:val="none" w:sz="0" w:space="0" w:color="auto"/>
      </w:divBdr>
    </w:div>
    <w:div w:id="276370673">
      <w:bodyDiv w:val="1"/>
      <w:marLeft w:val="0"/>
      <w:marRight w:val="0"/>
      <w:marTop w:val="0"/>
      <w:marBottom w:val="0"/>
      <w:divBdr>
        <w:top w:val="none" w:sz="0" w:space="0" w:color="auto"/>
        <w:left w:val="none" w:sz="0" w:space="0" w:color="auto"/>
        <w:bottom w:val="none" w:sz="0" w:space="0" w:color="auto"/>
        <w:right w:val="none" w:sz="0" w:space="0" w:color="auto"/>
      </w:divBdr>
    </w:div>
    <w:div w:id="292487773">
      <w:bodyDiv w:val="1"/>
      <w:marLeft w:val="0"/>
      <w:marRight w:val="0"/>
      <w:marTop w:val="0"/>
      <w:marBottom w:val="0"/>
      <w:divBdr>
        <w:top w:val="none" w:sz="0" w:space="0" w:color="auto"/>
        <w:left w:val="none" w:sz="0" w:space="0" w:color="auto"/>
        <w:bottom w:val="none" w:sz="0" w:space="0" w:color="auto"/>
        <w:right w:val="none" w:sz="0" w:space="0" w:color="auto"/>
      </w:divBdr>
    </w:div>
    <w:div w:id="364446595">
      <w:bodyDiv w:val="1"/>
      <w:marLeft w:val="0"/>
      <w:marRight w:val="0"/>
      <w:marTop w:val="0"/>
      <w:marBottom w:val="0"/>
      <w:divBdr>
        <w:top w:val="none" w:sz="0" w:space="0" w:color="auto"/>
        <w:left w:val="none" w:sz="0" w:space="0" w:color="auto"/>
        <w:bottom w:val="none" w:sz="0" w:space="0" w:color="auto"/>
        <w:right w:val="none" w:sz="0" w:space="0" w:color="auto"/>
      </w:divBdr>
    </w:div>
    <w:div w:id="376856434">
      <w:bodyDiv w:val="1"/>
      <w:marLeft w:val="0"/>
      <w:marRight w:val="0"/>
      <w:marTop w:val="0"/>
      <w:marBottom w:val="0"/>
      <w:divBdr>
        <w:top w:val="none" w:sz="0" w:space="0" w:color="auto"/>
        <w:left w:val="none" w:sz="0" w:space="0" w:color="auto"/>
        <w:bottom w:val="none" w:sz="0" w:space="0" w:color="auto"/>
        <w:right w:val="none" w:sz="0" w:space="0" w:color="auto"/>
      </w:divBdr>
    </w:div>
    <w:div w:id="391080027">
      <w:bodyDiv w:val="1"/>
      <w:marLeft w:val="0"/>
      <w:marRight w:val="0"/>
      <w:marTop w:val="0"/>
      <w:marBottom w:val="0"/>
      <w:divBdr>
        <w:top w:val="none" w:sz="0" w:space="0" w:color="auto"/>
        <w:left w:val="none" w:sz="0" w:space="0" w:color="auto"/>
        <w:bottom w:val="none" w:sz="0" w:space="0" w:color="auto"/>
        <w:right w:val="none" w:sz="0" w:space="0" w:color="auto"/>
      </w:divBdr>
    </w:div>
    <w:div w:id="438448350">
      <w:bodyDiv w:val="1"/>
      <w:marLeft w:val="0"/>
      <w:marRight w:val="0"/>
      <w:marTop w:val="0"/>
      <w:marBottom w:val="0"/>
      <w:divBdr>
        <w:top w:val="none" w:sz="0" w:space="0" w:color="auto"/>
        <w:left w:val="none" w:sz="0" w:space="0" w:color="auto"/>
        <w:bottom w:val="none" w:sz="0" w:space="0" w:color="auto"/>
        <w:right w:val="none" w:sz="0" w:space="0" w:color="auto"/>
      </w:divBdr>
    </w:div>
    <w:div w:id="454911525">
      <w:bodyDiv w:val="1"/>
      <w:marLeft w:val="0"/>
      <w:marRight w:val="0"/>
      <w:marTop w:val="0"/>
      <w:marBottom w:val="0"/>
      <w:divBdr>
        <w:top w:val="none" w:sz="0" w:space="0" w:color="auto"/>
        <w:left w:val="none" w:sz="0" w:space="0" w:color="auto"/>
        <w:bottom w:val="none" w:sz="0" w:space="0" w:color="auto"/>
        <w:right w:val="none" w:sz="0" w:space="0" w:color="auto"/>
      </w:divBdr>
    </w:div>
    <w:div w:id="459299240">
      <w:bodyDiv w:val="1"/>
      <w:marLeft w:val="0"/>
      <w:marRight w:val="0"/>
      <w:marTop w:val="0"/>
      <w:marBottom w:val="0"/>
      <w:divBdr>
        <w:top w:val="none" w:sz="0" w:space="0" w:color="auto"/>
        <w:left w:val="none" w:sz="0" w:space="0" w:color="auto"/>
        <w:bottom w:val="none" w:sz="0" w:space="0" w:color="auto"/>
        <w:right w:val="none" w:sz="0" w:space="0" w:color="auto"/>
      </w:divBdr>
    </w:div>
    <w:div w:id="560599363">
      <w:bodyDiv w:val="1"/>
      <w:marLeft w:val="0"/>
      <w:marRight w:val="0"/>
      <w:marTop w:val="0"/>
      <w:marBottom w:val="0"/>
      <w:divBdr>
        <w:top w:val="none" w:sz="0" w:space="0" w:color="auto"/>
        <w:left w:val="none" w:sz="0" w:space="0" w:color="auto"/>
        <w:bottom w:val="none" w:sz="0" w:space="0" w:color="auto"/>
        <w:right w:val="none" w:sz="0" w:space="0" w:color="auto"/>
      </w:divBdr>
    </w:div>
    <w:div w:id="560753265">
      <w:bodyDiv w:val="1"/>
      <w:marLeft w:val="0"/>
      <w:marRight w:val="0"/>
      <w:marTop w:val="0"/>
      <w:marBottom w:val="0"/>
      <w:divBdr>
        <w:top w:val="none" w:sz="0" w:space="0" w:color="auto"/>
        <w:left w:val="none" w:sz="0" w:space="0" w:color="auto"/>
        <w:bottom w:val="none" w:sz="0" w:space="0" w:color="auto"/>
        <w:right w:val="none" w:sz="0" w:space="0" w:color="auto"/>
      </w:divBdr>
    </w:div>
    <w:div w:id="573778660">
      <w:bodyDiv w:val="1"/>
      <w:marLeft w:val="0"/>
      <w:marRight w:val="0"/>
      <w:marTop w:val="0"/>
      <w:marBottom w:val="0"/>
      <w:divBdr>
        <w:top w:val="none" w:sz="0" w:space="0" w:color="auto"/>
        <w:left w:val="none" w:sz="0" w:space="0" w:color="auto"/>
        <w:bottom w:val="none" w:sz="0" w:space="0" w:color="auto"/>
        <w:right w:val="none" w:sz="0" w:space="0" w:color="auto"/>
      </w:divBdr>
    </w:div>
    <w:div w:id="593518751">
      <w:bodyDiv w:val="1"/>
      <w:marLeft w:val="0"/>
      <w:marRight w:val="0"/>
      <w:marTop w:val="0"/>
      <w:marBottom w:val="0"/>
      <w:divBdr>
        <w:top w:val="none" w:sz="0" w:space="0" w:color="auto"/>
        <w:left w:val="none" w:sz="0" w:space="0" w:color="auto"/>
        <w:bottom w:val="none" w:sz="0" w:space="0" w:color="auto"/>
        <w:right w:val="none" w:sz="0" w:space="0" w:color="auto"/>
      </w:divBdr>
    </w:div>
    <w:div w:id="599069209">
      <w:bodyDiv w:val="1"/>
      <w:marLeft w:val="0"/>
      <w:marRight w:val="0"/>
      <w:marTop w:val="0"/>
      <w:marBottom w:val="0"/>
      <w:divBdr>
        <w:top w:val="none" w:sz="0" w:space="0" w:color="auto"/>
        <w:left w:val="none" w:sz="0" w:space="0" w:color="auto"/>
        <w:bottom w:val="none" w:sz="0" w:space="0" w:color="auto"/>
        <w:right w:val="none" w:sz="0" w:space="0" w:color="auto"/>
      </w:divBdr>
    </w:div>
    <w:div w:id="710113333">
      <w:bodyDiv w:val="1"/>
      <w:marLeft w:val="0"/>
      <w:marRight w:val="0"/>
      <w:marTop w:val="0"/>
      <w:marBottom w:val="0"/>
      <w:divBdr>
        <w:top w:val="none" w:sz="0" w:space="0" w:color="auto"/>
        <w:left w:val="none" w:sz="0" w:space="0" w:color="auto"/>
        <w:bottom w:val="none" w:sz="0" w:space="0" w:color="auto"/>
        <w:right w:val="none" w:sz="0" w:space="0" w:color="auto"/>
      </w:divBdr>
    </w:div>
    <w:div w:id="719551880">
      <w:bodyDiv w:val="1"/>
      <w:marLeft w:val="0"/>
      <w:marRight w:val="0"/>
      <w:marTop w:val="0"/>
      <w:marBottom w:val="0"/>
      <w:divBdr>
        <w:top w:val="none" w:sz="0" w:space="0" w:color="auto"/>
        <w:left w:val="none" w:sz="0" w:space="0" w:color="auto"/>
        <w:bottom w:val="none" w:sz="0" w:space="0" w:color="auto"/>
        <w:right w:val="none" w:sz="0" w:space="0" w:color="auto"/>
      </w:divBdr>
    </w:div>
    <w:div w:id="739403072">
      <w:bodyDiv w:val="1"/>
      <w:marLeft w:val="0"/>
      <w:marRight w:val="0"/>
      <w:marTop w:val="0"/>
      <w:marBottom w:val="0"/>
      <w:divBdr>
        <w:top w:val="none" w:sz="0" w:space="0" w:color="auto"/>
        <w:left w:val="none" w:sz="0" w:space="0" w:color="auto"/>
        <w:bottom w:val="none" w:sz="0" w:space="0" w:color="auto"/>
        <w:right w:val="none" w:sz="0" w:space="0" w:color="auto"/>
      </w:divBdr>
    </w:div>
    <w:div w:id="758253435">
      <w:bodyDiv w:val="1"/>
      <w:marLeft w:val="0"/>
      <w:marRight w:val="0"/>
      <w:marTop w:val="0"/>
      <w:marBottom w:val="0"/>
      <w:divBdr>
        <w:top w:val="none" w:sz="0" w:space="0" w:color="auto"/>
        <w:left w:val="none" w:sz="0" w:space="0" w:color="auto"/>
        <w:bottom w:val="none" w:sz="0" w:space="0" w:color="auto"/>
        <w:right w:val="none" w:sz="0" w:space="0" w:color="auto"/>
      </w:divBdr>
    </w:div>
    <w:div w:id="780153488">
      <w:bodyDiv w:val="1"/>
      <w:marLeft w:val="0"/>
      <w:marRight w:val="0"/>
      <w:marTop w:val="0"/>
      <w:marBottom w:val="0"/>
      <w:divBdr>
        <w:top w:val="none" w:sz="0" w:space="0" w:color="auto"/>
        <w:left w:val="none" w:sz="0" w:space="0" w:color="auto"/>
        <w:bottom w:val="none" w:sz="0" w:space="0" w:color="auto"/>
        <w:right w:val="none" w:sz="0" w:space="0" w:color="auto"/>
      </w:divBdr>
    </w:div>
    <w:div w:id="835075139">
      <w:bodyDiv w:val="1"/>
      <w:marLeft w:val="0"/>
      <w:marRight w:val="0"/>
      <w:marTop w:val="0"/>
      <w:marBottom w:val="0"/>
      <w:divBdr>
        <w:top w:val="none" w:sz="0" w:space="0" w:color="auto"/>
        <w:left w:val="none" w:sz="0" w:space="0" w:color="auto"/>
        <w:bottom w:val="none" w:sz="0" w:space="0" w:color="auto"/>
        <w:right w:val="none" w:sz="0" w:space="0" w:color="auto"/>
      </w:divBdr>
    </w:div>
    <w:div w:id="843012990">
      <w:bodyDiv w:val="1"/>
      <w:marLeft w:val="0"/>
      <w:marRight w:val="0"/>
      <w:marTop w:val="0"/>
      <w:marBottom w:val="0"/>
      <w:divBdr>
        <w:top w:val="none" w:sz="0" w:space="0" w:color="auto"/>
        <w:left w:val="none" w:sz="0" w:space="0" w:color="auto"/>
        <w:bottom w:val="none" w:sz="0" w:space="0" w:color="auto"/>
        <w:right w:val="none" w:sz="0" w:space="0" w:color="auto"/>
      </w:divBdr>
    </w:div>
    <w:div w:id="850142268">
      <w:bodyDiv w:val="1"/>
      <w:marLeft w:val="0"/>
      <w:marRight w:val="0"/>
      <w:marTop w:val="0"/>
      <w:marBottom w:val="0"/>
      <w:divBdr>
        <w:top w:val="none" w:sz="0" w:space="0" w:color="auto"/>
        <w:left w:val="none" w:sz="0" w:space="0" w:color="auto"/>
        <w:bottom w:val="none" w:sz="0" w:space="0" w:color="auto"/>
        <w:right w:val="none" w:sz="0" w:space="0" w:color="auto"/>
      </w:divBdr>
    </w:div>
    <w:div w:id="864295019">
      <w:bodyDiv w:val="1"/>
      <w:marLeft w:val="0"/>
      <w:marRight w:val="0"/>
      <w:marTop w:val="0"/>
      <w:marBottom w:val="0"/>
      <w:divBdr>
        <w:top w:val="none" w:sz="0" w:space="0" w:color="auto"/>
        <w:left w:val="none" w:sz="0" w:space="0" w:color="auto"/>
        <w:bottom w:val="none" w:sz="0" w:space="0" w:color="auto"/>
        <w:right w:val="none" w:sz="0" w:space="0" w:color="auto"/>
      </w:divBdr>
    </w:div>
    <w:div w:id="871457426">
      <w:bodyDiv w:val="1"/>
      <w:marLeft w:val="0"/>
      <w:marRight w:val="0"/>
      <w:marTop w:val="0"/>
      <w:marBottom w:val="0"/>
      <w:divBdr>
        <w:top w:val="none" w:sz="0" w:space="0" w:color="auto"/>
        <w:left w:val="none" w:sz="0" w:space="0" w:color="auto"/>
        <w:bottom w:val="none" w:sz="0" w:space="0" w:color="auto"/>
        <w:right w:val="none" w:sz="0" w:space="0" w:color="auto"/>
      </w:divBdr>
    </w:div>
    <w:div w:id="883910661">
      <w:bodyDiv w:val="1"/>
      <w:marLeft w:val="0"/>
      <w:marRight w:val="0"/>
      <w:marTop w:val="0"/>
      <w:marBottom w:val="0"/>
      <w:divBdr>
        <w:top w:val="none" w:sz="0" w:space="0" w:color="auto"/>
        <w:left w:val="none" w:sz="0" w:space="0" w:color="auto"/>
        <w:bottom w:val="none" w:sz="0" w:space="0" w:color="auto"/>
        <w:right w:val="none" w:sz="0" w:space="0" w:color="auto"/>
      </w:divBdr>
    </w:div>
    <w:div w:id="883951974">
      <w:bodyDiv w:val="1"/>
      <w:marLeft w:val="0"/>
      <w:marRight w:val="0"/>
      <w:marTop w:val="0"/>
      <w:marBottom w:val="0"/>
      <w:divBdr>
        <w:top w:val="none" w:sz="0" w:space="0" w:color="auto"/>
        <w:left w:val="none" w:sz="0" w:space="0" w:color="auto"/>
        <w:bottom w:val="none" w:sz="0" w:space="0" w:color="auto"/>
        <w:right w:val="none" w:sz="0" w:space="0" w:color="auto"/>
      </w:divBdr>
    </w:div>
    <w:div w:id="887765074">
      <w:bodyDiv w:val="1"/>
      <w:marLeft w:val="0"/>
      <w:marRight w:val="0"/>
      <w:marTop w:val="0"/>
      <w:marBottom w:val="0"/>
      <w:divBdr>
        <w:top w:val="none" w:sz="0" w:space="0" w:color="auto"/>
        <w:left w:val="none" w:sz="0" w:space="0" w:color="auto"/>
        <w:bottom w:val="none" w:sz="0" w:space="0" w:color="auto"/>
        <w:right w:val="none" w:sz="0" w:space="0" w:color="auto"/>
      </w:divBdr>
    </w:div>
    <w:div w:id="901478745">
      <w:bodyDiv w:val="1"/>
      <w:marLeft w:val="0"/>
      <w:marRight w:val="0"/>
      <w:marTop w:val="0"/>
      <w:marBottom w:val="0"/>
      <w:divBdr>
        <w:top w:val="none" w:sz="0" w:space="0" w:color="auto"/>
        <w:left w:val="none" w:sz="0" w:space="0" w:color="auto"/>
        <w:bottom w:val="none" w:sz="0" w:space="0" w:color="auto"/>
        <w:right w:val="none" w:sz="0" w:space="0" w:color="auto"/>
      </w:divBdr>
    </w:div>
    <w:div w:id="917058937">
      <w:bodyDiv w:val="1"/>
      <w:marLeft w:val="0"/>
      <w:marRight w:val="0"/>
      <w:marTop w:val="0"/>
      <w:marBottom w:val="0"/>
      <w:divBdr>
        <w:top w:val="none" w:sz="0" w:space="0" w:color="auto"/>
        <w:left w:val="none" w:sz="0" w:space="0" w:color="auto"/>
        <w:bottom w:val="none" w:sz="0" w:space="0" w:color="auto"/>
        <w:right w:val="none" w:sz="0" w:space="0" w:color="auto"/>
      </w:divBdr>
    </w:div>
    <w:div w:id="918249777">
      <w:bodyDiv w:val="1"/>
      <w:marLeft w:val="0"/>
      <w:marRight w:val="0"/>
      <w:marTop w:val="0"/>
      <w:marBottom w:val="0"/>
      <w:divBdr>
        <w:top w:val="none" w:sz="0" w:space="0" w:color="auto"/>
        <w:left w:val="none" w:sz="0" w:space="0" w:color="auto"/>
        <w:bottom w:val="none" w:sz="0" w:space="0" w:color="auto"/>
        <w:right w:val="none" w:sz="0" w:space="0" w:color="auto"/>
      </w:divBdr>
    </w:div>
    <w:div w:id="929240673">
      <w:bodyDiv w:val="1"/>
      <w:marLeft w:val="0"/>
      <w:marRight w:val="0"/>
      <w:marTop w:val="0"/>
      <w:marBottom w:val="0"/>
      <w:divBdr>
        <w:top w:val="none" w:sz="0" w:space="0" w:color="auto"/>
        <w:left w:val="none" w:sz="0" w:space="0" w:color="auto"/>
        <w:bottom w:val="none" w:sz="0" w:space="0" w:color="auto"/>
        <w:right w:val="none" w:sz="0" w:space="0" w:color="auto"/>
      </w:divBdr>
    </w:div>
    <w:div w:id="971322817">
      <w:bodyDiv w:val="1"/>
      <w:marLeft w:val="0"/>
      <w:marRight w:val="0"/>
      <w:marTop w:val="0"/>
      <w:marBottom w:val="0"/>
      <w:divBdr>
        <w:top w:val="none" w:sz="0" w:space="0" w:color="auto"/>
        <w:left w:val="none" w:sz="0" w:space="0" w:color="auto"/>
        <w:bottom w:val="none" w:sz="0" w:space="0" w:color="auto"/>
        <w:right w:val="none" w:sz="0" w:space="0" w:color="auto"/>
      </w:divBdr>
    </w:div>
    <w:div w:id="1067264240">
      <w:bodyDiv w:val="1"/>
      <w:marLeft w:val="0"/>
      <w:marRight w:val="0"/>
      <w:marTop w:val="0"/>
      <w:marBottom w:val="0"/>
      <w:divBdr>
        <w:top w:val="none" w:sz="0" w:space="0" w:color="auto"/>
        <w:left w:val="none" w:sz="0" w:space="0" w:color="auto"/>
        <w:bottom w:val="none" w:sz="0" w:space="0" w:color="auto"/>
        <w:right w:val="none" w:sz="0" w:space="0" w:color="auto"/>
      </w:divBdr>
    </w:div>
    <w:div w:id="1067338991">
      <w:bodyDiv w:val="1"/>
      <w:marLeft w:val="0"/>
      <w:marRight w:val="0"/>
      <w:marTop w:val="0"/>
      <w:marBottom w:val="0"/>
      <w:divBdr>
        <w:top w:val="none" w:sz="0" w:space="0" w:color="auto"/>
        <w:left w:val="none" w:sz="0" w:space="0" w:color="auto"/>
        <w:bottom w:val="none" w:sz="0" w:space="0" w:color="auto"/>
        <w:right w:val="none" w:sz="0" w:space="0" w:color="auto"/>
      </w:divBdr>
    </w:div>
    <w:div w:id="1120491628">
      <w:bodyDiv w:val="1"/>
      <w:marLeft w:val="0"/>
      <w:marRight w:val="0"/>
      <w:marTop w:val="0"/>
      <w:marBottom w:val="0"/>
      <w:divBdr>
        <w:top w:val="none" w:sz="0" w:space="0" w:color="auto"/>
        <w:left w:val="none" w:sz="0" w:space="0" w:color="auto"/>
        <w:bottom w:val="none" w:sz="0" w:space="0" w:color="auto"/>
        <w:right w:val="none" w:sz="0" w:space="0" w:color="auto"/>
      </w:divBdr>
    </w:div>
    <w:div w:id="1134063799">
      <w:bodyDiv w:val="1"/>
      <w:marLeft w:val="0"/>
      <w:marRight w:val="0"/>
      <w:marTop w:val="0"/>
      <w:marBottom w:val="0"/>
      <w:divBdr>
        <w:top w:val="none" w:sz="0" w:space="0" w:color="auto"/>
        <w:left w:val="none" w:sz="0" w:space="0" w:color="auto"/>
        <w:bottom w:val="none" w:sz="0" w:space="0" w:color="auto"/>
        <w:right w:val="none" w:sz="0" w:space="0" w:color="auto"/>
      </w:divBdr>
    </w:div>
    <w:div w:id="1143619266">
      <w:bodyDiv w:val="1"/>
      <w:marLeft w:val="0"/>
      <w:marRight w:val="0"/>
      <w:marTop w:val="0"/>
      <w:marBottom w:val="0"/>
      <w:divBdr>
        <w:top w:val="none" w:sz="0" w:space="0" w:color="auto"/>
        <w:left w:val="none" w:sz="0" w:space="0" w:color="auto"/>
        <w:bottom w:val="none" w:sz="0" w:space="0" w:color="auto"/>
        <w:right w:val="none" w:sz="0" w:space="0" w:color="auto"/>
      </w:divBdr>
    </w:div>
    <w:div w:id="1166631448">
      <w:bodyDiv w:val="1"/>
      <w:marLeft w:val="0"/>
      <w:marRight w:val="0"/>
      <w:marTop w:val="0"/>
      <w:marBottom w:val="0"/>
      <w:divBdr>
        <w:top w:val="none" w:sz="0" w:space="0" w:color="auto"/>
        <w:left w:val="none" w:sz="0" w:space="0" w:color="auto"/>
        <w:bottom w:val="none" w:sz="0" w:space="0" w:color="auto"/>
        <w:right w:val="none" w:sz="0" w:space="0" w:color="auto"/>
      </w:divBdr>
    </w:div>
    <w:div w:id="1235507955">
      <w:bodyDiv w:val="1"/>
      <w:marLeft w:val="0"/>
      <w:marRight w:val="0"/>
      <w:marTop w:val="0"/>
      <w:marBottom w:val="0"/>
      <w:divBdr>
        <w:top w:val="none" w:sz="0" w:space="0" w:color="auto"/>
        <w:left w:val="none" w:sz="0" w:space="0" w:color="auto"/>
        <w:bottom w:val="none" w:sz="0" w:space="0" w:color="auto"/>
        <w:right w:val="none" w:sz="0" w:space="0" w:color="auto"/>
      </w:divBdr>
    </w:div>
    <w:div w:id="1273900959">
      <w:bodyDiv w:val="1"/>
      <w:marLeft w:val="0"/>
      <w:marRight w:val="0"/>
      <w:marTop w:val="0"/>
      <w:marBottom w:val="0"/>
      <w:divBdr>
        <w:top w:val="none" w:sz="0" w:space="0" w:color="auto"/>
        <w:left w:val="none" w:sz="0" w:space="0" w:color="auto"/>
        <w:bottom w:val="none" w:sz="0" w:space="0" w:color="auto"/>
        <w:right w:val="none" w:sz="0" w:space="0" w:color="auto"/>
      </w:divBdr>
    </w:div>
    <w:div w:id="1322779429">
      <w:bodyDiv w:val="1"/>
      <w:marLeft w:val="0"/>
      <w:marRight w:val="0"/>
      <w:marTop w:val="0"/>
      <w:marBottom w:val="0"/>
      <w:divBdr>
        <w:top w:val="none" w:sz="0" w:space="0" w:color="auto"/>
        <w:left w:val="none" w:sz="0" w:space="0" w:color="auto"/>
        <w:bottom w:val="none" w:sz="0" w:space="0" w:color="auto"/>
        <w:right w:val="none" w:sz="0" w:space="0" w:color="auto"/>
      </w:divBdr>
    </w:div>
    <w:div w:id="1333988700">
      <w:bodyDiv w:val="1"/>
      <w:marLeft w:val="0"/>
      <w:marRight w:val="0"/>
      <w:marTop w:val="0"/>
      <w:marBottom w:val="0"/>
      <w:divBdr>
        <w:top w:val="none" w:sz="0" w:space="0" w:color="auto"/>
        <w:left w:val="none" w:sz="0" w:space="0" w:color="auto"/>
        <w:bottom w:val="none" w:sz="0" w:space="0" w:color="auto"/>
        <w:right w:val="none" w:sz="0" w:space="0" w:color="auto"/>
      </w:divBdr>
    </w:div>
    <w:div w:id="1341666021">
      <w:bodyDiv w:val="1"/>
      <w:marLeft w:val="0"/>
      <w:marRight w:val="0"/>
      <w:marTop w:val="0"/>
      <w:marBottom w:val="0"/>
      <w:divBdr>
        <w:top w:val="none" w:sz="0" w:space="0" w:color="auto"/>
        <w:left w:val="none" w:sz="0" w:space="0" w:color="auto"/>
        <w:bottom w:val="none" w:sz="0" w:space="0" w:color="auto"/>
        <w:right w:val="none" w:sz="0" w:space="0" w:color="auto"/>
      </w:divBdr>
    </w:div>
    <w:div w:id="1349137724">
      <w:bodyDiv w:val="1"/>
      <w:marLeft w:val="0"/>
      <w:marRight w:val="0"/>
      <w:marTop w:val="0"/>
      <w:marBottom w:val="0"/>
      <w:divBdr>
        <w:top w:val="none" w:sz="0" w:space="0" w:color="auto"/>
        <w:left w:val="none" w:sz="0" w:space="0" w:color="auto"/>
        <w:bottom w:val="none" w:sz="0" w:space="0" w:color="auto"/>
        <w:right w:val="none" w:sz="0" w:space="0" w:color="auto"/>
      </w:divBdr>
    </w:div>
    <w:div w:id="1377588456">
      <w:bodyDiv w:val="1"/>
      <w:marLeft w:val="0"/>
      <w:marRight w:val="0"/>
      <w:marTop w:val="0"/>
      <w:marBottom w:val="0"/>
      <w:divBdr>
        <w:top w:val="none" w:sz="0" w:space="0" w:color="auto"/>
        <w:left w:val="none" w:sz="0" w:space="0" w:color="auto"/>
        <w:bottom w:val="none" w:sz="0" w:space="0" w:color="auto"/>
        <w:right w:val="none" w:sz="0" w:space="0" w:color="auto"/>
      </w:divBdr>
    </w:div>
    <w:div w:id="1392727281">
      <w:bodyDiv w:val="1"/>
      <w:marLeft w:val="0"/>
      <w:marRight w:val="0"/>
      <w:marTop w:val="0"/>
      <w:marBottom w:val="0"/>
      <w:divBdr>
        <w:top w:val="none" w:sz="0" w:space="0" w:color="auto"/>
        <w:left w:val="none" w:sz="0" w:space="0" w:color="auto"/>
        <w:bottom w:val="none" w:sz="0" w:space="0" w:color="auto"/>
        <w:right w:val="none" w:sz="0" w:space="0" w:color="auto"/>
      </w:divBdr>
    </w:div>
    <w:div w:id="1403021757">
      <w:bodyDiv w:val="1"/>
      <w:marLeft w:val="0"/>
      <w:marRight w:val="0"/>
      <w:marTop w:val="0"/>
      <w:marBottom w:val="0"/>
      <w:divBdr>
        <w:top w:val="none" w:sz="0" w:space="0" w:color="auto"/>
        <w:left w:val="none" w:sz="0" w:space="0" w:color="auto"/>
        <w:bottom w:val="none" w:sz="0" w:space="0" w:color="auto"/>
        <w:right w:val="none" w:sz="0" w:space="0" w:color="auto"/>
      </w:divBdr>
    </w:div>
    <w:div w:id="1404177299">
      <w:bodyDiv w:val="1"/>
      <w:marLeft w:val="0"/>
      <w:marRight w:val="0"/>
      <w:marTop w:val="0"/>
      <w:marBottom w:val="0"/>
      <w:divBdr>
        <w:top w:val="none" w:sz="0" w:space="0" w:color="auto"/>
        <w:left w:val="none" w:sz="0" w:space="0" w:color="auto"/>
        <w:bottom w:val="none" w:sz="0" w:space="0" w:color="auto"/>
        <w:right w:val="none" w:sz="0" w:space="0" w:color="auto"/>
      </w:divBdr>
    </w:div>
    <w:div w:id="1409963271">
      <w:bodyDiv w:val="1"/>
      <w:marLeft w:val="0"/>
      <w:marRight w:val="0"/>
      <w:marTop w:val="0"/>
      <w:marBottom w:val="0"/>
      <w:divBdr>
        <w:top w:val="none" w:sz="0" w:space="0" w:color="auto"/>
        <w:left w:val="none" w:sz="0" w:space="0" w:color="auto"/>
        <w:bottom w:val="none" w:sz="0" w:space="0" w:color="auto"/>
        <w:right w:val="none" w:sz="0" w:space="0" w:color="auto"/>
      </w:divBdr>
    </w:div>
    <w:div w:id="1446925814">
      <w:bodyDiv w:val="1"/>
      <w:marLeft w:val="0"/>
      <w:marRight w:val="0"/>
      <w:marTop w:val="0"/>
      <w:marBottom w:val="0"/>
      <w:divBdr>
        <w:top w:val="none" w:sz="0" w:space="0" w:color="auto"/>
        <w:left w:val="none" w:sz="0" w:space="0" w:color="auto"/>
        <w:bottom w:val="none" w:sz="0" w:space="0" w:color="auto"/>
        <w:right w:val="none" w:sz="0" w:space="0" w:color="auto"/>
      </w:divBdr>
    </w:div>
    <w:div w:id="1449156933">
      <w:bodyDiv w:val="1"/>
      <w:marLeft w:val="0"/>
      <w:marRight w:val="0"/>
      <w:marTop w:val="0"/>
      <w:marBottom w:val="0"/>
      <w:divBdr>
        <w:top w:val="none" w:sz="0" w:space="0" w:color="auto"/>
        <w:left w:val="none" w:sz="0" w:space="0" w:color="auto"/>
        <w:bottom w:val="none" w:sz="0" w:space="0" w:color="auto"/>
        <w:right w:val="none" w:sz="0" w:space="0" w:color="auto"/>
      </w:divBdr>
    </w:div>
    <w:div w:id="1454321993">
      <w:bodyDiv w:val="1"/>
      <w:marLeft w:val="0"/>
      <w:marRight w:val="0"/>
      <w:marTop w:val="0"/>
      <w:marBottom w:val="0"/>
      <w:divBdr>
        <w:top w:val="none" w:sz="0" w:space="0" w:color="auto"/>
        <w:left w:val="none" w:sz="0" w:space="0" w:color="auto"/>
        <w:bottom w:val="none" w:sz="0" w:space="0" w:color="auto"/>
        <w:right w:val="none" w:sz="0" w:space="0" w:color="auto"/>
      </w:divBdr>
    </w:div>
    <w:div w:id="1473402679">
      <w:bodyDiv w:val="1"/>
      <w:marLeft w:val="0"/>
      <w:marRight w:val="0"/>
      <w:marTop w:val="0"/>
      <w:marBottom w:val="0"/>
      <w:divBdr>
        <w:top w:val="none" w:sz="0" w:space="0" w:color="auto"/>
        <w:left w:val="none" w:sz="0" w:space="0" w:color="auto"/>
        <w:bottom w:val="none" w:sz="0" w:space="0" w:color="auto"/>
        <w:right w:val="none" w:sz="0" w:space="0" w:color="auto"/>
      </w:divBdr>
    </w:div>
    <w:div w:id="1496990117">
      <w:bodyDiv w:val="1"/>
      <w:marLeft w:val="0"/>
      <w:marRight w:val="0"/>
      <w:marTop w:val="0"/>
      <w:marBottom w:val="0"/>
      <w:divBdr>
        <w:top w:val="none" w:sz="0" w:space="0" w:color="auto"/>
        <w:left w:val="none" w:sz="0" w:space="0" w:color="auto"/>
        <w:bottom w:val="none" w:sz="0" w:space="0" w:color="auto"/>
        <w:right w:val="none" w:sz="0" w:space="0" w:color="auto"/>
      </w:divBdr>
    </w:div>
    <w:div w:id="1498351445">
      <w:bodyDiv w:val="1"/>
      <w:marLeft w:val="0"/>
      <w:marRight w:val="0"/>
      <w:marTop w:val="0"/>
      <w:marBottom w:val="0"/>
      <w:divBdr>
        <w:top w:val="none" w:sz="0" w:space="0" w:color="auto"/>
        <w:left w:val="none" w:sz="0" w:space="0" w:color="auto"/>
        <w:bottom w:val="none" w:sz="0" w:space="0" w:color="auto"/>
        <w:right w:val="none" w:sz="0" w:space="0" w:color="auto"/>
      </w:divBdr>
    </w:div>
    <w:div w:id="1512529311">
      <w:bodyDiv w:val="1"/>
      <w:marLeft w:val="0"/>
      <w:marRight w:val="0"/>
      <w:marTop w:val="0"/>
      <w:marBottom w:val="0"/>
      <w:divBdr>
        <w:top w:val="none" w:sz="0" w:space="0" w:color="auto"/>
        <w:left w:val="none" w:sz="0" w:space="0" w:color="auto"/>
        <w:bottom w:val="none" w:sz="0" w:space="0" w:color="auto"/>
        <w:right w:val="none" w:sz="0" w:space="0" w:color="auto"/>
      </w:divBdr>
    </w:div>
    <w:div w:id="1562594760">
      <w:bodyDiv w:val="1"/>
      <w:marLeft w:val="0"/>
      <w:marRight w:val="0"/>
      <w:marTop w:val="0"/>
      <w:marBottom w:val="0"/>
      <w:divBdr>
        <w:top w:val="none" w:sz="0" w:space="0" w:color="auto"/>
        <w:left w:val="none" w:sz="0" w:space="0" w:color="auto"/>
        <w:bottom w:val="none" w:sz="0" w:space="0" w:color="auto"/>
        <w:right w:val="none" w:sz="0" w:space="0" w:color="auto"/>
      </w:divBdr>
    </w:div>
    <w:div w:id="1587151166">
      <w:bodyDiv w:val="1"/>
      <w:marLeft w:val="0"/>
      <w:marRight w:val="0"/>
      <w:marTop w:val="0"/>
      <w:marBottom w:val="0"/>
      <w:divBdr>
        <w:top w:val="none" w:sz="0" w:space="0" w:color="auto"/>
        <w:left w:val="none" w:sz="0" w:space="0" w:color="auto"/>
        <w:bottom w:val="none" w:sz="0" w:space="0" w:color="auto"/>
        <w:right w:val="none" w:sz="0" w:space="0" w:color="auto"/>
      </w:divBdr>
    </w:div>
    <w:div w:id="1631519186">
      <w:bodyDiv w:val="1"/>
      <w:marLeft w:val="0"/>
      <w:marRight w:val="0"/>
      <w:marTop w:val="0"/>
      <w:marBottom w:val="0"/>
      <w:divBdr>
        <w:top w:val="none" w:sz="0" w:space="0" w:color="auto"/>
        <w:left w:val="none" w:sz="0" w:space="0" w:color="auto"/>
        <w:bottom w:val="none" w:sz="0" w:space="0" w:color="auto"/>
        <w:right w:val="none" w:sz="0" w:space="0" w:color="auto"/>
      </w:divBdr>
    </w:div>
    <w:div w:id="1631591110">
      <w:bodyDiv w:val="1"/>
      <w:marLeft w:val="0"/>
      <w:marRight w:val="0"/>
      <w:marTop w:val="0"/>
      <w:marBottom w:val="0"/>
      <w:divBdr>
        <w:top w:val="none" w:sz="0" w:space="0" w:color="auto"/>
        <w:left w:val="none" w:sz="0" w:space="0" w:color="auto"/>
        <w:bottom w:val="none" w:sz="0" w:space="0" w:color="auto"/>
        <w:right w:val="none" w:sz="0" w:space="0" w:color="auto"/>
      </w:divBdr>
    </w:div>
    <w:div w:id="1656911799">
      <w:bodyDiv w:val="1"/>
      <w:marLeft w:val="0"/>
      <w:marRight w:val="0"/>
      <w:marTop w:val="0"/>
      <w:marBottom w:val="0"/>
      <w:divBdr>
        <w:top w:val="none" w:sz="0" w:space="0" w:color="auto"/>
        <w:left w:val="none" w:sz="0" w:space="0" w:color="auto"/>
        <w:bottom w:val="none" w:sz="0" w:space="0" w:color="auto"/>
        <w:right w:val="none" w:sz="0" w:space="0" w:color="auto"/>
      </w:divBdr>
    </w:div>
    <w:div w:id="1746999893">
      <w:bodyDiv w:val="1"/>
      <w:marLeft w:val="0"/>
      <w:marRight w:val="0"/>
      <w:marTop w:val="0"/>
      <w:marBottom w:val="0"/>
      <w:divBdr>
        <w:top w:val="none" w:sz="0" w:space="0" w:color="auto"/>
        <w:left w:val="none" w:sz="0" w:space="0" w:color="auto"/>
        <w:bottom w:val="none" w:sz="0" w:space="0" w:color="auto"/>
        <w:right w:val="none" w:sz="0" w:space="0" w:color="auto"/>
      </w:divBdr>
    </w:div>
    <w:div w:id="1773041384">
      <w:bodyDiv w:val="1"/>
      <w:marLeft w:val="0"/>
      <w:marRight w:val="0"/>
      <w:marTop w:val="0"/>
      <w:marBottom w:val="0"/>
      <w:divBdr>
        <w:top w:val="none" w:sz="0" w:space="0" w:color="auto"/>
        <w:left w:val="none" w:sz="0" w:space="0" w:color="auto"/>
        <w:bottom w:val="none" w:sz="0" w:space="0" w:color="auto"/>
        <w:right w:val="none" w:sz="0" w:space="0" w:color="auto"/>
      </w:divBdr>
    </w:div>
    <w:div w:id="1798985694">
      <w:bodyDiv w:val="1"/>
      <w:marLeft w:val="0"/>
      <w:marRight w:val="0"/>
      <w:marTop w:val="0"/>
      <w:marBottom w:val="0"/>
      <w:divBdr>
        <w:top w:val="none" w:sz="0" w:space="0" w:color="auto"/>
        <w:left w:val="none" w:sz="0" w:space="0" w:color="auto"/>
        <w:bottom w:val="none" w:sz="0" w:space="0" w:color="auto"/>
        <w:right w:val="none" w:sz="0" w:space="0" w:color="auto"/>
      </w:divBdr>
    </w:div>
    <w:div w:id="1821581103">
      <w:bodyDiv w:val="1"/>
      <w:marLeft w:val="0"/>
      <w:marRight w:val="0"/>
      <w:marTop w:val="0"/>
      <w:marBottom w:val="0"/>
      <w:divBdr>
        <w:top w:val="none" w:sz="0" w:space="0" w:color="auto"/>
        <w:left w:val="none" w:sz="0" w:space="0" w:color="auto"/>
        <w:bottom w:val="none" w:sz="0" w:space="0" w:color="auto"/>
        <w:right w:val="none" w:sz="0" w:space="0" w:color="auto"/>
      </w:divBdr>
    </w:div>
    <w:div w:id="1836148655">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78397068">
      <w:bodyDiv w:val="1"/>
      <w:marLeft w:val="0"/>
      <w:marRight w:val="0"/>
      <w:marTop w:val="0"/>
      <w:marBottom w:val="0"/>
      <w:divBdr>
        <w:top w:val="none" w:sz="0" w:space="0" w:color="auto"/>
        <w:left w:val="none" w:sz="0" w:space="0" w:color="auto"/>
        <w:bottom w:val="none" w:sz="0" w:space="0" w:color="auto"/>
        <w:right w:val="none" w:sz="0" w:space="0" w:color="auto"/>
      </w:divBdr>
    </w:div>
    <w:div w:id="1889603729">
      <w:bodyDiv w:val="1"/>
      <w:marLeft w:val="0"/>
      <w:marRight w:val="0"/>
      <w:marTop w:val="0"/>
      <w:marBottom w:val="0"/>
      <w:divBdr>
        <w:top w:val="none" w:sz="0" w:space="0" w:color="auto"/>
        <w:left w:val="none" w:sz="0" w:space="0" w:color="auto"/>
        <w:bottom w:val="none" w:sz="0" w:space="0" w:color="auto"/>
        <w:right w:val="none" w:sz="0" w:space="0" w:color="auto"/>
      </w:divBdr>
    </w:div>
    <w:div w:id="1911694960">
      <w:bodyDiv w:val="1"/>
      <w:marLeft w:val="0"/>
      <w:marRight w:val="0"/>
      <w:marTop w:val="0"/>
      <w:marBottom w:val="0"/>
      <w:divBdr>
        <w:top w:val="none" w:sz="0" w:space="0" w:color="auto"/>
        <w:left w:val="none" w:sz="0" w:space="0" w:color="auto"/>
        <w:bottom w:val="none" w:sz="0" w:space="0" w:color="auto"/>
        <w:right w:val="none" w:sz="0" w:space="0" w:color="auto"/>
      </w:divBdr>
    </w:div>
    <w:div w:id="1933053087">
      <w:bodyDiv w:val="1"/>
      <w:marLeft w:val="0"/>
      <w:marRight w:val="0"/>
      <w:marTop w:val="0"/>
      <w:marBottom w:val="0"/>
      <w:divBdr>
        <w:top w:val="none" w:sz="0" w:space="0" w:color="auto"/>
        <w:left w:val="none" w:sz="0" w:space="0" w:color="auto"/>
        <w:bottom w:val="none" w:sz="0" w:space="0" w:color="auto"/>
        <w:right w:val="none" w:sz="0" w:space="0" w:color="auto"/>
      </w:divBdr>
    </w:div>
    <w:div w:id="1958222327">
      <w:bodyDiv w:val="1"/>
      <w:marLeft w:val="0"/>
      <w:marRight w:val="0"/>
      <w:marTop w:val="0"/>
      <w:marBottom w:val="0"/>
      <w:divBdr>
        <w:top w:val="none" w:sz="0" w:space="0" w:color="auto"/>
        <w:left w:val="none" w:sz="0" w:space="0" w:color="auto"/>
        <w:bottom w:val="none" w:sz="0" w:space="0" w:color="auto"/>
        <w:right w:val="none" w:sz="0" w:space="0" w:color="auto"/>
      </w:divBdr>
    </w:div>
    <w:div w:id="2028864967">
      <w:bodyDiv w:val="1"/>
      <w:marLeft w:val="0"/>
      <w:marRight w:val="0"/>
      <w:marTop w:val="0"/>
      <w:marBottom w:val="0"/>
      <w:divBdr>
        <w:top w:val="none" w:sz="0" w:space="0" w:color="auto"/>
        <w:left w:val="none" w:sz="0" w:space="0" w:color="auto"/>
        <w:bottom w:val="none" w:sz="0" w:space="0" w:color="auto"/>
        <w:right w:val="none" w:sz="0" w:space="0" w:color="auto"/>
      </w:divBdr>
    </w:div>
    <w:div w:id="2074353378">
      <w:bodyDiv w:val="1"/>
      <w:marLeft w:val="0"/>
      <w:marRight w:val="0"/>
      <w:marTop w:val="0"/>
      <w:marBottom w:val="0"/>
      <w:divBdr>
        <w:top w:val="none" w:sz="0" w:space="0" w:color="auto"/>
        <w:left w:val="none" w:sz="0" w:space="0" w:color="auto"/>
        <w:bottom w:val="none" w:sz="0" w:space="0" w:color="auto"/>
        <w:right w:val="none" w:sz="0" w:space="0" w:color="auto"/>
      </w:divBdr>
    </w:div>
    <w:div w:id="2095932654">
      <w:bodyDiv w:val="1"/>
      <w:marLeft w:val="0"/>
      <w:marRight w:val="0"/>
      <w:marTop w:val="0"/>
      <w:marBottom w:val="0"/>
      <w:divBdr>
        <w:top w:val="none" w:sz="0" w:space="0" w:color="auto"/>
        <w:left w:val="none" w:sz="0" w:space="0" w:color="auto"/>
        <w:bottom w:val="none" w:sz="0" w:space="0" w:color="auto"/>
        <w:right w:val="none" w:sz="0" w:space="0" w:color="auto"/>
      </w:divBdr>
    </w:div>
    <w:div w:id="2108185613">
      <w:bodyDiv w:val="1"/>
      <w:marLeft w:val="0"/>
      <w:marRight w:val="0"/>
      <w:marTop w:val="0"/>
      <w:marBottom w:val="0"/>
      <w:divBdr>
        <w:top w:val="none" w:sz="0" w:space="0" w:color="auto"/>
        <w:left w:val="none" w:sz="0" w:space="0" w:color="auto"/>
        <w:bottom w:val="none" w:sz="0" w:space="0" w:color="auto"/>
        <w:right w:val="none" w:sz="0" w:space="0" w:color="auto"/>
      </w:divBdr>
    </w:div>
    <w:div w:id="2118670755">
      <w:bodyDiv w:val="1"/>
      <w:marLeft w:val="0"/>
      <w:marRight w:val="0"/>
      <w:marTop w:val="0"/>
      <w:marBottom w:val="0"/>
      <w:divBdr>
        <w:top w:val="none" w:sz="0" w:space="0" w:color="auto"/>
        <w:left w:val="none" w:sz="0" w:space="0" w:color="auto"/>
        <w:bottom w:val="none" w:sz="0" w:space="0" w:color="auto"/>
        <w:right w:val="none" w:sz="0" w:space="0" w:color="auto"/>
      </w:divBdr>
    </w:div>
    <w:div w:id="2136825407">
      <w:bodyDiv w:val="1"/>
      <w:marLeft w:val="0"/>
      <w:marRight w:val="0"/>
      <w:marTop w:val="0"/>
      <w:marBottom w:val="0"/>
      <w:divBdr>
        <w:top w:val="none" w:sz="0" w:space="0" w:color="auto"/>
        <w:left w:val="none" w:sz="0" w:space="0" w:color="auto"/>
        <w:bottom w:val="none" w:sz="0" w:space="0" w:color="auto"/>
        <w:right w:val="none" w:sz="0" w:space="0" w:color="auto"/>
      </w:divBdr>
    </w:div>
    <w:div w:id="21397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 TargetMode="External"/><Relationship Id="rId13" Type="http://schemas.openxmlformats.org/officeDocument/2006/relationships/hyperlink" Target="https://www.studentlibrary.ru/book/ISBN9785970448571" TargetMode="External"/><Relationship Id="rId18" Type="http://schemas.openxmlformats.org/officeDocument/2006/relationships/hyperlink" Target="http://www.iprbookshop.ru/84253.html" TargetMode="External"/><Relationship Id="rId3" Type="http://schemas.openxmlformats.org/officeDocument/2006/relationships/styles" Target="styles.xml"/><Relationship Id="rId21" Type="http://schemas.openxmlformats.org/officeDocument/2006/relationships/hyperlink" Target="http://www.studentlibrary.ru/" TargetMode="External"/><Relationship Id="rId7" Type="http://schemas.openxmlformats.org/officeDocument/2006/relationships/image" Target="media/image2.jpeg"/><Relationship Id="rId12" Type="http://schemas.openxmlformats.org/officeDocument/2006/relationships/hyperlink" Target="http://www.iprbookshop.ru/63077.html" TargetMode="External"/><Relationship Id="rId17" Type="http://schemas.openxmlformats.org/officeDocument/2006/relationships/hyperlink" Target="http://www.iprbookshop.ru/73635.html" TargetMode="External"/><Relationship Id="rId2" Type="http://schemas.openxmlformats.org/officeDocument/2006/relationships/numbering" Target="numbering.xml"/><Relationship Id="rId16" Type="http://schemas.openxmlformats.org/officeDocument/2006/relationships/hyperlink" Target="http://www.studentlibrary.ru/" TargetMode="External"/><Relationship Id="rId20" Type="http://schemas.openxmlformats.org/officeDocument/2006/relationships/hyperlink" Target="http://www.iprbookshop.ru/67487.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prbookshop.ru/9071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entlibrary.ru/" TargetMode="External"/><Relationship Id="rId23" Type="http://schemas.openxmlformats.org/officeDocument/2006/relationships/fontTable" Target="fontTable.xml"/><Relationship Id="rId10" Type="http://schemas.openxmlformats.org/officeDocument/2006/relationships/hyperlink" Target="http://www.studentlibrary.ru/book/ISBN5953200692.html" TargetMode="External"/><Relationship Id="rId19" Type="http://schemas.openxmlformats.org/officeDocument/2006/relationships/hyperlink" Target="http://www.iprbookshop.ru/88483.html" TargetMode="External"/><Relationship Id="rId4" Type="http://schemas.openxmlformats.org/officeDocument/2006/relationships/settings" Target="settings.xml"/><Relationship Id="rId9" Type="http://schemas.openxmlformats.org/officeDocument/2006/relationships/hyperlink" Target="http://www.studentlibrary.ru/" TargetMode="External"/><Relationship Id="rId14" Type="http://schemas.openxmlformats.org/officeDocument/2006/relationships/hyperlink" Target="http://www.studentlibrary.ru/" TargetMode="External"/><Relationship Id="rId22"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1E5C-6F96-43A1-A68C-A2A78368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5070</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5</cp:revision>
  <dcterms:created xsi:type="dcterms:W3CDTF">2020-10-23T09:12:00Z</dcterms:created>
  <dcterms:modified xsi:type="dcterms:W3CDTF">2020-11-10T18:13:00Z</dcterms:modified>
</cp:coreProperties>
</file>