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9" w:rsidRPr="000C5BB8" w:rsidRDefault="001B6109" w:rsidP="001B6109">
      <w:pPr>
        <w:jc w:val="center"/>
      </w:pPr>
      <w:r w:rsidRPr="000C5BB8">
        <w:t>МИНОБРНАУКИ РОССИИ</w:t>
      </w:r>
    </w:p>
    <w:p w:rsidR="001B6109" w:rsidRPr="000C5BB8" w:rsidRDefault="001B6109" w:rsidP="001B6109">
      <w:pPr>
        <w:jc w:val="center"/>
      </w:pPr>
      <w:r w:rsidRPr="000C5BB8">
        <w:t>АСТРАХАНСКИЙ ГОСУДАРСТВЕННЫЙ УНИВЕРСИТЕТ</w:t>
      </w:r>
    </w:p>
    <w:p w:rsidR="001B6109" w:rsidRPr="000C5BB8" w:rsidRDefault="001B6109" w:rsidP="001B6109">
      <w:pPr>
        <w:tabs>
          <w:tab w:val="left" w:pos="567"/>
        </w:tabs>
        <w:spacing w:line="360" w:lineRule="auto"/>
        <w:ind w:left="1416"/>
        <w:jc w:val="right"/>
      </w:pPr>
    </w:p>
    <w:p w:rsidR="001B6109" w:rsidRPr="000C5BB8" w:rsidRDefault="001B6109" w:rsidP="001B6109">
      <w:pPr>
        <w:jc w:val="both"/>
      </w:pPr>
    </w:p>
    <w:p w:rsidR="001B6109" w:rsidRPr="000C5BB8" w:rsidRDefault="001B6109" w:rsidP="001B6109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FA67EF" w:rsidRPr="00C36333" w:rsidTr="00DB6B72">
        <w:trPr>
          <w:trHeight w:val="1373"/>
        </w:trPr>
        <w:tc>
          <w:tcPr>
            <w:tcW w:w="4644" w:type="dxa"/>
          </w:tcPr>
          <w:p w:rsidR="00FA67EF" w:rsidRPr="000F6C9D" w:rsidRDefault="00FA67EF" w:rsidP="00FA67EF">
            <w:pPr>
              <w:jc w:val="center"/>
            </w:pPr>
            <w:r w:rsidRPr="000F6C9D">
              <w:t>СОГЛАСОВАНО</w:t>
            </w:r>
          </w:p>
          <w:p w:rsidR="00FA67EF" w:rsidRPr="000F6C9D" w:rsidRDefault="00FA67EF" w:rsidP="00FA67EF">
            <w:pPr>
              <w:jc w:val="center"/>
            </w:pPr>
            <w:r w:rsidRPr="000F6C9D">
              <w:t xml:space="preserve">Руководитель ОПОП </w:t>
            </w:r>
          </w:p>
          <w:p w:rsidR="00FA67EF" w:rsidRPr="000F6C9D" w:rsidRDefault="00FA67EF" w:rsidP="00FA67EF">
            <w:pPr>
              <w:jc w:val="center"/>
            </w:pPr>
          </w:p>
          <w:p w:rsidR="00FA67EF" w:rsidRPr="000F6C9D" w:rsidRDefault="00FA67EF" w:rsidP="00FA67EF">
            <w:pPr>
              <w:jc w:val="center"/>
            </w:pPr>
            <w:r w:rsidRPr="000F6C9D">
              <w:t xml:space="preserve">__________________ И.М. </w:t>
            </w:r>
            <w:proofErr w:type="spellStart"/>
            <w:r w:rsidRPr="000F6C9D">
              <w:t>Ажмухамедов</w:t>
            </w:r>
            <w:proofErr w:type="spellEnd"/>
          </w:p>
          <w:p w:rsidR="00FA67EF" w:rsidRPr="000F6C9D" w:rsidRDefault="00FA67EF" w:rsidP="00FA67EF">
            <w:pPr>
              <w:jc w:val="center"/>
            </w:pPr>
            <w:r w:rsidRPr="000F6C9D">
              <w:t>«</w:t>
            </w:r>
            <w:r w:rsidRPr="000F6C9D">
              <w:rPr>
                <w:lang w:val="en-US"/>
              </w:rPr>
              <w:t>28</w:t>
            </w:r>
            <w:r w:rsidRPr="000F6C9D">
              <w:t>» августа 2020   г.</w:t>
            </w:r>
          </w:p>
        </w:tc>
        <w:tc>
          <w:tcPr>
            <w:tcW w:w="426" w:type="dxa"/>
          </w:tcPr>
          <w:p w:rsidR="00FA67EF" w:rsidRPr="000F6C9D" w:rsidRDefault="00FA67EF" w:rsidP="00FA67EF">
            <w:pPr>
              <w:jc w:val="right"/>
            </w:pPr>
          </w:p>
          <w:p w:rsidR="00FA67EF" w:rsidRPr="000F6C9D" w:rsidRDefault="00FA67EF" w:rsidP="00FA67EF">
            <w:pPr>
              <w:jc w:val="right"/>
            </w:pPr>
          </w:p>
          <w:p w:rsidR="00FA67EF" w:rsidRPr="000F6C9D" w:rsidRDefault="00FA67EF" w:rsidP="00FA67EF">
            <w:pPr>
              <w:jc w:val="right"/>
            </w:pPr>
          </w:p>
          <w:p w:rsidR="00FA67EF" w:rsidRPr="000F6C9D" w:rsidRDefault="00FA67EF" w:rsidP="00FA67EF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FA67EF" w:rsidRPr="000F6C9D" w:rsidRDefault="00FA67EF" w:rsidP="00FA67EF">
            <w:pPr>
              <w:jc w:val="center"/>
            </w:pPr>
            <w:r w:rsidRPr="000F6C9D">
              <w:t>УТВЕРЖДАЮ</w:t>
            </w:r>
          </w:p>
          <w:p w:rsidR="00FA67EF" w:rsidRPr="000F6C9D" w:rsidRDefault="00FA67EF" w:rsidP="00FA67EF">
            <w:pPr>
              <w:jc w:val="center"/>
            </w:pPr>
            <w:r w:rsidRPr="000F6C9D">
              <w:t xml:space="preserve">Заведующий кафедрой </w:t>
            </w:r>
            <w:r w:rsidRPr="000F6C9D">
              <w:rPr>
                <w:u w:val="single"/>
              </w:rPr>
              <w:t>ИТ</w:t>
            </w:r>
          </w:p>
          <w:p w:rsidR="00FA67EF" w:rsidRPr="000F6C9D" w:rsidRDefault="00FA67EF" w:rsidP="00FA67EF">
            <w:pPr>
              <w:jc w:val="center"/>
            </w:pPr>
          </w:p>
          <w:p w:rsidR="00FA67EF" w:rsidRPr="000F6C9D" w:rsidRDefault="00FA67EF" w:rsidP="00FA67EF">
            <w:pPr>
              <w:jc w:val="center"/>
            </w:pPr>
            <w:r w:rsidRPr="000F6C9D">
              <w:t xml:space="preserve">__________________ С. </w:t>
            </w:r>
            <w:proofErr w:type="spellStart"/>
            <w:r w:rsidRPr="000F6C9D">
              <w:t>В.Окладникова</w:t>
            </w:r>
            <w:proofErr w:type="spellEnd"/>
            <w:r w:rsidRPr="000F6C9D">
              <w:t xml:space="preserve"> </w:t>
            </w:r>
          </w:p>
          <w:p w:rsidR="00FA67EF" w:rsidRPr="000F6C9D" w:rsidRDefault="00FA67EF" w:rsidP="00FA67EF">
            <w:pPr>
              <w:jc w:val="center"/>
            </w:pPr>
            <w:r w:rsidRPr="000F6C9D">
              <w:t>«28» августа 2020   г.</w:t>
            </w:r>
          </w:p>
        </w:tc>
      </w:tr>
    </w:tbl>
    <w:p w:rsidR="001B6109" w:rsidRDefault="001B6109" w:rsidP="001B6109">
      <w:pPr>
        <w:jc w:val="both"/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center"/>
        <w:rPr>
          <w:b/>
          <w:bCs/>
          <w:sz w:val="28"/>
          <w:szCs w:val="28"/>
        </w:rPr>
      </w:pPr>
    </w:p>
    <w:p w:rsidR="001B6109" w:rsidRDefault="001B6109" w:rsidP="001B6109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ПОДГОТОВКИ </w:t>
      </w:r>
    </w:p>
    <w:p w:rsidR="001B6109" w:rsidRDefault="001B6109" w:rsidP="001B6109">
      <w:pPr>
        <w:jc w:val="center"/>
        <w:rPr>
          <w:b/>
          <w:sz w:val="28"/>
          <w:szCs w:val="28"/>
        </w:rPr>
      </w:pPr>
      <w:r w:rsidRPr="00574E6B">
        <w:rPr>
          <w:b/>
          <w:sz w:val="28"/>
          <w:szCs w:val="28"/>
        </w:rPr>
        <w:t>НАУЧНО</w:t>
      </w:r>
      <w:r>
        <w:rPr>
          <w:b/>
          <w:sz w:val="28"/>
          <w:szCs w:val="28"/>
        </w:rPr>
        <w:t>-КВАЛИФИКАЦИОННОЙ РАБОТЫ (ДИССЕРТАЦИИ)</w:t>
      </w:r>
    </w:p>
    <w:p w:rsidR="001B6109" w:rsidRDefault="001B6109" w:rsidP="001B6109">
      <w:pPr>
        <w:jc w:val="center"/>
        <w:rPr>
          <w:sz w:val="20"/>
          <w:szCs w:val="20"/>
        </w:rPr>
      </w:pPr>
    </w:p>
    <w:p w:rsidR="001B6109" w:rsidRPr="00BA1C08" w:rsidRDefault="001B6109" w:rsidP="001B6109">
      <w:pPr>
        <w:jc w:val="center"/>
        <w:rPr>
          <w:sz w:val="20"/>
          <w:szCs w:val="20"/>
        </w:rPr>
      </w:pPr>
    </w:p>
    <w:p w:rsidR="001B6109" w:rsidRPr="00BA1C08" w:rsidRDefault="001B6109" w:rsidP="001B6109">
      <w:pPr>
        <w:jc w:val="center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B6109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1B6109" w:rsidRPr="000C5BB8" w:rsidRDefault="001B6109" w:rsidP="001B6109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1B6109" w:rsidRPr="000C5BB8" w:rsidRDefault="001B6109" w:rsidP="001B6109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1B6109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1B6109" w:rsidRPr="000C5BB8" w:rsidRDefault="001B6109" w:rsidP="001B6109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1B6109" w:rsidRDefault="001B6109" w:rsidP="001B6109">
            <w:pPr>
              <w:jc w:val="right"/>
              <w:rPr>
                <w:b/>
                <w:bCs/>
              </w:rPr>
            </w:pPr>
            <w:r w:rsidRPr="008F1D32">
              <w:rPr>
                <w:b/>
                <w:bCs/>
              </w:rPr>
              <w:t>Петрова И.Ю., д.т.н., профессор кафедры информационных технологий</w:t>
            </w:r>
          </w:p>
          <w:p w:rsidR="00FA67EF" w:rsidRDefault="00FA67EF" w:rsidP="001B6109">
            <w:pPr>
              <w:jc w:val="right"/>
              <w:rPr>
                <w:b/>
                <w:bCs/>
              </w:rPr>
            </w:pPr>
            <w:r w:rsidRPr="001B6109">
              <w:rPr>
                <w:b/>
                <w:bCs/>
              </w:rPr>
              <w:t>Окладникова С.В</w:t>
            </w:r>
            <w:r>
              <w:rPr>
                <w:b/>
                <w:bCs/>
              </w:rPr>
              <w:t xml:space="preserve">., </w:t>
            </w:r>
            <w:r w:rsidR="001B6109" w:rsidRPr="001B6109">
              <w:rPr>
                <w:b/>
                <w:bCs/>
              </w:rPr>
              <w:t xml:space="preserve">к.т.н., </w:t>
            </w:r>
            <w:r>
              <w:rPr>
                <w:b/>
                <w:bCs/>
              </w:rPr>
              <w:t>зав.</w:t>
            </w:r>
            <w:r w:rsidR="001B6109" w:rsidRPr="001B6109">
              <w:rPr>
                <w:b/>
                <w:bCs/>
              </w:rPr>
              <w:t xml:space="preserve"> кафедр</w:t>
            </w:r>
            <w:r>
              <w:rPr>
                <w:b/>
                <w:bCs/>
              </w:rPr>
              <w:t>ой</w:t>
            </w:r>
          </w:p>
          <w:p w:rsidR="001B6109" w:rsidRPr="000C5BB8" w:rsidRDefault="00FA67EF" w:rsidP="00FA67EF">
            <w:pPr>
              <w:jc w:val="right"/>
              <w:rPr>
                <w:b/>
                <w:bCs/>
              </w:rPr>
            </w:pPr>
            <w:proofErr w:type="spellStart"/>
            <w:r w:rsidRPr="001B6109">
              <w:rPr>
                <w:b/>
                <w:bCs/>
              </w:rPr>
              <w:t>И</w:t>
            </w:r>
            <w:r w:rsidR="001B6109" w:rsidRPr="001B6109">
              <w:rPr>
                <w:b/>
                <w:bCs/>
              </w:rPr>
              <w:t>нформционных</w:t>
            </w:r>
            <w:proofErr w:type="spellEnd"/>
            <w:r>
              <w:rPr>
                <w:b/>
                <w:bCs/>
              </w:rPr>
              <w:t xml:space="preserve"> </w:t>
            </w:r>
            <w:r w:rsidR="001B6109" w:rsidRPr="001B6109">
              <w:rPr>
                <w:b/>
                <w:bCs/>
              </w:rPr>
              <w:t xml:space="preserve">технологий </w:t>
            </w:r>
          </w:p>
        </w:tc>
      </w:tr>
      <w:tr w:rsidR="009E7138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E7138" w:rsidRPr="004A2948" w:rsidRDefault="009E7138" w:rsidP="001B610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9E7138" w:rsidRDefault="009E7138" w:rsidP="00DB6B72">
            <w:pPr>
              <w:tabs>
                <w:tab w:val="left" w:pos="1157"/>
                <w:tab w:val="right" w:pos="5538"/>
              </w:tabs>
              <w:jc w:val="right"/>
              <w:rPr>
                <w:b/>
              </w:rPr>
            </w:pPr>
            <w:r>
              <w:rPr>
                <w:b/>
                <w:bCs/>
              </w:rPr>
              <w:t>27.06.01- Управление в технических системах</w:t>
            </w:r>
          </w:p>
        </w:tc>
      </w:tr>
      <w:tr w:rsidR="009E7138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E7138" w:rsidRPr="000C5BB8" w:rsidRDefault="009E7138" w:rsidP="001B610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9E7138" w:rsidRDefault="009E7138" w:rsidP="00DB6B7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Управление в социальных и экономических системах</w:t>
            </w:r>
          </w:p>
        </w:tc>
      </w:tr>
      <w:tr w:rsidR="001B6109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1B6109" w:rsidRPr="000C5BB8" w:rsidRDefault="001B6109" w:rsidP="001B610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1B6109" w:rsidRPr="000C5BB8" w:rsidRDefault="001B6109" w:rsidP="001B6109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1B6109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1B6109" w:rsidRPr="000C5BB8" w:rsidRDefault="001B6109" w:rsidP="001B610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1B6109" w:rsidRPr="000C5BB8" w:rsidRDefault="00FA67EF" w:rsidP="001B610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1B6109" w:rsidRPr="000C5BB8">
              <w:rPr>
                <w:b/>
                <w:bCs/>
              </w:rPr>
              <w:t xml:space="preserve">очная </w:t>
            </w:r>
          </w:p>
        </w:tc>
      </w:tr>
      <w:tr w:rsidR="001B6109" w:rsidRPr="000C5BB8" w:rsidTr="001B610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1B6109" w:rsidRPr="000C5BB8" w:rsidRDefault="001B6109" w:rsidP="001B6109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1B6109" w:rsidRPr="000C5BB8" w:rsidRDefault="001B6109" w:rsidP="00D914BF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914BF">
              <w:rPr>
                <w:b/>
                <w:bCs/>
              </w:rPr>
              <w:t>20</w:t>
            </w:r>
          </w:p>
        </w:tc>
      </w:tr>
    </w:tbl>
    <w:p w:rsidR="001B6109" w:rsidRPr="00BA1C08" w:rsidRDefault="001B6109" w:rsidP="001B6109">
      <w:pPr>
        <w:jc w:val="both"/>
        <w:rPr>
          <w:sz w:val="28"/>
          <w:szCs w:val="28"/>
        </w:rPr>
      </w:pPr>
    </w:p>
    <w:p w:rsidR="001B6109" w:rsidRPr="00BA1C08" w:rsidRDefault="001B6109" w:rsidP="001B6109">
      <w:pPr>
        <w:rPr>
          <w:sz w:val="28"/>
          <w:szCs w:val="28"/>
        </w:rPr>
      </w:pPr>
    </w:p>
    <w:p w:rsidR="001B6109" w:rsidRPr="00BA1C08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both"/>
        <w:rPr>
          <w:sz w:val="28"/>
          <w:szCs w:val="28"/>
        </w:rPr>
      </w:pPr>
    </w:p>
    <w:p w:rsidR="001B6109" w:rsidRPr="00BA1C08" w:rsidRDefault="001B6109" w:rsidP="001B6109">
      <w:pPr>
        <w:jc w:val="both"/>
        <w:rPr>
          <w:sz w:val="28"/>
          <w:szCs w:val="28"/>
        </w:rPr>
      </w:pPr>
    </w:p>
    <w:p w:rsidR="001B6109" w:rsidRDefault="001B6109" w:rsidP="001B6109">
      <w:pPr>
        <w:jc w:val="center"/>
        <w:rPr>
          <w:sz w:val="28"/>
          <w:szCs w:val="28"/>
        </w:rPr>
      </w:pPr>
    </w:p>
    <w:p w:rsidR="001B6109" w:rsidRDefault="001B6109" w:rsidP="001B6109">
      <w:pPr>
        <w:jc w:val="center"/>
        <w:rPr>
          <w:sz w:val="28"/>
          <w:szCs w:val="28"/>
        </w:rPr>
      </w:pPr>
    </w:p>
    <w:p w:rsidR="001B6109" w:rsidRDefault="001B6109" w:rsidP="001B6109">
      <w:pPr>
        <w:jc w:val="center"/>
        <w:rPr>
          <w:sz w:val="28"/>
          <w:szCs w:val="28"/>
        </w:rPr>
      </w:pPr>
    </w:p>
    <w:p w:rsidR="001B6109" w:rsidRDefault="001B6109" w:rsidP="001B6109">
      <w:pPr>
        <w:jc w:val="center"/>
        <w:rPr>
          <w:sz w:val="28"/>
          <w:szCs w:val="28"/>
        </w:rPr>
      </w:pPr>
    </w:p>
    <w:p w:rsidR="001B6109" w:rsidRPr="00761375" w:rsidRDefault="001B6109" w:rsidP="001B6109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9E7138">
        <w:rPr>
          <w:sz w:val="28"/>
          <w:szCs w:val="28"/>
        </w:rPr>
        <w:t>20</w:t>
      </w:r>
    </w:p>
    <w:p w:rsidR="001B6109" w:rsidRDefault="001B6109" w:rsidP="00553211">
      <w:pPr>
        <w:jc w:val="center"/>
        <w:rPr>
          <w:sz w:val="28"/>
          <w:szCs w:val="28"/>
        </w:rPr>
      </w:pPr>
    </w:p>
    <w:p w:rsidR="001B6109" w:rsidRDefault="001B6109" w:rsidP="00291F6B">
      <w:pPr>
        <w:spacing w:line="276" w:lineRule="auto"/>
        <w:jc w:val="both"/>
      </w:pPr>
    </w:p>
    <w:p w:rsidR="001B6109" w:rsidRDefault="001B6109" w:rsidP="001B6109">
      <w:pPr>
        <w:numPr>
          <w:ilvl w:val="0"/>
          <w:numId w:val="22"/>
        </w:numPr>
        <w:jc w:val="center"/>
        <w:rPr>
          <w:b/>
        </w:rPr>
      </w:pPr>
      <w:r w:rsidRPr="001027C0">
        <w:rPr>
          <w:b/>
          <w:bCs/>
        </w:rPr>
        <w:lastRenderedPageBreak/>
        <w:t xml:space="preserve">ЦЕЛИ И ЗАДАЧИ </w:t>
      </w:r>
      <w:r w:rsidRPr="001027C0">
        <w:rPr>
          <w:b/>
        </w:rPr>
        <w:t xml:space="preserve">ПОДГОТОВКИ </w:t>
      </w:r>
    </w:p>
    <w:p w:rsidR="001B6109" w:rsidRPr="001027C0" w:rsidRDefault="001B6109" w:rsidP="001B6109">
      <w:pPr>
        <w:ind w:left="720"/>
        <w:rPr>
          <w:b/>
        </w:rPr>
      </w:pPr>
      <w:r>
        <w:rPr>
          <w:b/>
        </w:rPr>
        <w:t xml:space="preserve">           </w:t>
      </w:r>
      <w:r w:rsidRPr="001027C0">
        <w:rPr>
          <w:b/>
        </w:rPr>
        <w:t>НАУЧНО-КВАЛИФИКАЦИОННОЙ РАБОТЫ (ДИССЕРТАЦИИ)</w:t>
      </w:r>
    </w:p>
    <w:p w:rsidR="001B6109" w:rsidRDefault="001B6109" w:rsidP="001B6109">
      <w:pPr>
        <w:pStyle w:val="ad"/>
        <w:spacing w:before="240" w:after="120"/>
        <w:outlineLvl w:val="0"/>
        <w:rPr>
          <w:i/>
        </w:rPr>
      </w:pPr>
    </w:p>
    <w:p w:rsidR="009E7138" w:rsidRPr="003B3DB7" w:rsidRDefault="001B6109" w:rsidP="009E7138">
      <w:pPr>
        <w:spacing w:line="264" w:lineRule="auto"/>
        <w:jc w:val="both"/>
      </w:pPr>
      <w:r w:rsidRPr="00CD394D">
        <w:t xml:space="preserve">1.1. </w:t>
      </w:r>
      <w:r w:rsidRPr="00CD394D">
        <w:rPr>
          <w:b/>
        </w:rPr>
        <w:t xml:space="preserve">Целями подготовки </w:t>
      </w:r>
      <w:r>
        <w:rPr>
          <w:b/>
        </w:rPr>
        <w:t>научно-квалификационной работы</w:t>
      </w:r>
      <w:r w:rsidRPr="00CD394D">
        <w:rPr>
          <w:b/>
        </w:rPr>
        <w:t xml:space="preserve"> (диссертации)</w:t>
      </w:r>
      <w:r>
        <w:rPr>
          <w:b/>
        </w:rPr>
        <w:t xml:space="preserve"> (далее – НКР (диссертации) </w:t>
      </w:r>
      <w:r w:rsidR="009E7138" w:rsidRPr="009E7138">
        <w:t>является</w:t>
      </w:r>
      <w:r w:rsidR="009E7138">
        <w:rPr>
          <w:b/>
        </w:rPr>
        <w:t xml:space="preserve"> </w:t>
      </w:r>
      <w:r w:rsidR="009E7138" w:rsidRPr="0081158C">
        <w:t>развитие способности самосто</w:t>
      </w:r>
      <w:r w:rsidR="009E7138">
        <w:t xml:space="preserve">ятельного осуществления </w:t>
      </w:r>
      <w:r w:rsidR="00FA67EF">
        <w:t>научной</w:t>
      </w:r>
      <w:r w:rsidR="00FA67EF" w:rsidRPr="0081158C">
        <w:t xml:space="preserve"> </w:t>
      </w:r>
      <w:r w:rsidR="00FA67EF">
        <w:t>деятельности</w:t>
      </w:r>
      <w:r w:rsidR="009E7138" w:rsidRPr="00762A99">
        <w:t xml:space="preserve">, </w:t>
      </w:r>
      <w:r w:rsidR="009E7138" w:rsidRPr="0081158C">
        <w:t>связанной с решением сложных профессиональных задач в инновационных условиях, основным результатом которой станет</w:t>
      </w:r>
      <w:r w:rsidR="009E7138" w:rsidRPr="00901717">
        <w:t xml:space="preserve"> научно-квалификационная работа (диссертация)</w:t>
      </w:r>
    </w:p>
    <w:p w:rsidR="001B6109" w:rsidRDefault="001B6109" w:rsidP="00291F6B">
      <w:pPr>
        <w:pStyle w:val="Default"/>
        <w:spacing w:line="276" w:lineRule="auto"/>
      </w:pPr>
    </w:p>
    <w:p w:rsidR="009E7138" w:rsidRDefault="001B6109" w:rsidP="00291F6B">
      <w:pPr>
        <w:pStyle w:val="Default"/>
        <w:spacing w:line="276" w:lineRule="auto"/>
        <w:rPr>
          <w:b/>
        </w:rPr>
      </w:pPr>
      <w:r>
        <w:t xml:space="preserve">1.2. </w:t>
      </w:r>
      <w:r w:rsidRPr="001027C0">
        <w:rPr>
          <w:b/>
        </w:rPr>
        <w:t>Задачи подготовки НКР (диссертации)</w:t>
      </w:r>
      <w:r w:rsidR="009E7138">
        <w:rPr>
          <w:b/>
        </w:rPr>
        <w:t>:</w:t>
      </w:r>
    </w:p>
    <w:p w:rsidR="009E7138" w:rsidRPr="00E6142F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6142F">
        <w:t>обеспечение становления профессионального научно-исследовательского мышления аспирантов, формирование у них четкого представления об основных профессиональных задачах, способах их решения;</w:t>
      </w:r>
    </w:p>
    <w:p w:rsidR="009E7138" w:rsidRPr="00E6142F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6142F"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9E7138" w:rsidRPr="00E6142F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6142F">
        <w:t>формирование готовности проектировать и реализовывать в образовательной практике новое содержание учебных программ, осуществлять инновационные образовательные технологии;</w:t>
      </w:r>
    </w:p>
    <w:p w:rsidR="009E7138" w:rsidRPr="00E6142F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6142F">
        <w:t>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:rsidR="009E7138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6142F">
        <w:t>самостоятельное формулирование и решение задач, возникающих в ходе научно-исследовательской и педагогической деятельности и требующих углубленных профессиональных знаний.</w:t>
      </w:r>
    </w:p>
    <w:p w:rsidR="009E7138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</w:pPr>
      <w:r>
        <w:t>сформировать навыки использования современного экономико- математического инструментария и информационных технологий при решении управленческих и экономических задач, объективно интерпретировать результаты расчетов и применять их для обоснования хозяйственных и научных решений;</w:t>
      </w:r>
    </w:p>
    <w:p w:rsidR="009E7138" w:rsidRDefault="009E7138" w:rsidP="009E7138">
      <w:pPr>
        <w:pStyle w:val="ab"/>
        <w:numPr>
          <w:ilvl w:val="0"/>
          <w:numId w:val="9"/>
        </w:numPr>
        <w:tabs>
          <w:tab w:val="left" w:pos="426"/>
        </w:tabs>
        <w:suppressAutoHyphens/>
        <w:ind w:left="0" w:firstLine="0"/>
        <w:jc w:val="both"/>
      </w:pPr>
      <w:r w:rsidRPr="00DA0A27">
        <w:t>сбор, изучение и обобщение материалов для выполнения</w:t>
      </w:r>
      <w:r w:rsidRPr="00901717">
        <w:t xml:space="preserve"> научно-квалификационной работы (диссертации).</w:t>
      </w:r>
    </w:p>
    <w:p w:rsidR="001B6109" w:rsidRDefault="001B6109" w:rsidP="00EC149B">
      <w:pPr>
        <w:suppressAutoHyphens/>
        <w:spacing w:line="276" w:lineRule="auto"/>
        <w:ind w:firstLine="709"/>
        <w:jc w:val="both"/>
      </w:pPr>
    </w:p>
    <w:p w:rsidR="001B6109" w:rsidRDefault="001B6109" w:rsidP="001B6109">
      <w:pPr>
        <w:pStyle w:val="21"/>
        <w:spacing w:before="120" w:line="240" w:lineRule="auto"/>
        <w:ind w:left="851"/>
        <w:jc w:val="center"/>
        <w:rPr>
          <w:b/>
          <w:bCs/>
          <w:szCs w:val="20"/>
        </w:rPr>
      </w:pPr>
      <w:r>
        <w:rPr>
          <w:b/>
          <w:bCs/>
          <w:szCs w:val="20"/>
        </w:rPr>
        <w:t>2.</w:t>
      </w:r>
      <w:r w:rsidRPr="007B6FFE">
        <w:rPr>
          <w:b/>
          <w:bCs/>
          <w:szCs w:val="20"/>
        </w:rPr>
        <w:t xml:space="preserve"> МЕСТО </w:t>
      </w:r>
      <w:r w:rsidRPr="001027C0">
        <w:rPr>
          <w:b/>
          <w:bCs/>
          <w:szCs w:val="20"/>
        </w:rPr>
        <w:t>ПОДГОТОВКИ НАУЧНО-КВАЛИФИКАЦИОННОЙ РАБОТЫ (ДИССЕРТАЦИИ)</w:t>
      </w:r>
      <w:r>
        <w:rPr>
          <w:b/>
          <w:bCs/>
          <w:szCs w:val="20"/>
        </w:rPr>
        <w:t xml:space="preserve"> </w:t>
      </w:r>
      <w:r w:rsidRPr="007B6FFE">
        <w:rPr>
          <w:b/>
          <w:bCs/>
          <w:szCs w:val="20"/>
        </w:rPr>
        <w:t>В СТРУКТУРЕ ОПОП</w:t>
      </w:r>
      <w:r>
        <w:rPr>
          <w:b/>
          <w:bCs/>
          <w:szCs w:val="20"/>
        </w:rPr>
        <w:t xml:space="preserve"> </w:t>
      </w:r>
      <w:r w:rsidRPr="00CD394D">
        <w:rPr>
          <w:b/>
          <w:bCs/>
          <w:szCs w:val="20"/>
        </w:rPr>
        <w:t>ВО</w:t>
      </w:r>
    </w:p>
    <w:p w:rsidR="00EC149B" w:rsidRDefault="001B6109" w:rsidP="00EC149B">
      <w:pPr>
        <w:suppressAutoHyphens/>
        <w:spacing w:line="276" w:lineRule="auto"/>
        <w:ind w:firstLine="709"/>
        <w:jc w:val="both"/>
      </w:pPr>
      <w:r>
        <w:rPr>
          <w:color w:val="FF0000"/>
        </w:rPr>
        <w:t xml:space="preserve"> </w:t>
      </w:r>
      <w:r w:rsidRPr="008D4E10">
        <w:rPr>
          <w:color w:val="FF0000"/>
        </w:rPr>
        <w:t xml:space="preserve"> </w:t>
      </w:r>
      <w:r>
        <w:t>2.1</w:t>
      </w:r>
      <w:r w:rsidRPr="0012701D">
        <w:t>.</w:t>
      </w:r>
      <w:r w:rsidRPr="002750FD">
        <w:t xml:space="preserve"> </w:t>
      </w:r>
      <w:r w:rsidRPr="001027C0">
        <w:rPr>
          <w:b/>
        </w:rPr>
        <w:t>Подготовка НКР (диссертации</w:t>
      </w:r>
      <w:r w:rsidRPr="0012701D">
        <w:t>) относится к вариативной части Блока 3 «Научные</w:t>
      </w:r>
      <w:r>
        <w:t xml:space="preserve"> исследования»</w:t>
      </w:r>
      <w:r w:rsidRPr="00B70464">
        <w:t>.</w:t>
      </w:r>
      <w:r>
        <w:t xml:space="preserve"> </w:t>
      </w:r>
      <w:r w:rsidRPr="00CD394D">
        <w:t>Подготовка</w:t>
      </w:r>
      <w:r>
        <w:t xml:space="preserve"> </w:t>
      </w:r>
      <w:r w:rsidRPr="00CD394D">
        <w:t>НКР</w:t>
      </w:r>
      <w:r>
        <w:t xml:space="preserve"> </w:t>
      </w:r>
      <w:r w:rsidRPr="00CD394D">
        <w:t>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</w:t>
      </w:r>
      <w:r>
        <w:t xml:space="preserve"> </w:t>
      </w:r>
      <w:proofErr w:type="spellStart"/>
      <w:r w:rsidRPr="00CD394D">
        <w:t>аспирантуре</w:t>
      </w:r>
      <w:proofErr w:type="spellEnd"/>
      <w:r w:rsidRPr="00CD394D">
        <w:t xml:space="preserve"> (ОПОП ВО, программа аспирантуры) по направлению подготовки кадров высшей квалификации</w:t>
      </w:r>
      <w:r>
        <w:t xml:space="preserve"> </w:t>
      </w:r>
      <w:r w:rsidRPr="001B6109">
        <w:t>27.06.01 Управление в технических системах</w:t>
      </w:r>
      <w:r>
        <w:t xml:space="preserve"> </w:t>
      </w:r>
      <w:r w:rsidR="009E7138">
        <w:rPr>
          <w:b/>
        </w:rPr>
        <w:t>Управление в социальных и экономических системах.</w:t>
      </w:r>
      <w:r w:rsidR="009E7138">
        <w:t xml:space="preserve"> </w:t>
      </w:r>
      <w:r w:rsidR="00EC149B">
        <w:t xml:space="preserve">Научные исследования аспирантов относится к вариативной части - Блок 3 образовательной программы. Общий объем научных исследований - </w:t>
      </w:r>
      <w:r w:rsidR="00B74605">
        <w:t>189</w:t>
      </w:r>
      <w:r w:rsidR="00EC149B">
        <w:t xml:space="preserve"> зачетных единиц за все годы обучения.</w:t>
      </w:r>
    </w:p>
    <w:p w:rsidR="009A60C8" w:rsidRDefault="00A1443F" w:rsidP="00EC149B">
      <w:pPr>
        <w:suppressAutoHyphens/>
        <w:spacing w:line="276" w:lineRule="auto"/>
        <w:ind w:firstLine="709"/>
        <w:jc w:val="both"/>
        <w:rPr>
          <w:rFonts w:cs="Calibri"/>
        </w:rPr>
      </w:pPr>
      <w:r>
        <w:t xml:space="preserve">Данных вид НИД базируется на освоении аспирантами основных дисциплин базовой и вариативной части ОПОП. </w:t>
      </w:r>
      <w:r w:rsidR="00EC149B">
        <w:t xml:space="preserve">Знания, полученные аспирантами при </w:t>
      </w:r>
      <w:r w:rsidR="005F146C">
        <w:t>проведении научных исследований необходимы для написания научного доклада аспиранта</w:t>
      </w:r>
      <w:r w:rsidR="009A60C8" w:rsidRPr="00584544">
        <w:rPr>
          <w:rFonts w:cs="Calibri"/>
        </w:rPr>
        <w:t>.</w:t>
      </w:r>
    </w:p>
    <w:p w:rsidR="008A188B" w:rsidRDefault="008A188B" w:rsidP="008A188B">
      <w:pPr>
        <w:tabs>
          <w:tab w:val="right" w:leader="underscore" w:pos="9639"/>
        </w:tabs>
        <w:jc w:val="both"/>
        <w:outlineLvl w:val="1"/>
      </w:pPr>
    </w:p>
    <w:p w:rsidR="008A188B" w:rsidRPr="008A188B" w:rsidRDefault="008A188B" w:rsidP="00FA67EF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D94761">
        <w:lastRenderedPageBreak/>
        <w:t xml:space="preserve">2.2. </w:t>
      </w:r>
      <w:r w:rsidRPr="00647843">
        <w:rPr>
          <w:b/>
        </w:rPr>
        <w:t>Для подготовки НКР (диссертации)</w:t>
      </w:r>
      <w:r w:rsidRPr="00647843">
        <w:rPr>
          <w:b/>
          <w:color w:val="FF0000"/>
        </w:rPr>
        <w:t xml:space="preserve"> </w:t>
      </w:r>
      <w:r w:rsidRPr="00647843">
        <w:rPr>
          <w:b/>
        </w:rPr>
        <w:t>необходимы следующие знания, умения и навыки, формируемые предшествующими дисциплинами</w:t>
      </w:r>
      <w:r>
        <w:rPr>
          <w:b/>
        </w:rPr>
        <w:t xml:space="preserve"> и практиками</w:t>
      </w:r>
      <w:r w:rsidRPr="00647843">
        <w:rPr>
          <w:b/>
          <w:i/>
        </w:rPr>
        <w:t>:</w:t>
      </w:r>
    </w:p>
    <w:p w:rsidR="00525310" w:rsidRDefault="00525310" w:rsidP="00FA67EF">
      <w:pPr>
        <w:tabs>
          <w:tab w:val="right" w:leader="underscore" w:pos="9639"/>
        </w:tabs>
        <w:ind w:firstLine="567"/>
        <w:jc w:val="both"/>
        <w:outlineLvl w:val="1"/>
      </w:pPr>
      <w:r>
        <w:t>З</w:t>
      </w:r>
      <w:r w:rsidRPr="00BF4E12">
        <w:t>нания, умения и навыки, формируемые предшествующими дисциплинами и практиками</w:t>
      </w:r>
      <w:r>
        <w:t>, которые аспирант приобрел во время получения высшего образования.</w:t>
      </w:r>
    </w:p>
    <w:p w:rsidR="00E57819" w:rsidRPr="009C13AD" w:rsidRDefault="00E57819" w:rsidP="00FA67EF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DC2A79">
        <w:t xml:space="preserve">НКР в каждом семестре опирается на </w:t>
      </w:r>
      <w:r>
        <w:t xml:space="preserve">содержание </w:t>
      </w:r>
      <w:r w:rsidRPr="00DC2A79">
        <w:t>дисциплин и практик предыдущего семестра</w:t>
      </w:r>
      <w:r>
        <w:t xml:space="preserve"> (в соответствии с учебным планом).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Задачи категорий «знать»: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этические нормы в профе</w:t>
      </w:r>
      <w:r>
        <w:t>ссиональной деятельности</w:t>
      </w:r>
      <w:r w:rsidR="000C579F">
        <w:t>;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современные теоретические и экспериментальные методы разработки</w:t>
      </w:r>
      <w:r w:rsidR="000C579F">
        <w:t xml:space="preserve"> </w:t>
      </w:r>
      <w:r w:rsidRPr="00C25C6F">
        <w:t>математических моделей исследуемых объектов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правила соблюдения авторских прав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правила представления результатов своих исследований в виде научных</w:t>
      </w:r>
      <w:r w:rsidR="000C579F">
        <w:t xml:space="preserve"> </w:t>
      </w:r>
      <w:r w:rsidRPr="00C25C6F">
        <w:t>публикаций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методы и алгоритмы построения пользовательского интерфейса современных и</w:t>
      </w:r>
      <w:r w:rsidR="000C579F">
        <w:t xml:space="preserve"> </w:t>
      </w:r>
      <w:r w:rsidRPr="00C25C6F">
        <w:t>п</w:t>
      </w:r>
      <w:r>
        <w:t>ерспективных средств измерения</w:t>
      </w:r>
      <w:r w:rsidR="000C579F">
        <w:t>;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основные образовательные программы высшего образования по направлению</w:t>
      </w:r>
      <w:r w:rsidR="000C579F">
        <w:t xml:space="preserve"> </w:t>
      </w:r>
      <w:r>
        <w:t>исследований</w:t>
      </w:r>
      <w:r w:rsidR="000C579F">
        <w:t>.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Задачи категорий «уметь»: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проектировать и осуществлять комплексные исследования по направлению</w:t>
      </w:r>
      <w:r w:rsidR="000C579F">
        <w:t>;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планировать и решать задачи собственного профессионального и личностного</w:t>
      </w:r>
      <w:r w:rsidR="000C579F">
        <w:t xml:space="preserve"> </w:t>
      </w:r>
      <w:r w:rsidRPr="00C25C6F">
        <w:t>развития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излагать</w:t>
      </w:r>
      <w:r>
        <w:t xml:space="preserve"> результаты своих исследований</w:t>
      </w:r>
      <w:r w:rsidR="000C579F">
        <w:t>;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применять современные методы и средства для организации и проведения</w:t>
      </w:r>
      <w:r w:rsidR="000C579F">
        <w:t xml:space="preserve"> </w:t>
      </w:r>
      <w:r w:rsidRPr="00C25C6F">
        <w:t>экспериментальных исследований и компьютерного моделирования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применять современные технологии с</w:t>
      </w:r>
      <w:r>
        <w:t>оздания программных комплексов</w:t>
      </w:r>
      <w:r w:rsidR="000C579F">
        <w:t>;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выбирать методы и разрабатывать алгоритмы решения задач управления в</w:t>
      </w:r>
      <w:r w:rsidR="000C579F">
        <w:t xml:space="preserve"> </w:t>
      </w:r>
      <w:r>
        <w:t>технических системах</w:t>
      </w:r>
      <w:r w:rsidR="000C579F">
        <w:t>.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>
        <w:t>Задачи категорий «навыки</w:t>
      </w:r>
      <w:r w:rsidRPr="00C25C6F">
        <w:t>»: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современными методами и технологиями научной коммуникации</w:t>
      </w:r>
      <w:r w:rsidR="000C579F">
        <w:t>;</w:t>
      </w:r>
      <w:r w:rsidRPr="00C25C6F"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научно-предметной областью знан</w:t>
      </w:r>
      <w:r>
        <w:t>ий по направлению исследований</w:t>
      </w:r>
      <w:r w:rsidR="000C579F">
        <w:t>;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современными методами разработки технического, информационного и</w:t>
      </w:r>
      <w:r w:rsidR="000C579F">
        <w:t xml:space="preserve"> </w:t>
      </w:r>
      <w:r>
        <w:t>алгоритмического обеспечения</w:t>
      </w:r>
      <w:r w:rsidR="000C579F">
        <w:t>;</w:t>
      </w:r>
      <w:r>
        <w:t xml:space="preserve"> </w:t>
      </w:r>
    </w:p>
    <w:p w:rsidR="008A188B" w:rsidRPr="00C25C6F" w:rsidRDefault="008A188B" w:rsidP="00FA67EF">
      <w:pPr>
        <w:tabs>
          <w:tab w:val="right" w:leader="underscore" w:pos="9639"/>
        </w:tabs>
        <w:ind w:firstLine="567"/>
        <w:jc w:val="both"/>
        <w:outlineLvl w:val="1"/>
      </w:pPr>
      <w:r w:rsidRPr="00C25C6F">
        <w:t>– современными технологиями разработки аппаратных и программных средств</w:t>
      </w:r>
      <w:r w:rsidR="000C579F">
        <w:t>.</w:t>
      </w:r>
    </w:p>
    <w:p w:rsidR="008A188B" w:rsidRDefault="008A188B" w:rsidP="00FA67EF">
      <w:pPr>
        <w:tabs>
          <w:tab w:val="right" w:leader="underscore" w:pos="9639"/>
        </w:tabs>
        <w:spacing w:before="240" w:after="120"/>
        <w:ind w:firstLine="567"/>
        <w:jc w:val="both"/>
        <w:outlineLvl w:val="1"/>
        <w:rPr>
          <w:b/>
        </w:rPr>
      </w:pPr>
      <w:r w:rsidRPr="00810471">
        <w:t xml:space="preserve">2.3. </w:t>
      </w:r>
      <w:r w:rsidRPr="00CD394D"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 w:rsidRPr="00CD394D">
        <w:t xml:space="preserve"> </w:t>
      </w:r>
      <w:r w:rsidRPr="00CD394D">
        <w:rPr>
          <w:b/>
        </w:rPr>
        <w:t>при подготовке НКР (диссертации):</w:t>
      </w:r>
    </w:p>
    <w:p w:rsidR="001B5F91" w:rsidRDefault="00347BF2" w:rsidP="00FA67EF">
      <w:pPr>
        <w:tabs>
          <w:tab w:val="right" w:leader="underscore" w:pos="9639"/>
        </w:tabs>
        <w:spacing w:before="240" w:after="120"/>
        <w:ind w:firstLine="567"/>
        <w:jc w:val="both"/>
        <w:outlineLvl w:val="1"/>
      </w:pPr>
      <w:r>
        <w:t>Знания</w:t>
      </w:r>
      <w:r w:rsidRPr="00B93AAA">
        <w:t>, умения и навыки, формируемые данной учебной дисциплиной необходимы д</w:t>
      </w:r>
      <w:r>
        <w:t>ля п</w:t>
      </w:r>
      <w:r w:rsidRPr="00347BF2">
        <w:t>одготовк</w:t>
      </w:r>
      <w:r>
        <w:t>и</w:t>
      </w:r>
      <w:r w:rsidRPr="00347BF2">
        <w:t xml:space="preserve"> и сдач</w:t>
      </w:r>
      <w:r>
        <w:t>и</w:t>
      </w:r>
      <w:r w:rsidRPr="00347BF2">
        <w:t xml:space="preserve"> кандидатского экзамена</w:t>
      </w:r>
      <w:r>
        <w:t xml:space="preserve"> по направлению и </w:t>
      </w:r>
      <w:r w:rsidR="001B5F91">
        <w:t>для представления научного доклада об основных результатах подготовленной научно-квалификационной работы (диссертации)</w:t>
      </w:r>
    </w:p>
    <w:p w:rsidR="005F46E1" w:rsidRPr="00FA67EF" w:rsidRDefault="00FA67EF" w:rsidP="001B5F91">
      <w:pPr>
        <w:pStyle w:val="1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67EF">
        <w:rPr>
          <w:rFonts w:ascii="Times New Roman" w:hAnsi="Times New Roman" w:cs="Times New Roman"/>
          <w:sz w:val="24"/>
          <w:szCs w:val="24"/>
        </w:rPr>
        <w:t>3. КОМПЕТЕНЦИИ ОБУЧАЮЩЕГОСЯ, ФОРМИРУЕМЫЕ В РЕЗУЛЬТАТЕ ОСВОЕНИЯ НКР</w:t>
      </w:r>
      <w:r w:rsidR="0087398E">
        <w:rPr>
          <w:rFonts w:ascii="Times New Roman" w:hAnsi="Times New Roman" w:cs="Times New Roman"/>
          <w:sz w:val="24"/>
          <w:szCs w:val="24"/>
        </w:rPr>
        <w:t>(ДИССЕРТАЦИИ)</w:t>
      </w:r>
    </w:p>
    <w:p w:rsidR="00347BF2" w:rsidRPr="00347BF2" w:rsidRDefault="00347BF2" w:rsidP="00347BF2">
      <w:pPr>
        <w:rPr>
          <w:lang w:eastAsia="zh-CN"/>
        </w:rPr>
      </w:pPr>
      <w:r w:rsidRPr="00F16355">
        <w:t xml:space="preserve">Процесс </w:t>
      </w:r>
      <w:r>
        <w:t>научно-квалификационной деятельности</w:t>
      </w:r>
      <w:r w:rsidRPr="00F16355">
        <w:t xml:space="preserve"> направлен на формирование следующих</w:t>
      </w:r>
      <w:r w:rsidRPr="005F46E1">
        <w:t xml:space="preserve"> </w:t>
      </w:r>
      <w:r w:rsidRPr="00EE0ACD">
        <w:t>компетенций:</w:t>
      </w:r>
      <w:r w:rsidRPr="005F46E1">
        <w:t xml:space="preserve"> </w:t>
      </w:r>
      <w:r w:rsidRPr="005F46E1">
        <w:cr/>
      </w:r>
      <w:r w:rsidRPr="005E1774">
        <w:rPr>
          <w:b/>
          <w:bCs/>
          <w:iCs/>
        </w:rPr>
        <w:t xml:space="preserve">а) </w:t>
      </w:r>
      <w:r>
        <w:rPr>
          <w:b/>
          <w:bCs/>
          <w:i/>
          <w:iCs/>
        </w:rPr>
        <w:t>универсальных (УК)</w:t>
      </w:r>
      <w:r w:rsidRPr="00DC2ABE">
        <w:rPr>
          <w:b/>
          <w:bCs/>
          <w:i/>
          <w:iCs/>
        </w:rPr>
        <w:t>: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следовать этическим нормам в профессиональной деятельности</w:t>
      </w:r>
      <w:r>
        <w:t xml:space="preserve"> </w:t>
      </w:r>
      <w:proofErr w:type="gramStart"/>
      <w:r>
        <w:t xml:space="preserve">  </w:t>
      </w:r>
      <w:r w:rsidRPr="00914668">
        <w:t xml:space="preserve"> (</w:t>
      </w:r>
      <w:proofErr w:type="gramEnd"/>
      <w:r w:rsidRPr="00914668">
        <w:t>УК-5);</w:t>
      </w:r>
    </w:p>
    <w:p w:rsidR="00347BF2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планировать и решать задачи собственного профессионального и личностного развития (УК-6).</w:t>
      </w:r>
    </w:p>
    <w:p w:rsidR="00347BF2" w:rsidRPr="00914668" w:rsidRDefault="00347BF2" w:rsidP="00347BF2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DC2ABE">
        <w:rPr>
          <w:b/>
          <w:bCs/>
          <w:iCs/>
        </w:rPr>
        <w:t xml:space="preserve">б) </w:t>
      </w:r>
      <w:r w:rsidRPr="00DC2ABE">
        <w:rPr>
          <w:b/>
          <w:bCs/>
          <w:i/>
          <w:iCs/>
        </w:rPr>
        <w:t>общепрофессиональных (ОПК):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(ОПК-1);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владением научно-предметной областью знаний (ОПК-5);</w:t>
      </w:r>
    </w:p>
    <w:p w:rsidR="005B7540" w:rsidRPr="00914668" w:rsidRDefault="005B7540" w:rsidP="005B7540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DC2ABE">
        <w:rPr>
          <w:b/>
          <w:i/>
        </w:rPr>
        <w:t>в) профессиональных (ПК)</w:t>
      </w:r>
      <w:r>
        <w:rPr>
          <w:b/>
          <w:i/>
        </w:rPr>
        <w:t>: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 разрабатывать и применять математические модели, методы системного анализа, теории управления и принятия решений, искусственного интеллекта, нечеткой логики, генетических алгоритмов, искусственных нейронных сетей (ПК-1);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 разрабатывать новые алгоритмы и программное обеспечение, совершенствовать методы получения и обработки информации для задач управления социально-экономическими и социотехническими системами (ПК-2);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 обобщать отечественный и зарубежный опыт в области теории и практики управления в социально-экономических и социотехнических системах, внедрять на практике результаты исследований и разработок (ПК-3);</w:t>
      </w:r>
    </w:p>
    <w:p w:rsidR="00347BF2" w:rsidRPr="00914668" w:rsidRDefault="00347BF2" w:rsidP="005B754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14668">
        <w:t>способность проводить обоснование и выбор рационального решения по вопросам патентной защище</w:t>
      </w:r>
      <w:r>
        <w:t>нности систем управления (ПК-4).</w:t>
      </w:r>
    </w:p>
    <w:p w:rsidR="005B7540" w:rsidRDefault="005B7540" w:rsidP="008A188B">
      <w:pPr>
        <w:tabs>
          <w:tab w:val="right" w:leader="underscore" w:pos="9639"/>
        </w:tabs>
        <w:jc w:val="right"/>
        <w:rPr>
          <w:b/>
        </w:rPr>
      </w:pPr>
    </w:p>
    <w:p w:rsidR="008A188B" w:rsidRDefault="008A188B" w:rsidP="008A188B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Pr="00CA3695">
        <w:rPr>
          <w:b/>
        </w:rPr>
        <w:t xml:space="preserve"> </w:t>
      </w:r>
    </w:p>
    <w:p w:rsidR="008A188B" w:rsidRDefault="008A188B" w:rsidP="008A188B">
      <w:pPr>
        <w:tabs>
          <w:tab w:val="right" w:leader="underscore" w:pos="9639"/>
        </w:tabs>
        <w:jc w:val="right"/>
        <w:rPr>
          <w:i/>
        </w:rPr>
      </w:pPr>
      <w:r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258"/>
        <w:gridCol w:w="2358"/>
        <w:gridCol w:w="2371"/>
      </w:tblGrid>
      <w:tr w:rsidR="005F46E1" w:rsidRPr="008F65D8" w:rsidTr="008A188B">
        <w:tc>
          <w:tcPr>
            <w:tcW w:w="2416" w:type="dxa"/>
            <w:vMerge w:val="restart"/>
          </w:tcPr>
          <w:p w:rsidR="005F46E1" w:rsidRPr="008F65D8" w:rsidRDefault="006651F3" w:rsidP="008A188B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код компетенции</w:t>
            </w:r>
          </w:p>
        </w:tc>
        <w:tc>
          <w:tcPr>
            <w:tcW w:w="7155" w:type="dxa"/>
            <w:gridSpan w:val="3"/>
          </w:tcPr>
          <w:p w:rsidR="005F46E1" w:rsidRPr="008F65D8" w:rsidRDefault="008A188B" w:rsidP="006651F3">
            <w:pPr>
              <w:pStyle w:val="af4"/>
              <w:widowControl w:val="0"/>
              <w:spacing w:after="0"/>
              <w:ind w:left="0"/>
              <w:jc w:val="center"/>
            </w:pPr>
            <w:r w:rsidRPr="009567EE">
              <w:rPr>
                <w:spacing w:val="2"/>
                <w:sz w:val="20"/>
                <w:szCs w:val="21"/>
              </w:rPr>
              <w:t xml:space="preserve">Планируемые </w:t>
            </w:r>
            <w:r w:rsidRPr="00CD394D">
              <w:rPr>
                <w:spacing w:val="2"/>
                <w:sz w:val="20"/>
                <w:szCs w:val="21"/>
              </w:rPr>
              <w:t>результаты обучения при</w:t>
            </w:r>
            <w:r w:rsidRPr="009567EE">
              <w:rPr>
                <w:spacing w:val="2"/>
                <w:sz w:val="20"/>
                <w:szCs w:val="21"/>
              </w:rPr>
              <w:t xml:space="preserve"> подготовке НКР (диссертации)</w:t>
            </w:r>
          </w:p>
        </w:tc>
      </w:tr>
      <w:tr w:rsidR="005F46E1" w:rsidRPr="008F65D8" w:rsidTr="008A188B">
        <w:tc>
          <w:tcPr>
            <w:tcW w:w="2416" w:type="dxa"/>
            <w:vMerge/>
          </w:tcPr>
          <w:p w:rsidR="005F46E1" w:rsidRPr="008F65D8" w:rsidRDefault="005F46E1" w:rsidP="001B6109">
            <w:pPr>
              <w:pStyle w:val="af4"/>
              <w:widowControl w:val="0"/>
              <w:spacing w:after="0"/>
              <w:ind w:left="0"/>
            </w:pPr>
          </w:p>
        </w:tc>
        <w:tc>
          <w:tcPr>
            <w:tcW w:w="2311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знать</w:t>
            </w:r>
          </w:p>
        </w:tc>
        <w:tc>
          <w:tcPr>
            <w:tcW w:w="2415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уметь</w:t>
            </w:r>
          </w:p>
        </w:tc>
        <w:tc>
          <w:tcPr>
            <w:tcW w:w="2429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  <w:jc w:val="center"/>
            </w:pPr>
            <w:r w:rsidRPr="008F65D8">
              <w:t>владеть</w:t>
            </w:r>
          </w:p>
        </w:tc>
      </w:tr>
      <w:tr w:rsidR="005F46E1" w:rsidRPr="008F65D8" w:rsidTr="008A188B">
        <w:tc>
          <w:tcPr>
            <w:tcW w:w="2416" w:type="dxa"/>
          </w:tcPr>
          <w:p w:rsidR="005F46E1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      </w:r>
          </w:p>
        </w:tc>
        <w:tc>
          <w:tcPr>
            <w:tcW w:w="2311" w:type="dxa"/>
          </w:tcPr>
          <w:p w:rsidR="005F46E1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методы анализа и оценки современных научных достижений</w:t>
            </w:r>
          </w:p>
        </w:tc>
        <w:tc>
          <w:tcPr>
            <w:tcW w:w="2415" w:type="dxa"/>
          </w:tcPr>
          <w:p w:rsidR="005F46E1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29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инструментальными средствами анализа и оценки современных научных достижений;</w:t>
            </w:r>
          </w:p>
          <w:p w:rsidR="006A1DC3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навыками генерирования новых идей при решении исследовательских и практических задач, в том числе в меж</w:t>
            </w:r>
            <w:r w:rsidRPr="008F65D8">
              <w:lastRenderedPageBreak/>
              <w:t>дисциплинарных областях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lastRenderedPageBreak/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      </w:r>
          </w:p>
        </w:tc>
        <w:tc>
          <w:tcPr>
            <w:tcW w:w="2311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основы целостного системного научного мировоззрения на основе знаний в области истории и философии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429" w:type="dxa"/>
          </w:tcPr>
          <w:p w:rsidR="0094341B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навыками проектирования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</w:t>
            </w:r>
          </w:p>
        </w:tc>
        <w:tc>
          <w:tcPr>
            <w:tcW w:w="2311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подходы и методологии работы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415" w:type="dxa"/>
          </w:tcPr>
          <w:p w:rsidR="0094341B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работать в коллективе российских и международных исследователей по решению научных и научно-образовательных задач</w:t>
            </w:r>
          </w:p>
        </w:tc>
        <w:tc>
          <w:tcPr>
            <w:tcW w:w="2429" w:type="dxa"/>
          </w:tcPr>
          <w:p w:rsidR="0094341B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навыками участия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5B7540" w:rsidRPr="00914668" w:rsidRDefault="005B7540" w:rsidP="005B754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14668">
              <w:t>способностью следовать этическим нормам в профессиональной деятельности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УК-5)</w:t>
            </w:r>
          </w:p>
          <w:p w:rsidR="0094341B" w:rsidRPr="008F65D8" w:rsidRDefault="0094341B" w:rsidP="0094341B">
            <w:pPr>
              <w:pStyle w:val="af4"/>
              <w:widowControl w:val="0"/>
              <w:spacing w:after="0"/>
              <w:ind w:left="0"/>
            </w:pPr>
          </w:p>
        </w:tc>
        <w:tc>
          <w:tcPr>
            <w:tcW w:w="2311" w:type="dxa"/>
          </w:tcPr>
          <w:p w:rsidR="0094341B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этические нормы в профессиональной деятельности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следовать этическим нормам в профессиональной деятельности</w:t>
            </w:r>
          </w:p>
        </w:tc>
        <w:tc>
          <w:tcPr>
            <w:tcW w:w="2429" w:type="dxa"/>
          </w:tcPr>
          <w:p w:rsidR="0094341B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навыками применения этических норм в профессиональной деятельности</w:t>
            </w:r>
            <w:r>
              <w:t xml:space="preserve"> с использованием инструментальных средств</w:t>
            </w:r>
          </w:p>
        </w:tc>
      </w:tr>
      <w:tr w:rsidR="006A1DC3" w:rsidRPr="008F65D8" w:rsidTr="008A188B">
        <w:tc>
          <w:tcPr>
            <w:tcW w:w="2416" w:type="dxa"/>
          </w:tcPr>
          <w:p w:rsidR="006A1DC3" w:rsidRPr="008F65D8" w:rsidRDefault="005B7540" w:rsidP="0094341B">
            <w:pPr>
              <w:autoSpaceDE w:val="0"/>
              <w:autoSpaceDN w:val="0"/>
              <w:adjustRightInd w:val="0"/>
              <w:jc w:val="both"/>
            </w:pPr>
            <w:r w:rsidRPr="00914668">
              <w:t>способностью планировать и решать задачи собственного профессионального и личностного развития (УК-6)</w:t>
            </w:r>
          </w:p>
        </w:tc>
        <w:tc>
          <w:tcPr>
            <w:tcW w:w="2311" w:type="dxa"/>
          </w:tcPr>
          <w:p w:rsidR="006A1DC3" w:rsidRPr="008F65D8" w:rsidRDefault="006651F3" w:rsidP="006A1DC3">
            <w:pPr>
              <w:pStyle w:val="af4"/>
              <w:widowControl w:val="0"/>
              <w:spacing w:after="0"/>
              <w:ind w:left="0"/>
            </w:pPr>
            <w:r w:rsidRPr="008F65D8">
              <w:t>методы планирования и решения задач собственного профессионального и личностного развития</w:t>
            </w:r>
          </w:p>
        </w:tc>
        <w:tc>
          <w:tcPr>
            <w:tcW w:w="2415" w:type="dxa"/>
          </w:tcPr>
          <w:p w:rsidR="006A1DC3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2429" w:type="dxa"/>
          </w:tcPr>
          <w:p w:rsidR="006A1DC3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навыками самостоятельного планирования и решения задач собственного профессионального и личностного развития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94341B">
            <w:pPr>
              <w:autoSpaceDE w:val="0"/>
              <w:autoSpaceDN w:val="0"/>
              <w:adjustRightInd w:val="0"/>
              <w:jc w:val="both"/>
            </w:pPr>
            <w:r w:rsidRPr="00914668">
              <w:t>способностью к аргументированному представлению научной гипотезы, выделяя при этом правила соблюдения авторских прав, способностью отстаи</w:t>
            </w:r>
            <w:r w:rsidRPr="00914668">
              <w:lastRenderedPageBreak/>
              <w:t>вать позиции авторского коллектива с целью соблюдения указанных прав в интересах как творческого коллектива, так и организации в целом (ОПК-1)</w:t>
            </w:r>
          </w:p>
        </w:tc>
        <w:tc>
          <w:tcPr>
            <w:tcW w:w="2311" w:type="dxa"/>
          </w:tcPr>
          <w:p w:rsidR="0094341B" w:rsidRPr="008F65D8" w:rsidRDefault="006651F3" w:rsidP="008F65D8">
            <w:pPr>
              <w:pStyle w:val="af4"/>
              <w:widowControl w:val="0"/>
              <w:spacing w:after="0"/>
              <w:ind w:left="0"/>
            </w:pPr>
            <w:r>
              <w:lastRenderedPageBreak/>
              <w:t>методы аргументированного</w:t>
            </w:r>
            <w:r w:rsidRPr="008F65D8">
              <w:t xml:space="preserve"> представлению научной гипотезы</w:t>
            </w:r>
            <w:r>
              <w:t xml:space="preserve"> при соблюдении</w:t>
            </w:r>
            <w:r w:rsidRPr="008F65D8">
              <w:t xml:space="preserve"> авторских прав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правила соблюдения авторских прав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навыками </w:t>
            </w:r>
            <w:r w:rsidRPr="008F65D8">
              <w:t xml:space="preserve">отстаивать позиции авторского коллектива с целью соблюдения указанных прав в интересах как творческого коллектива, так и организации в </w:t>
            </w:r>
            <w:r w:rsidRPr="008F65D8">
              <w:lastRenderedPageBreak/>
              <w:t>целом</w:t>
            </w:r>
            <w:r>
              <w:t xml:space="preserve"> с использованием инструментальных средств</w:t>
            </w:r>
          </w:p>
        </w:tc>
      </w:tr>
      <w:tr w:rsidR="005F46E1" w:rsidRPr="008F65D8" w:rsidTr="008A188B">
        <w:tc>
          <w:tcPr>
            <w:tcW w:w="2416" w:type="dxa"/>
          </w:tcPr>
          <w:p w:rsidR="005F46E1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lastRenderedPageBreak/>
      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</w:t>
            </w:r>
          </w:p>
        </w:tc>
        <w:tc>
          <w:tcPr>
            <w:tcW w:w="2311" w:type="dxa"/>
          </w:tcPr>
          <w:p w:rsidR="005F46E1" w:rsidRPr="008F65D8" w:rsidRDefault="006651F3" w:rsidP="000B4F90">
            <w:pPr>
              <w:pStyle w:val="af4"/>
              <w:widowControl w:val="0"/>
              <w:spacing w:after="0"/>
              <w:ind w:left="0"/>
            </w:pPr>
            <w:r>
              <w:t>методы формулирования</w:t>
            </w:r>
            <w:r w:rsidRPr="008F65D8">
              <w:t xml:space="preserve">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</w:p>
        </w:tc>
        <w:tc>
          <w:tcPr>
            <w:tcW w:w="2415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</w:p>
        </w:tc>
        <w:tc>
          <w:tcPr>
            <w:tcW w:w="2429" w:type="dxa"/>
          </w:tcPr>
          <w:p w:rsidR="005F46E1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>навыками формулирования</w:t>
            </w:r>
            <w:r w:rsidRPr="008F65D8">
              <w:t xml:space="preserve">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составлять комплексный бизнес-план (НИР, ОКР, выпуск продукции), включая его финансовую составляющую (ОПК-3)</w:t>
            </w:r>
          </w:p>
        </w:tc>
        <w:tc>
          <w:tcPr>
            <w:tcW w:w="2311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методы разработки комплексного бизнес-плана </w:t>
            </w:r>
            <w:r w:rsidRPr="008F65D8">
              <w:t>(</w:t>
            </w:r>
            <w:r w:rsidR="005B7540" w:rsidRPr="00914668">
              <w:t>НИР, ОКР</w:t>
            </w:r>
            <w:r w:rsidRPr="008F65D8">
              <w:t>, выпуск продукции), включая его финансовую составляющую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составлять комплексный бизнес-план (</w:t>
            </w:r>
            <w:r w:rsidR="005B7540" w:rsidRPr="00914668">
              <w:t>НИР, ОКР</w:t>
            </w:r>
            <w:r w:rsidRPr="008F65D8">
              <w:t>, выпуск продукции), включая его финансовую составляющую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навыками разработки комплексного бизнес-плана </w:t>
            </w:r>
            <w:r w:rsidRPr="008F65D8">
              <w:t>(</w:t>
            </w:r>
            <w:r w:rsidR="005B7540" w:rsidRPr="00914668">
              <w:t>НИР, ОКР</w:t>
            </w:r>
            <w:r w:rsidRPr="008F65D8">
              <w:t>, выпуск продукции), включая его финансовую составляющую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</w:t>
            </w:r>
          </w:p>
        </w:tc>
        <w:tc>
          <w:tcPr>
            <w:tcW w:w="2311" w:type="dxa"/>
          </w:tcPr>
          <w:p w:rsidR="0094341B" w:rsidRPr="008F65D8" w:rsidRDefault="006651F3" w:rsidP="002F4C8A">
            <w:pPr>
              <w:pStyle w:val="af4"/>
              <w:widowControl w:val="0"/>
              <w:spacing w:after="0"/>
              <w:ind w:left="0"/>
            </w:pPr>
            <w:r>
              <w:t>методы профессионального изложения результатов исследований</w:t>
            </w:r>
            <w:r w:rsidRPr="008F65D8">
              <w:t xml:space="preserve"> и </w:t>
            </w:r>
            <w:r>
              <w:t>представления</w:t>
            </w:r>
            <w:r w:rsidRPr="008F65D8">
              <w:t xml:space="preserve"> их в виде научных публикаций, информационно-аналитических материалов и презентаций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>навыками профессионального изложения результатов исследований</w:t>
            </w:r>
            <w:r w:rsidRPr="008F65D8">
              <w:t xml:space="preserve"> и </w:t>
            </w:r>
            <w:r>
              <w:t>представления</w:t>
            </w:r>
            <w:r w:rsidRPr="008F65D8">
              <w:t xml:space="preserve"> их в виде научных публикаций, информационно-аналитических материалов и презентаций</w:t>
            </w:r>
            <w:r>
              <w:t xml:space="preserve">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владением научно-предметной областью знаний (ОПК-5)</w:t>
            </w:r>
          </w:p>
        </w:tc>
        <w:tc>
          <w:tcPr>
            <w:tcW w:w="2311" w:type="dxa"/>
          </w:tcPr>
          <w:p w:rsidR="0094341B" w:rsidRPr="008F65D8" w:rsidRDefault="006651F3" w:rsidP="002F4C8A">
            <w:pPr>
              <w:pStyle w:val="af4"/>
              <w:widowControl w:val="0"/>
              <w:spacing w:after="0"/>
              <w:ind w:left="0"/>
            </w:pPr>
            <w:r>
              <w:t>научно-предметную</w:t>
            </w:r>
            <w:r w:rsidRPr="008F65D8">
              <w:t xml:space="preserve"> область знаний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>использовать научно-предметную</w:t>
            </w:r>
            <w:r w:rsidRPr="008F65D8">
              <w:t xml:space="preserve"> область знаний</w:t>
            </w:r>
            <w:r>
              <w:t xml:space="preserve"> при решении научно-исследовательских задач</w:t>
            </w:r>
          </w:p>
        </w:tc>
        <w:tc>
          <w:tcPr>
            <w:tcW w:w="2429" w:type="dxa"/>
          </w:tcPr>
          <w:p w:rsidR="0094341B" w:rsidRPr="008F65D8" w:rsidRDefault="006651F3" w:rsidP="002F4C8A">
            <w:pPr>
              <w:pStyle w:val="af4"/>
              <w:widowControl w:val="0"/>
              <w:spacing w:after="0"/>
              <w:ind w:left="0"/>
            </w:pPr>
            <w:r>
              <w:t>навыками использования научно-предметной</w:t>
            </w:r>
            <w:r w:rsidRPr="008F65D8">
              <w:t xml:space="preserve"> област</w:t>
            </w:r>
            <w:r>
              <w:t>и</w:t>
            </w:r>
            <w:r w:rsidRPr="008F65D8">
              <w:t xml:space="preserve"> знаний</w:t>
            </w:r>
            <w:r>
              <w:t xml:space="preserve"> при решении научно-исследовательских задач с использованием инструментальных средств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lastRenderedPageBreak/>
              <w:t>способность разрабатывать и применять математические модели, методы системного анализа, теории управления и принятия решений, искусственного интеллекта, нечеткой логики, генетических алгоритмов, искусственных нейронных сетей (ПК-1)</w:t>
            </w:r>
          </w:p>
        </w:tc>
        <w:tc>
          <w:tcPr>
            <w:tcW w:w="2311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математические модели, численные методы и комплексы программ, методы системного анализа, теории управления и принятия решений, искусственного интеллекта, нечеткой логики, генетических алгоритмов, искусственных нейронных сетей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применять </w:t>
            </w:r>
            <w:r w:rsidRPr="008F65D8">
              <w:t>математические модели, численные методы и комплексы программ, методы системного анализа, теории управления и принятия решений, искусственного интеллекта, нечеткой логики, генетических алгоритмов, искусственных нейронных сетей</w:t>
            </w:r>
            <w:r>
              <w:t xml:space="preserve"> при решении научно-исследовательских задач</w:t>
            </w:r>
          </w:p>
        </w:tc>
        <w:tc>
          <w:tcPr>
            <w:tcW w:w="2429" w:type="dxa"/>
          </w:tcPr>
          <w:p w:rsidR="0094341B" w:rsidRPr="008F65D8" w:rsidRDefault="006651F3" w:rsidP="002F4C8A">
            <w:pPr>
              <w:pStyle w:val="af4"/>
              <w:widowControl w:val="0"/>
              <w:spacing w:after="0"/>
              <w:ind w:left="0"/>
            </w:pPr>
            <w:r>
              <w:t xml:space="preserve">инструментальными средствами по разработке и применении </w:t>
            </w:r>
            <w:r w:rsidRPr="008F65D8">
              <w:t>математически</w:t>
            </w:r>
            <w:r>
              <w:t>х</w:t>
            </w:r>
            <w:r w:rsidRPr="008F65D8">
              <w:t xml:space="preserve"> модел</w:t>
            </w:r>
            <w:r>
              <w:t>ей</w:t>
            </w:r>
            <w:r w:rsidRPr="008F65D8">
              <w:t xml:space="preserve">, </w:t>
            </w:r>
            <w:r>
              <w:t>численных</w:t>
            </w:r>
            <w:r w:rsidRPr="008F65D8">
              <w:t xml:space="preserve"> метод</w:t>
            </w:r>
            <w:r>
              <w:t>ов</w:t>
            </w:r>
            <w:r w:rsidRPr="008F65D8">
              <w:t xml:space="preserve"> и комплекс</w:t>
            </w:r>
            <w:r>
              <w:t>ов</w:t>
            </w:r>
            <w:r w:rsidRPr="008F65D8">
              <w:t xml:space="preserve"> программ, метод</w:t>
            </w:r>
            <w:r>
              <w:t>ов</w:t>
            </w:r>
            <w:r w:rsidRPr="008F65D8">
              <w:t xml:space="preserve"> системного анализа, теории управления и принятия решений, искусственного интеллекта, нечеткой логики, генетических алгоритмов, искусственных нейронных сетей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 разрабатывать новые алгоритмы и программное обеспечение, совершенствовать методы получения и обработки информации для задач управления социально-экономическими и социотехническими системами (ПК-2)</w:t>
            </w:r>
          </w:p>
        </w:tc>
        <w:tc>
          <w:tcPr>
            <w:tcW w:w="2311" w:type="dxa"/>
          </w:tcPr>
          <w:p w:rsidR="0094341B" w:rsidRPr="008F65D8" w:rsidRDefault="006651F3" w:rsidP="00EE5C39">
            <w:pPr>
              <w:pStyle w:val="af4"/>
              <w:widowControl w:val="0"/>
              <w:spacing w:after="0"/>
              <w:ind w:left="0"/>
            </w:pPr>
            <w:r>
              <w:t xml:space="preserve">методы разработки </w:t>
            </w:r>
            <w:r w:rsidRPr="008F65D8">
              <w:t>новых алгоритм</w:t>
            </w:r>
            <w:r>
              <w:t>ов</w:t>
            </w:r>
            <w:r w:rsidRPr="008F65D8">
              <w:t xml:space="preserve"> и программно</w:t>
            </w:r>
            <w:r>
              <w:t>го</w:t>
            </w:r>
            <w:r w:rsidRPr="008F65D8">
              <w:t xml:space="preserve"> обеспечени</w:t>
            </w:r>
            <w:r>
              <w:t>я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 xml:space="preserve">совершенствовать методы получения и обработки информации для задач управления </w:t>
            </w:r>
            <w:r w:rsidR="005B7540" w:rsidRPr="00914668">
              <w:t>социально-экономическими и социотехническими системами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инструментальными средствами разработки </w:t>
            </w:r>
            <w:r w:rsidRPr="008F65D8">
              <w:t>новых алгоритм</w:t>
            </w:r>
            <w:r>
              <w:t>ов</w:t>
            </w:r>
            <w:r w:rsidRPr="008F65D8">
              <w:t xml:space="preserve"> и программно</w:t>
            </w:r>
            <w:r>
              <w:t>го</w:t>
            </w:r>
            <w:r w:rsidRPr="008F65D8">
              <w:t xml:space="preserve"> обеспечени</w:t>
            </w:r>
            <w:r>
              <w:t xml:space="preserve">я, </w:t>
            </w:r>
            <w:r w:rsidRPr="008F65D8">
              <w:t xml:space="preserve">обработки информации для задач управления </w:t>
            </w:r>
            <w:r w:rsidR="005B7540" w:rsidRPr="00914668">
              <w:t>социально-экономическими и социотехническими системами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 обобщать отечественный и зарубежный опыт в области теории и практики управления в социально-экономических и социотехнических системах, внедрять на практике результаты исследований и разработок (ПК-3)</w:t>
            </w:r>
          </w:p>
        </w:tc>
        <w:tc>
          <w:tcPr>
            <w:tcW w:w="2311" w:type="dxa"/>
          </w:tcPr>
          <w:p w:rsidR="0094341B" w:rsidRPr="008F65D8" w:rsidRDefault="006651F3" w:rsidP="00A86AF4">
            <w:pPr>
              <w:pStyle w:val="af4"/>
              <w:widowControl w:val="0"/>
              <w:spacing w:after="0"/>
              <w:ind w:left="0"/>
            </w:pPr>
            <w:r>
              <w:t>методы обобщения</w:t>
            </w:r>
            <w:r w:rsidRPr="008F65D8">
              <w:t xml:space="preserve"> опыт</w:t>
            </w:r>
            <w:r>
              <w:t>а</w:t>
            </w:r>
            <w:r w:rsidRPr="008F65D8">
              <w:t xml:space="preserve"> в области теории и практики математического моделирования, численных методов и комплексов программ, внедрять на практике результаты исследований и разработок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обобщать отечественный и зарубежный опыт в области теории и практики математического моделирования, численных методов и комплексов программ, внедрять на практике результаты исследований и разработок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>инструментальными средствами обобщения</w:t>
            </w:r>
            <w:r w:rsidRPr="008F65D8">
              <w:t xml:space="preserve"> опыт</w:t>
            </w:r>
            <w:r>
              <w:t>а</w:t>
            </w:r>
            <w:r w:rsidRPr="008F65D8">
              <w:t xml:space="preserve"> в области теории и практики математического моделирования, численных методов и комплексов программ, внедрять на практике результаты исследований и разработок</w:t>
            </w:r>
          </w:p>
        </w:tc>
      </w:tr>
      <w:tr w:rsidR="0094341B" w:rsidRPr="008F65D8" w:rsidTr="008A188B">
        <w:tc>
          <w:tcPr>
            <w:tcW w:w="2416" w:type="dxa"/>
          </w:tcPr>
          <w:p w:rsidR="0094341B" w:rsidRPr="008F65D8" w:rsidRDefault="005B7540" w:rsidP="001B6109">
            <w:pPr>
              <w:pStyle w:val="af4"/>
              <w:widowControl w:val="0"/>
              <w:spacing w:after="0"/>
              <w:ind w:left="0"/>
            </w:pPr>
            <w:r w:rsidRPr="00914668">
              <w:t>способность проводить обоснование и выбор рационального решения по вопросам патентной защище</w:t>
            </w:r>
            <w:r>
              <w:t>нности систем управления (ПК-4</w:t>
            </w:r>
          </w:p>
        </w:tc>
        <w:tc>
          <w:tcPr>
            <w:tcW w:w="2311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методы проведения обоснования и выбора </w:t>
            </w:r>
            <w:r w:rsidRPr="008F65D8">
              <w:t>рационального решения по вопросам патентной защищенности систем управления</w:t>
            </w:r>
          </w:p>
        </w:tc>
        <w:tc>
          <w:tcPr>
            <w:tcW w:w="2415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 w:rsidRPr="008F65D8">
              <w:t>проводить обоснование и выбор рационального решения по вопросам патентной защищенности систем управления</w:t>
            </w:r>
          </w:p>
        </w:tc>
        <w:tc>
          <w:tcPr>
            <w:tcW w:w="2429" w:type="dxa"/>
          </w:tcPr>
          <w:p w:rsidR="0094341B" w:rsidRPr="008F65D8" w:rsidRDefault="006651F3" w:rsidP="001B6109">
            <w:pPr>
              <w:pStyle w:val="af4"/>
              <w:widowControl w:val="0"/>
              <w:spacing w:after="0"/>
              <w:ind w:left="0"/>
            </w:pPr>
            <w:r>
              <w:t xml:space="preserve">инструментальными средствами проведения обоснования и выбора </w:t>
            </w:r>
            <w:r w:rsidRPr="008F65D8">
              <w:t>рационального решения по вопросам патентной защищенности систем управления</w:t>
            </w:r>
          </w:p>
        </w:tc>
      </w:tr>
    </w:tbl>
    <w:p w:rsidR="00B10467" w:rsidRDefault="00B10467" w:rsidP="00965CB0">
      <w:pPr>
        <w:tabs>
          <w:tab w:val="left" w:pos="3285"/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</w:p>
    <w:p w:rsidR="00772B80" w:rsidRPr="0087398E" w:rsidRDefault="00772B80" w:rsidP="00965CB0">
      <w:pPr>
        <w:tabs>
          <w:tab w:val="left" w:pos="3285"/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bookmarkStart w:id="0" w:name="_GoBack"/>
      <w:bookmarkEnd w:id="0"/>
      <w:r w:rsidRPr="0087398E">
        <w:rPr>
          <w:b/>
          <w:bCs/>
        </w:rPr>
        <w:lastRenderedPageBreak/>
        <w:t xml:space="preserve">4. </w:t>
      </w:r>
      <w:r w:rsidR="0087398E" w:rsidRPr="0087398E">
        <w:rPr>
          <w:b/>
          <w:color w:val="000000"/>
          <w:shd w:val="clear" w:color="auto" w:fill="FFFFFF"/>
        </w:rPr>
        <w:t>ОБЪЕМ И СОДЕРЖАНИЕ ПОДГОТОВКИ НКР (диссертации)</w:t>
      </w:r>
    </w:p>
    <w:p w:rsidR="00BC7975" w:rsidRPr="00164F47" w:rsidRDefault="00164F47" w:rsidP="00BC7975">
      <w:pPr>
        <w:suppressAutoHyphens/>
        <w:spacing w:line="276" w:lineRule="auto"/>
        <w:ind w:firstLine="709"/>
        <w:jc w:val="both"/>
      </w:pPr>
      <w:r w:rsidRPr="00164F47">
        <w:rPr>
          <w:b/>
        </w:rPr>
        <w:t>Подготовка НКР (диссертации</w:t>
      </w:r>
      <w:r w:rsidRPr="00164F47">
        <w:t xml:space="preserve">) </w:t>
      </w:r>
      <w:r w:rsidR="00BC7975" w:rsidRPr="00164F47">
        <w:t xml:space="preserve">является систематическим и неотъемлемым элементом всего учебного процесса. </w:t>
      </w:r>
      <w:r w:rsidRPr="00164F47">
        <w:t>Занимает 105 ЗЕ.</w:t>
      </w:r>
    </w:p>
    <w:p w:rsidR="00BC7975" w:rsidRPr="00164F47" w:rsidRDefault="00164F47" w:rsidP="00BC7975">
      <w:pPr>
        <w:suppressAutoHyphens/>
        <w:spacing w:line="276" w:lineRule="auto"/>
        <w:ind w:firstLine="709"/>
        <w:jc w:val="both"/>
      </w:pPr>
      <w:r w:rsidRPr="00164F47">
        <w:rPr>
          <w:b/>
        </w:rPr>
        <w:t>Подготовка НКР (диссертации</w:t>
      </w:r>
      <w:r w:rsidRPr="00164F47">
        <w:t xml:space="preserve">) </w:t>
      </w:r>
      <w:r w:rsidR="00BC7975" w:rsidRPr="00164F47">
        <w:t xml:space="preserve">в соответствии с учебным планом проводится на </w:t>
      </w:r>
      <w:r w:rsidRPr="00164F47">
        <w:t>1-5</w:t>
      </w:r>
      <w:r w:rsidR="00DF5BD3" w:rsidRPr="00164F47">
        <w:t xml:space="preserve"> </w:t>
      </w:r>
      <w:r w:rsidR="00BC7975" w:rsidRPr="00164F47">
        <w:t>курс</w:t>
      </w:r>
      <w:r w:rsidR="005B7540" w:rsidRPr="00164F47">
        <w:t xml:space="preserve">ах </w:t>
      </w:r>
      <w:r w:rsidR="00BC7975" w:rsidRPr="00164F47">
        <w:t xml:space="preserve">в течение </w:t>
      </w:r>
      <w:r w:rsidRPr="00164F47">
        <w:t>70</w:t>
      </w:r>
      <w:r w:rsidR="00BC7975" w:rsidRPr="00164F47">
        <w:t xml:space="preserve"> недель.</w:t>
      </w:r>
    </w:p>
    <w:p w:rsidR="00F21529" w:rsidRDefault="00D57916" w:rsidP="0022603F">
      <w:pPr>
        <w:suppressAutoHyphens/>
        <w:spacing w:line="276" w:lineRule="auto"/>
        <w:ind w:firstLine="709"/>
        <w:jc w:val="both"/>
      </w:pPr>
      <w:r w:rsidRPr="00164F47">
        <w:t>Форма прове</w:t>
      </w:r>
      <w:r w:rsidR="0026637A" w:rsidRPr="00164F47">
        <w:t xml:space="preserve">дения </w:t>
      </w:r>
      <w:r w:rsidR="00553211" w:rsidRPr="00164F47">
        <w:t>НКР</w:t>
      </w:r>
      <w:r w:rsidR="0026637A" w:rsidRPr="00164F47">
        <w:t xml:space="preserve"> – </w:t>
      </w:r>
      <w:r w:rsidR="00F21529" w:rsidRPr="00164F47">
        <w:t>стационарная</w:t>
      </w:r>
      <w:r w:rsidR="00502FD0" w:rsidRPr="00164F47">
        <w:t>.</w:t>
      </w:r>
      <w:r w:rsidR="002B4C9A" w:rsidRPr="00164F47">
        <w:t xml:space="preserve"> </w:t>
      </w:r>
      <w:r w:rsidR="00F21529" w:rsidRPr="00164F47">
        <w:t xml:space="preserve">Организация проведения </w:t>
      </w:r>
      <w:r w:rsidR="00553211" w:rsidRPr="00164F47">
        <w:t>НКР</w:t>
      </w:r>
      <w:r w:rsidR="00F21529" w:rsidRPr="00164F47">
        <w:t xml:space="preserve"> осуществляется путем</w:t>
      </w:r>
      <w:r w:rsidR="00F21529" w:rsidRPr="00D02FE2">
        <w:t xml:space="preserve"> выделения в календарном учебном графике периода</w:t>
      </w:r>
      <w:r w:rsidR="00D02FE2">
        <w:t xml:space="preserve"> </w:t>
      </w:r>
      <w:r w:rsidR="00F21529" w:rsidRPr="00D02FE2">
        <w:t>учебного времени</w:t>
      </w:r>
      <w:r w:rsidR="00D02FE2">
        <w:t xml:space="preserve">, </w:t>
      </w:r>
      <w:r w:rsidR="00F21529" w:rsidRPr="00D02FE2">
        <w:t>предусмотренн</w:t>
      </w:r>
      <w:r w:rsidR="00C863D9">
        <w:t>ого</w:t>
      </w:r>
      <w:r w:rsidR="00F21529" w:rsidRPr="00D02FE2">
        <w:t xml:space="preserve"> образовательной программой.</w:t>
      </w:r>
    </w:p>
    <w:p w:rsidR="00CC6E25" w:rsidRPr="00F224AD" w:rsidRDefault="00164F47" w:rsidP="0022603F">
      <w:pPr>
        <w:suppressAutoHyphens/>
        <w:spacing w:line="276" w:lineRule="auto"/>
        <w:ind w:firstLine="709"/>
        <w:jc w:val="both"/>
      </w:pPr>
      <w:r w:rsidRPr="001027C0">
        <w:rPr>
          <w:b/>
        </w:rPr>
        <w:t>Подготовка НКР (диссертации</w:t>
      </w:r>
      <w:r w:rsidRPr="0012701D">
        <w:t xml:space="preserve">) </w:t>
      </w:r>
      <w:r w:rsidR="00CC6E25" w:rsidRPr="00F224AD">
        <w:t xml:space="preserve">аспирантов включает: 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 xml:space="preserve">проведение исследовательских работ, предусматриваемых планами аспирантской подготовки </w:t>
      </w:r>
      <w:r>
        <w:t xml:space="preserve">в </w:t>
      </w:r>
      <w:r w:rsidRPr="00F224AD">
        <w:t>рамках подготовки диссертации;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участие аспирантов в открытых конкурсах на лучшую научную работу и на получение грантов для проведения научных исследований, в выполнении соответствующих исследований;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выполнение конкретных заданий научно-исследовательского характера в рамках исследований лаборатории, к которой прикреплен аспирант;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участие аспирантов в работах по хоздоговорной тематике и в рамках государственных грантов;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участие в работе научных семинаров;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подготовка по результатам исследований научных публикаций в соответствии с требованиями Высшей аттестационной комиссии (ВАК) Министерства образования и науки Российской Федерации;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>участие в профильных научных конференциях;</w:t>
      </w:r>
    </w:p>
    <w:p w:rsidR="00CC6E25" w:rsidRPr="00F224AD" w:rsidRDefault="00CC6E25" w:rsidP="0022603F">
      <w:pPr>
        <w:pStyle w:val="ab"/>
        <w:numPr>
          <w:ilvl w:val="0"/>
          <w:numId w:val="13"/>
        </w:numPr>
        <w:spacing w:line="276" w:lineRule="auto"/>
        <w:ind w:left="426" w:hanging="426"/>
        <w:jc w:val="both"/>
      </w:pPr>
      <w:r w:rsidRPr="00F224AD">
        <w:t xml:space="preserve">написание текста выпускной квалификационной работы. </w:t>
      </w:r>
    </w:p>
    <w:p w:rsidR="00CC6E25" w:rsidRPr="00D94459" w:rsidRDefault="00CC6E25" w:rsidP="0022603F">
      <w:pPr>
        <w:suppressAutoHyphens/>
        <w:spacing w:line="276" w:lineRule="auto"/>
        <w:ind w:firstLine="709"/>
        <w:jc w:val="both"/>
      </w:pPr>
      <w:r w:rsidRPr="00D94459">
        <w:t xml:space="preserve">Допускается участие аспиранта в научно-исследовательских грантах, и других научно- исследовательских проектах, реализуемых в других научных, образовательных, производственных и финансовых организациях. </w:t>
      </w:r>
    </w:p>
    <w:p w:rsidR="00772B80" w:rsidRPr="00D94459" w:rsidRDefault="00772B80" w:rsidP="005474FC">
      <w:pPr>
        <w:tabs>
          <w:tab w:val="right" w:leader="underscore" w:pos="9639"/>
        </w:tabs>
        <w:jc w:val="right"/>
        <w:rPr>
          <w:b/>
        </w:rPr>
      </w:pPr>
      <w:r w:rsidRPr="00D94459">
        <w:rPr>
          <w:b/>
        </w:rPr>
        <w:t xml:space="preserve">Таблица 2 </w:t>
      </w:r>
    </w:p>
    <w:p w:rsidR="00772B80" w:rsidRPr="00D94459" w:rsidRDefault="00772B80" w:rsidP="00772B80">
      <w:pPr>
        <w:tabs>
          <w:tab w:val="right" w:leader="underscore" w:pos="9639"/>
        </w:tabs>
        <w:jc w:val="right"/>
        <w:rPr>
          <w:b/>
        </w:rPr>
      </w:pPr>
      <w:r w:rsidRPr="00D94459">
        <w:rPr>
          <w:b/>
        </w:rPr>
        <w:t>Структура и содержание подготовки НКР (диссертации</w:t>
      </w:r>
      <w:r w:rsidRPr="00D94459">
        <w:t>)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888"/>
        <w:gridCol w:w="2906"/>
        <w:gridCol w:w="1134"/>
        <w:gridCol w:w="1134"/>
        <w:gridCol w:w="1134"/>
        <w:gridCol w:w="2410"/>
      </w:tblGrid>
      <w:tr w:rsidR="00EC5FDD" w:rsidRPr="00772B80" w:rsidTr="00EC5FDD">
        <w:trPr>
          <w:tblHeader/>
        </w:trPr>
        <w:tc>
          <w:tcPr>
            <w:tcW w:w="888" w:type="dxa"/>
            <w:vAlign w:val="center"/>
          </w:tcPr>
          <w:p w:rsidR="00EC5FDD" w:rsidRPr="00D94459" w:rsidRDefault="00EC5FDD" w:rsidP="00762956">
            <w:pPr>
              <w:suppressAutoHyphens/>
              <w:spacing w:line="276" w:lineRule="auto"/>
              <w:jc w:val="center"/>
            </w:pPr>
            <w:r w:rsidRPr="00D94459">
              <w:t>№</w:t>
            </w:r>
          </w:p>
          <w:p w:rsidR="00EC5FDD" w:rsidRPr="00D94459" w:rsidRDefault="00EC5FDD" w:rsidP="00E11523">
            <w:pPr>
              <w:suppressAutoHyphens/>
              <w:spacing w:line="276" w:lineRule="auto"/>
              <w:ind w:right="-108"/>
              <w:jc w:val="center"/>
            </w:pPr>
            <w:r w:rsidRPr="00D94459">
              <w:t>раздела</w:t>
            </w:r>
          </w:p>
        </w:tc>
        <w:tc>
          <w:tcPr>
            <w:tcW w:w="2906" w:type="dxa"/>
            <w:vAlign w:val="center"/>
          </w:tcPr>
          <w:p w:rsidR="00EC5FDD" w:rsidRPr="00D94459" w:rsidRDefault="00EC5FDD" w:rsidP="00E11523">
            <w:pPr>
              <w:suppressAutoHyphens/>
              <w:spacing w:line="276" w:lineRule="auto"/>
              <w:jc w:val="center"/>
            </w:pPr>
            <w:r w:rsidRPr="00D94459">
              <w:t>Наименование раздела</w:t>
            </w:r>
          </w:p>
        </w:tc>
        <w:tc>
          <w:tcPr>
            <w:tcW w:w="1134" w:type="dxa"/>
          </w:tcPr>
          <w:p w:rsidR="00EC5FDD" w:rsidRPr="00D94459" w:rsidRDefault="00EC5FDD" w:rsidP="008A188B">
            <w:pPr>
              <w:pStyle w:val="11"/>
              <w:jc w:val="center"/>
              <w:rPr>
                <w:rFonts w:ascii="Times New Roman" w:hAnsi="Times New Roman"/>
              </w:rPr>
            </w:pPr>
            <w:r w:rsidRPr="00D94459">
              <w:rPr>
                <w:rFonts w:ascii="Times New Roman" w:hAnsi="Times New Roman"/>
              </w:rPr>
              <w:t>Семестр /</w:t>
            </w:r>
          </w:p>
          <w:p w:rsidR="00EC5FDD" w:rsidRPr="00D94459" w:rsidRDefault="00EC5FDD" w:rsidP="008A188B">
            <w:pPr>
              <w:suppressAutoHyphens/>
              <w:spacing w:line="276" w:lineRule="auto"/>
              <w:jc w:val="center"/>
            </w:pPr>
            <w:r w:rsidRPr="00D94459">
              <w:rPr>
                <w:sz w:val="22"/>
                <w:szCs w:val="22"/>
              </w:rPr>
              <w:t>Количество недель</w:t>
            </w:r>
          </w:p>
        </w:tc>
        <w:tc>
          <w:tcPr>
            <w:tcW w:w="1134" w:type="dxa"/>
          </w:tcPr>
          <w:p w:rsidR="00EC5FDD" w:rsidRPr="00D94459" w:rsidRDefault="00EC5FDD" w:rsidP="008A188B">
            <w:pPr>
              <w:pStyle w:val="1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94459">
              <w:rPr>
                <w:rFonts w:ascii="Times New Roman" w:hAnsi="Times New Roman"/>
              </w:rPr>
              <w:t>Трудоем</w:t>
            </w:r>
            <w:proofErr w:type="spellEnd"/>
            <w:r w:rsidRPr="00D94459">
              <w:rPr>
                <w:rFonts w:ascii="Times New Roman" w:hAnsi="Times New Roman"/>
              </w:rPr>
              <w:t>- кость</w:t>
            </w:r>
            <w:proofErr w:type="gramEnd"/>
            <w:r w:rsidRPr="00D94459">
              <w:rPr>
                <w:rFonts w:ascii="Times New Roman" w:hAnsi="Times New Roman"/>
              </w:rPr>
              <w:t xml:space="preserve"> </w:t>
            </w:r>
          </w:p>
          <w:p w:rsidR="00EC5FDD" w:rsidRPr="00D94459" w:rsidRDefault="00EC5FDD" w:rsidP="008A188B">
            <w:pPr>
              <w:suppressAutoHyphens/>
              <w:spacing w:line="276" w:lineRule="auto"/>
              <w:jc w:val="center"/>
            </w:pPr>
            <w:r w:rsidRPr="00D94459">
              <w:t xml:space="preserve">(в </w:t>
            </w:r>
            <w:proofErr w:type="spellStart"/>
            <w:r w:rsidRPr="00D94459">
              <w:t>з.е</w:t>
            </w:r>
            <w:proofErr w:type="spellEnd"/>
            <w:r w:rsidRPr="00D94459">
              <w:t>.)</w:t>
            </w:r>
          </w:p>
        </w:tc>
        <w:tc>
          <w:tcPr>
            <w:tcW w:w="1134" w:type="dxa"/>
          </w:tcPr>
          <w:p w:rsidR="00EC5FDD" w:rsidRPr="00D94459" w:rsidRDefault="00EC5FDD" w:rsidP="00762956">
            <w:pPr>
              <w:suppressAutoHyphens/>
              <w:spacing w:line="276" w:lineRule="auto"/>
              <w:jc w:val="center"/>
            </w:pPr>
            <w:r w:rsidRPr="00D94459">
              <w:t>Код компетенции</w:t>
            </w:r>
          </w:p>
        </w:tc>
        <w:tc>
          <w:tcPr>
            <w:tcW w:w="2410" w:type="dxa"/>
            <w:vAlign w:val="center"/>
          </w:tcPr>
          <w:p w:rsidR="00EC5FDD" w:rsidRPr="00772B80" w:rsidRDefault="00EC5FDD" w:rsidP="00E11523">
            <w:pPr>
              <w:suppressAutoHyphens/>
              <w:spacing w:line="276" w:lineRule="auto"/>
              <w:jc w:val="center"/>
            </w:pPr>
            <w:r w:rsidRPr="00D94459">
              <w:t>Форма текущего контроля</w:t>
            </w:r>
          </w:p>
        </w:tc>
      </w:tr>
      <w:tr w:rsidR="00652E0E" w:rsidRPr="00F10BF0" w:rsidTr="00EC5FDD">
        <w:tc>
          <w:tcPr>
            <w:tcW w:w="888" w:type="dxa"/>
          </w:tcPr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 w:rsidRPr="00762956">
              <w:t>1</w:t>
            </w:r>
          </w:p>
        </w:tc>
        <w:tc>
          <w:tcPr>
            <w:tcW w:w="2906" w:type="dxa"/>
          </w:tcPr>
          <w:p w:rsidR="00652E0E" w:rsidRPr="0059711F" w:rsidRDefault="0059711F" w:rsidP="0021155A">
            <w:pPr>
              <w:jc w:val="both"/>
            </w:pPr>
            <w:r w:rsidRPr="0059711F">
              <w:t>Подготовительный этап</w:t>
            </w:r>
            <w:r w:rsidR="0021155A">
              <w:t>. Составление плана работы над диссертацией, включающее ознакомление с тематикой исследовательских работ в данной области (в том числе статьями в специальных периодических изданиях и Интернет-ресурсами); определение методологии и методов исследования. Выбор области исследования. Обоснование акту</w:t>
            </w:r>
            <w:r w:rsidR="0021155A">
              <w:lastRenderedPageBreak/>
              <w:t xml:space="preserve">альности темы исследования, подбор литературы по выбранному направлению, составление библиографического каталога по теме исследования, определение целей и задач исследования, выбор материала исследования, методов исследования. </w:t>
            </w:r>
            <w:r w:rsidRPr="0059711F">
              <w:t xml:space="preserve"> </w:t>
            </w:r>
          </w:p>
        </w:tc>
        <w:tc>
          <w:tcPr>
            <w:tcW w:w="1134" w:type="dxa"/>
          </w:tcPr>
          <w:p w:rsidR="00652E0E" w:rsidRPr="00762956" w:rsidRDefault="00652E0E" w:rsidP="00164F47">
            <w:pPr>
              <w:suppressAutoHyphens/>
              <w:spacing w:line="276" w:lineRule="auto"/>
            </w:pPr>
            <w:r>
              <w:lastRenderedPageBreak/>
              <w:t>1,2/</w:t>
            </w:r>
            <w:r w:rsidR="00164F47">
              <w:t>6</w:t>
            </w:r>
          </w:p>
        </w:tc>
        <w:tc>
          <w:tcPr>
            <w:tcW w:w="1134" w:type="dxa"/>
          </w:tcPr>
          <w:p w:rsidR="00652E0E" w:rsidRPr="00762956" w:rsidRDefault="00164F47" w:rsidP="00762956">
            <w:pPr>
              <w:suppressAutoHyphens/>
              <w:spacing w:line="276" w:lineRule="auto"/>
            </w:pPr>
            <w:r>
              <w:t>9</w:t>
            </w:r>
          </w:p>
        </w:tc>
        <w:tc>
          <w:tcPr>
            <w:tcW w:w="1134" w:type="dxa"/>
          </w:tcPr>
          <w:p w:rsidR="00652E0E" w:rsidRDefault="00652E0E" w:rsidP="00762956">
            <w:pPr>
              <w:suppressAutoHyphens/>
              <w:spacing w:line="276" w:lineRule="auto"/>
            </w:pPr>
            <w:r>
              <w:t>УК-1,</w:t>
            </w:r>
          </w:p>
          <w:p w:rsidR="00652E0E" w:rsidRDefault="00652E0E" w:rsidP="00762956">
            <w:pPr>
              <w:suppressAutoHyphens/>
              <w:spacing w:line="276" w:lineRule="auto"/>
            </w:pPr>
            <w:r>
              <w:t>УК-2,</w:t>
            </w:r>
          </w:p>
          <w:p w:rsidR="00652E0E" w:rsidRDefault="00652E0E" w:rsidP="00762956">
            <w:pPr>
              <w:suppressAutoHyphens/>
              <w:spacing w:line="276" w:lineRule="auto"/>
            </w:pPr>
            <w:r>
              <w:t>УК-3, УК-5, УК-6,</w:t>
            </w:r>
          </w:p>
          <w:p w:rsidR="00652E0E" w:rsidRDefault="00652E0E" w:rsidP="00762956">
            <w:pPr>
              <w:suppressAutoHyphens/>
              <w:spacing w:line="276" w:lineRule="auto"/>
            </w:pPr>
            <w:r>
              <w:t>ОПК-1, ОПК-2, ОПК-3,</w:t>
            </w:r>
          </w:p>
          <w:p w:rsidR="00652E0E" w:rsidRDefault="00652E0E" w:rsidP="00762956">
            <w:pPr>
              <w:suppressAutoHyphens/>
              <w:spacing w:line="276" w:lineRule="auto"/>
            </w:pPr>
            <w:r>
              <w:t>ОПК-4,</w:t>
            </w:r>
          </w:p>
          <w:p w:rsidR="00652E0E" w:rsidRPr="00762956" w:rsidRDefault="00652E0E" w:rsidP="00762956">
            <w:pPr>
              <w:suppressAutoHyphens/>
              <w:spacing w:line="276" w:lineRule="auto"/>
            </w:pPr>
            <w:r>
              <w:t>ОПК-5</w:t>
            </w:r>
          </w:p>
        </w:tc>
        <w:tc>
          <w:tcPr>
            <w:tcW w:w="2410" w:type="dxa"/>
          </w:tcPr>
          <w:p w:rsidR="00652E0E" w:rsidRDefault="00652E0E" w:rsidP="00DB6B72">
            <w:pPr>
              <w:suppressAutoHyphens/>
              <w:spacing w:line="276" w:lineRule="auto"/>
              <w:jc w:val="both"/>
            </w:pPr>
            <w:r>
              <w:t>План научно-квалификационной работы.</w:t>
            </w:r>
          </w:p>
          <w:p w:rsidR="00652E0E" w:rsidRPr="00762956" w:rsidRDefault="0021155A" w:rsidP="00DB6B72">
            <w:pPr>
              <w:suppressAutoHyphens/>
              <w:spacing w:line="276" w:lineRule="auto"/>
              <w:jc w:val="both"/>
            </w:pPr>
            <w:r>
              <w:t>Актуальность, цель</w:t>
            </w:r>
            <w:r w:rsidR="00772B80">
              <w:t xml:space="preserve">, </w:t>
            </w:r>
            <w:r>
              <w:t xml:space="preserve">задачи </w:t>
            </w:r>
            <w:r w:rsidR="00772B80">
              <w:t xml:space="preserve">и методы </w:t>
            </w:r>
            <w:r>
              <w:t>исследования</w:t>
            </w:r>
            <w:r w:rsidR="00772B80">
              <w:t>, написание введения. Библиографический каталог</w:t>
            </w:r>
          </w:p>
          <w:p w:rsidR="00652E0E" w:rsidRPr="00762956" w:rsidRDefault="00652E0E" w:rsidP="00DB6B72">
            <w:pPr>
              <w:suppressAutoHyphens/>
              <w:spacing w:line="276" w:lineRule="auto"/>
              <w:jc w:val="both"/>
            </w:pPr>
          </w:p>
        </w:tc>
      </w:tr>
      <w:tr w:rsidR="00652E0E" w:rsidRPr="00F10BF0" w:rsidTr="00EC5FDD">
        <w:tc>
          <w:tcPr>
            <w:tcW w:w="888" w:type="dxa"/>
          </w:tcPr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 w:rsidRPr="00762956">
              <w:t>2</w:t>
            </w:r>
          </w:p>
        </w:tc>
        <w:tc>
          <w:tcPr>
            <w:tcW w:w="2906" w:type="dxa"/>
          </w:tcPr>
          <w:p w:rsidR="00652E0E" w:rsidRPr="0059711F" w:rsidRDefault="0059711F" w:rsidP="00762956">
            <w:pPr>
              <w:suppressAutoHyphens/>
              <w:spacing w:line="276" w:lineRule="auto"/>
            </w:pPr>
            <w:r w:rsidRPr="0059711F">
              <w:t>Содержательный этап</w:t>
            </w:r>
            <w:r w:rsidR="00652E0E" w:rsidRPr="0059711F">
              <w:t>.</w:t>
            </w:r>
            <w:r w:rsidR="0021155A">
              <w:t xml:space="preserve"> Мероприятия по сбору, обработке и систематизации теоретического материала Написание проекта теоретической главы, подбор практического материала (контента для исследования)</w:t>
            </w:r>
          </w:p>
        </w:tc>
        <w:tc>
          <w:tcPr>
            <w:tcW w:w="1134" w:type="dxa"/>
          </w:tcPr>
          <w:p w:rsidR="00652E0E" w:rsidRPr="00762956" w:rsidRDefault="00652E0E" w:rsidP="00164F47">
            <w:pPr>
              <w:suppressAutoHyphens/>
              <w:spacing w:line="276" w:lineRule="auto"/>
              <w:jc w:val="both"/>
            </w:pPr>
            <w:r>
              <w:t>3,4/</w:t>
            </w:r>
            <w:r w:rsidR="00164F47">
              <w:t>8</w:t>
            </w:r>
          </w:p>
        </w:tc>
        <w:tc>
          <w:tcPr>
            <w:tcW w:w="1134" w:type="dxa"/>
          </w:tcPr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>
              <w:t>1</w:t>
            </w:r>
            <w:r w:rsidR="00164F47">
              <w:t>2</w:t>
            </w:r>
          </w:p>
        </w:tc>
        <w:tc>
          <w:tcPr>
            <w:tcW w:w="1134" w:type="dxa"/>
          </w:tcPr>
          <w:p w:rsidR="00652E0E" w:rsidRDefault="00652E0E" w:rsidP="00B36364">
            <w:pPr>
              <w:suppressAutoHyphens/>
              <w:spacing w:line="276" w:lineRule="auto"/>
            </w:pPr>
            <w:r>
              <w:t>УК-1,</w:t>
            </w:r>
          </w:p>
          <w:p w:rsidR="00652E0E" w:rsidRDefault="00652E0E" w:rsidP="00B36364">
            <w:pPr>
              <w:suppressAutoHyphens/>
              <w:spacing w:line="276" w:lineRule="auto"/>
            </w:pPr>
            <w:r>
              <w:t>УК-3, УК-5, УК-6,</w:t>
            </w:r>
          </w:p>
          <w:p w:rsidR="00652E0E" w:rsidRDefault="00652E0E" w:rsidP="00B36364">
            <w:pPr>
              <w:suppressAutoHyphens/>
              <w:spacing w:line="276" w:lineRule="auto"/>
              <w:jc w:val="both"/>
            </w:pPr>
            <w:r>
              <w:t>ОПК-1, ОПК-2, ПК-1</w:t>
            </w:r>
          </w:p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>
              <w:t>ПК-2</w:t>
            </w:r>
          </w:p>
        </w:tc>
        <w:tc>
          <w:tcPr>
            <w:tcW w:w="2410" w:type="dxa"/>
          </w:tcPr>
          <w:p w:rsidR="00652E0E" w:rsidRPr="00762956" w:rsidRDefault="00652E0E" w:rsidP="00772B80">
            <w:pPr>
              <w:suppressAutoHyphens/>
              <w:spacing w:line="276" w:lineRule="auto"/>
              <w:jc w:val="both"/>
            </w:pPr>
            <w:r>
              <w:t xml:space="preserve">Анализ существующих </w:t>
            </w:r>
            <w:r w:rsidRPr="00762956">
              <w:t xml:space="preserve">методов исследований по теме </w:t>
            </w:r>
            <w:r>
              <w:t xml:space="preserve">НКР. </w:t>
            </w:r>
            <w:r w:rsidR="00772B80">
              <w:t>Проект теоретической (1) главы. Контент для исследования</w:t>
            </w:r>
          </w:p>
          <w:p w:rsidR="00652E0E" w:rsidRPr="00762956" w:rsidRDefault="00652E0E" w:rsidP="00DB6B72">
            <w:pPr>
              <w:suppressAutoHyphens/>
              <w:spacing w:line="276" w:lineRule="auto"/>
              <w:jc w:val="both"/>
            </w:pPr>
          </w:p>
        </w:tc>
      </w:tr>
      <w:tr w:rsidR="00652E0E" w:rsidRPr="00F10BF0" w:rsidTr="00EC5FDD">
        <w:tc>
          <w:tcPr>
            <w:tcW w:w="888" w:type="dxa"/>
          </w:tcPr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 w:rsidRPr="00762956">
              <w:t>3</w:t>
            </w:r>
          </w:p>
        </w:tc>
        <w:tc>
          <w:tcPr>
            <w:tcW w:w="2906" w:type="dxa"/>
          </w:tcPr>
          <w:p w:rsidR="00652E0E" w:rsidRPr="00762956" w:rsidRDefault="0059711F" w:rsidP="00772B80">
            <w:pPr>
              <w:jc w:val="both"/>
            </w:pPr>
            <w:r w:rsidRPr="0059711F">
              <w:t>Содержательно-аналитический этап</w:t>
            </w:r>
            <w:r w:rsidR="00652E0E">
              <w:t xml:space="preserve">. </w:t>
            </w:r>
            <w:r w:rsidR="0021155A">
              <w:t>Мероприятия по обработке и систематизации практического материала анализ и классификация фактического языкового материала, статистическая обработка данных, полученных с помощью современных методов исследования. Написание проекта теоретической и/или практической гла</w:t>
            </w:r>
            <w:r w:rsidR="00772B80">
              <w:t xml:space="preserve">вы исследования. </w:t>
            </w:r>
          </w:p>
        </w:tc>
        <w:tc>
          <w:tcPr>
            <w:tcW w:w="1134" w:type="dxa"/>
          </w:tcPr>
          <w:p w:rsidR="00652E0E" w:rsidRPr="00762956" w:rsidRDefault="00652E0E" w:rsidP="00164F47">
            <w:pPr>
              <w:suppressAutoHyphens/>
              <w:spacing w:line="276" w:lineRule="auto"/>
              <w:jc w:val="both"/>
            </w:pPr>
            <w:r>
              <w:t>5,6/</w:t>
            </w:r>
            <w:r w:rsidR="00164F47">
              <w:t>6</w:t>
            </w:r>
          </w:p>
        </w:tc>
        <w:tc>
          <w:tcPr>
            <w:tcW w:w="1134" w:type="dxa"/>
          </w:tcPr>
          <w:p w:rsidR="00652E0E" w:rsidRPr="00762956" w:rsidRDefault="00164F47" w:rsidP="00762956">
            <w:pPr>
              <w:suppressAutoHyphens/>
              <w:spacing w:line="276" w:lineRule="auto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652E0E" w:rsidRDefault="00652E0E" w:rsidP="00B36364">
            <w:pPr>
              <w:suppressAutoHyphens/>
              <w:spacing w:line="276" w:lineRule="auto"/>
            </w:pPr>
            <w:r>
              <w:t>УК-1,</w:t>
            </w:r>
          </w:p>
          <w:p w:rsidR="00652E0E" w:rsidRDefault="00652E0E" w:rsidP="00B36364">
            <w:pPr>
              <w:suppressAutoHyphens/>
              <w:spacing w:line="276" w:lineRule="auto"/>
            </w:pPr>
            <w:r>
              <w:t>УК-3, УК-5, УК-6,</w:t>
            </w:r>
          </w:p>
          <w:p w:rsidR="00652E0E" w:rsidRPr="00762956" w:rsidRDefault="00652E0E" w:rsidP="00B36364">
            <w:pPr>
              <w:suppressAutoHyphens/>
              <w:spacing w:line="276" w:lineRule="auto"/>
              <w:jc w:val="both"/>
            </w:pPr>
            <w:r>
              <w:t>ОПК-1, ОПК-2, ПК-3, ПК-4</w:t>
            </w:r>
          </w:p>
        </w:tc>
        <w:tc>
          <w:tcPr>
            <w:tcW w:w="2410" w:type="dxa"/>
          </w:tcPr>
          <w:p w:rsidR="00652E0E" w:rsidRPr="00EC5FDD" w:rsidRDefault="00652E0E" w:rsidP="00DB6B72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бработка результатов исследований, разработка рекомендаций по результатам ис</w:t>
            </w:r>
            <w:r w:rsidR="0079386B">
              <w:rPr>
                <w:spacing w:val="-2"/>
              </w:rPr>
              <w:t>следований</w:t>
            </w:r>
            <w:r w:rsidR="00772B80">
              <w:rPr>
                <w:spacing w:val="-2"/>
              </w:rPr>
              <w:t xml:space="preserve">. </w:t>
            </w:r>
            <w:r w:rsidR="00772B80">
              <w:t>Проект теоретической и/или практической (2) главы.</w:t>
            </w:r>
          </w:p>
          <w:p w:rsidR="00652E0E" w:rsidRPr="00762956" w:rsidRDefault="00652E0E" w:rsidP="00DB6B72">
            <w:pPr>
              <w:suppressAutoHyphens/>
              <w:spacing w:line="276" w:lineRule="auto"/>
              <w:jc w:val="both"/>
            </w:pPr>
          </w:p>
        </w:tc>
      </w:tr>
      <w:tr w:rsidR="00652E0E" w:rsidRPr="00F10BF0" w:rsidTr="00EC5FDD">
        <w:tc>
          <w:tcPr>
            <w:tcW w:w="888" w:type="dxa"/>
          </w:tcPr>
          <w:p w:rsidR="00652E0E" w:rsidRPr="00762956" w:rsidRDefault="00652E0E" w:rsidP="00762956">
            <w:pPr>
              <w:suppressAutoHyphens/>
              <w:spacing w:line="276" w:lineRule="auto"/>
              <w:jc w:val="both"/>
            </w:pPr>
            <w:r>
              <w:t>4</w:t>
            </w:r>
          </w:p>
        </w:tc>
        <w:tc>
          <w:tcPr>
            <w:tcW w:w="2906" w:type="dxa"/>
          </w:tcPr>
          <w:p w:rsidR="00652E0E" w:rsidRPr="00762956" w:rsidRDefault="0059711F" w:rsidP="00164F47">
            <w:pPr>
              <w:suppressAutoHyphens/>
              <w:spacing w:line="276" w:lineRule="auto"/>
              <w:jc w:val="both"/>
            </w:pPr>
            <w:r w:rsidRPr="0021155A">
              <w:t>Контрольно-оценочный этап</w:t>
            </w:r>
            <w:r w:rsidR="00772B80">
              <w:t>.</w:t>
            </w:r>
            <w:r w:rsidR="0021155A">
              <w:t xml:space="preserve"> Апробация и мониторинг результатов, полученных на предыдущих этапах, изложение полученных результатов исследования и их соотношение с общей целью и конкретными задачами, поставленными </w:t>
            </w:r>
            <w:r w:rsidR="0021155A">
              <w:lastRenderedPageBreak/>
              <w:t xml:space="preserve">и сформулированными во введении, проведение итогового синтеза результатов, осуществление работы над иллюстративным материалом. </w:t>
            </w:r>
            <w:r w:rsidR="0021155A" w:rsidRPr="00B4644B">
              <w:t>Оформление результатов работы.</w:t>
            </w:r>
            <w:r w:rsidR="0021155A">
              <w:t xml:space="preserve"> Подведение итогов, выводы и рекомендации по каждой главе. Корректировка: задач исследований; научной новизны; теоретической и практической значимости; основные положения, выносимые на защиту; апробация и внедрение результатов исследований. Написание проекта теоретической и/или практической главы исследования. </w:t>
            </w:r>
          </w:p>
        </w:tc>
        <w:tc>
          <w:tcPr>
            <w:tcW w:w="1134" w:type="dxa"/>
          </w:tcPr>
          <w:p w:rsidR="00652E0E" w:rsidRPr="00762956" w:rsidRDefault="00652E0E" w:rsidP="00164F47">
            <w:pPr>
              <w:suppressAutoHyphens/>
              <w:spacing w:line="276" w:lineRule="auto"/>
              <w:jc w:val="both"/>
            </w:pPr>
            <w:r>
              <w:lastRenderedPageBreak/>
              <w:t>7,8/2</w:t>
            </w:r>
            <w:r w:rsidR="00164F47">
              <w:t>2</w:t>
            </w:r>
          </w:p>
        </w:tc>
        <w:tc>
          <w:tcPr>
            <w:tcW w:w="1134" w:type="dxa"/>
          </w:tcPr>
          <w:p w:rsidR="00652E0E" w:rsidRPr="00762956" w:rsidRDefault="00164F47" w:rsidP="00762956">
            <w:pPr>
              <w:suppressAutoHyphens/>
              <w:spacing w:line="276" w:lineRule="auto"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652E0E" w:rsidRDefault="00652E0E" w:rsidP="00B36364">
            <w:pPr>
              <w:suppressAutoHyphens/>
              <w:spacing w:line="276" w:lineRule="auto"/>
            </w:pPr>
            <w:r>
              <w:t>УК-1,</w:t>
            </w:r>
          </w:p>
          <w:p w:rsidR="00652E0E" w:rsidRDefault="00652E0E" w:rsidP="00B36364">
            <w:pPr>
              <w:suppressAutoHyphens/>
              <w:spacing w:line="276" w:lineRule="auto"/>
            </w:pPr>
            <w:r>
              <w:t>УК-3, УК-5, УК-6,</w:t>
            </w:r>
          </w:p>
          <w:p w:rsidR="00652E0E" w:rsidRDefault="00652E0E" w:rsidP="00CD5DF5">
            <w:pPr>
              <w:suppressAutoHyphens/>
              <w:spacing w:line="276" w:lineRule="auto"/>
            </w:pPr>
            <w:r>
              <w:t>ОПК-4,</w:t>
            </w:r>
          </w:p>
          <w:p w:rsidR="00652E0E" w:rsidRDefault="00652E0E" w:rsidP="00CD5DF5">
            <w:pPr>
              <w:suppressAutoHyphens/>
              <w:spacing w:line="276" w:lineRule="auto"/>
              <w:jc w:val="both"/>
            </w:pPr>
            <w:r>
              <w:t>ОПК-5,</w:t>
            </w:r>
          </w:p>
          <w:p w:rsidR="00652E0E" w:rsidRDefault="00652E0E" w:rsidP="00CD5DF5">
            <w:pPr>
              <w:suppressAutoHyphens/>
              <w:spacing w:line="276" w:lineRule="auto"/>
              <w:jc w:val="both"/>
            </w:pPr>
            <w:r>
              <w:t>ПК-1</w:t>
            </w:r>
          </w:p>
          <w:p w:rsidR="00652E0E" w:rsidRDefault="00652E0E" w:rsidP="00B36364">
            <w:pPr>
              <w:suppressAutoHyphens/>
              <w:spacing w:line="276" w:lineRule="auto"/>
              <w:jc w:val="both"/>
            </w:pPr>
            <w:r>
              <w:t>ПК-2, ПК-3</w:t>
            </w:r>
          </w:p>
        </w:tc>
        <w:tc>
          <w:tcPr>
            <w:tcW w:w="2410" w:type="dxa"/>
          </w:tcPr>
          <w:p w:rsidR="00772B80" w:rsidRPr="00EC5FDD" w:rsidRDefault="00772B80" w:rsidP="00772B80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t>Проект теоретической и/или практической (3) главы.</w:t>
            </w:r>
          </w:p>
          <w:p w:rsidR="00772B80" w:rsidRDefault="00772B80" w:rsidP="00DB6B72">
            <w:pPr>
              <w:tabs>
                <w:tab w:val="left" w:pos="284"/>
                <w:tab w:val="right" w:leader="underscore" w:pos="9639"/>
              </w:tabs>
              <w:jc w:val="both"/>
              <w:rPr>
                <w:b/>
              </w:rPr>
            </w:pPr>
            <w:r w:rsidRPr="00B4644B">
              <w:t>Результаты и положения, выдвигаемые для публичной защиты</w:t>
            </w:r>
            <w:r w:rsidRPr="00D26D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Научная новизна; теоретическая и практическая значимость </w:t>
            </w:r>
            <w:proofErr w:type="spellStart"/>
            <w:r>
              <w:t>иследжования</w:t>
            </w:r>
            <w:proofErr w:type="spellEnd"/>
            <w:r>
              <w:t>.</w:t>
            </w:r>
          </w:p>
          <w:p w:rsidR="00652E0E" w:rsidRPr="00EC5FDD" w:rsidRDefault="00652E0E" w:rsidP="00DB6B72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О</w:t>
            </w:r>
            <w:r w:rsidRPr="00EC5FDD">
              <w:rPr>
                <w:spacing w:val="-2"/>
              </w:rPr>
              <w:t>формление заключе</w:t>
            </w:r>
            <w:r>
              <w:rPr>
                <w:spacing w:val="-2"/>
              </w:rPr>
              <w:t>ния.</w:t>
            </w:r>
          </w:p>
          <w:p w:rsidR="00652E0E" w:rsidRDefault="00652E0E" w:rsidP="00DB6B72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библиографического списка</w:t>
            </w:r>
            <w:r>
              <w:rPr>
                <w:spacing w:val="-2"/>
              </w:rPr>
              <w:t>.</w:t>
            </w:r>
            <w:r>
              <w:t xml:space="preserve"> </w:t>
            </w:r>
          </w:p>
          <w:p w:rsidR="00652E0E" w:rsidRDefault="00772B80" w:rsidP="00772B80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t>Доклад</w:t>
            </w:r>
            <w:r w:rsidR="00652E0E">
              <w:t xml:space="preserve"> об основных результатах подготовленной НКР (диссертации</w:t>
            </w:r>
            <w:r>
              <w:t>).</w:t>
            </w:r>
          </w:p>
          <w:p w:rsidR="00772B80" w:rsidRPr="00762956" w:rsidRDefault="00772B80" w:rsidP="00772B80">
            <w:pPr>
              <w:tabs>
                <w:tab w:val="left" w:pos="284"/>
                <w:tab w:val="right" w:leader="underscore" w:pos="9639"/>
              </w:tabs>
              <w:jc w:val="both"/>
            </w:pPr>
          </w:p>
        </w:tc>
      </w:tr>
      <w:tr w:rsidR="00164F47" w:rsidRPr="00F10BF0" w:rsidTr="00EC5FDD">
        <w:tc>
          <w:tcPr>
            <w:tcW w:w="888" w:type="dxa"/>
          </w:tcPr>
          <w:p w:rsidR="00164F47" w:rsidRDefault="00164F47" w:rsidP="00762956">
            <w:pPr>
              <w:suppressAutoHyphens/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2906" w:type="dxa"/>
          </w:tcPr>
          <w:p w:rsidR="00164F47" w:rsidRPr="0021155A" w:rsidRDefault="00164F47" w:rsidP="00164F47">
            <w:pPr>
              <w:suppressAutoHyphens/>
              <w:spacing w:line="276" w:lineRule="auto"/>
              <w:jc w:val="both"/>
            </w:pPr>
            <w:r w:rsidRPr="00B4644B">
              <w:t>Комплектация продукта исследования:</w:t>
            </w:r>
            <w:r>
              <w:t xml:space="preserve"> тезисов докладов, статей, включающих таблицы, схемы, диаграммы, обеспечивающие верификацию результатов исследования, </w:t>
            </w:r>
            <w:r>
              <w:rPr>
                <w:lang w:eastAsia="en-US"/>
              </w:rPr>
              <w:t>с</w:t>
            </w:r>
            <w:r w:rsidRPr="00505403">
              <w:rPr>
                <w:lang w:eastAsia="en-US"/>
              </w:rPr>
              <w:t>видетельств</w:t>
            </w:r>
            <w:r>
              <w:rPr>
                <w:lang w:eastAsia="en-US"/>
              </w:rPr>
              <w:t>а</w:t>
            </w:r>
            <w:r w:rsidRPr="00505403">
              <w:rPr>
                <w:lang w:eastAsia="en-US"/>
              </w:rPr>
              <w:t xml:space="preserve"> о государственной регистрации результатов интеллектуальной деятельности (</w:t>
            </w:r>
            <w:r>
              <w:rPr>
                <w:lang w:eastAsia="en-US"/>
              </w:rPr>
              <w:t xml:space="preserve">программ для ЭВМ, </w:t>
            </w:r>
            <w:r w:rsidRPr="00505403">
              <w:rPr>
                <w:lang w:eastAsia="en-US"/>
              </w:rPr>
              <w:t>изобретений, полезных моделей)</w:t>
            </w:r>
            <w:r>
              <w:rPr>
                <w:lang w:eastAsia="en-US"/>
              </w:rPr>
              <w:t xml:space="preserve">. </w:t>
            </w:r>
            <w:r>
              <w:t xml:space="preserve">Корректировка текста диссертации, выводов. </w:t>
            </w:r>
            <w:r w:rsidRPr="00B4644B">
              <w:t>Подготовка текста НКР (диссертации).</w:t>
            </w:r>
            <w:r>
              <w:t xml:space="preserve"> </w:t>
            </w:r>
            <w:r>
              <w:lastRenderedPageBreak/>
              <w:t>Формулирование положений, выносимых на защиту, научной новизны, теоретической и практической значимости.</w:t>
            </w:r>
          </w:p>
        </w:tc>
        <w:tc>
          <w:tcPr>
            <w:tcW w:w="1134" w:type="dxa"/>
          </w:tcPr>
          <w:p w:rsidR="00164F47" w:rsidRDefault="00164F47" w:rsidP="00164F47">
            <w:pPr>
              <w:suppressAutoHyphens/>
              <w:spacing w:line="276" w:lineRule="auto"/>
              <w:jc w:val="both"/>
            </w:pPr>
            <w:r>
              <w:lastRenderedPageBreak/>
              <w:t>9,10/26</w:t>
            </w:r>
          </w:p>
        </w:tc>
        <w:tc>
          <w:tcPr>
            <w:tcW w:w="1134" w:type="dxa"/>
          </w:tcPr>
          <w:p w:rsidR="00164F47" w:rsidRDefault="00164F47" w:rsidP="00762956">
            <w:pPr>
              <w:suppressAutoHyphens/>
              <w:spacing w:line="276" w:lineRule="auto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164F47" w:rsidRDefault="00164F47" w:rsidP="00164F47">
            <w:pPr>
              <w:suppressAutoHyphens/>
              <w:spacing w:line="276" w:lineRule="auto"/>
            </w:pPr>
            <w:r>
              <w:t>УК-1,</w:t>
            </w:r>
          </w:p>
          <w:p w:rsidR="00164F47" w:rsidRDefault="00164F47" w:rsidP="00164F47">
            <w:pPr>
              <w:suppressAutoHyphens/>
              <w:spacing w:line="276" w:lineRule="auto"/>
            </w:pPr>
            <w:r>
              <w:t>УК-3, УК-5, УК-6,</w:t>
            </w:r>
          </w:p>
          <w:p w:rsidR="00164F47" w:rsidRDefault="00164F47" w:rsidP="00164F47">
            <w:pPr>
              <w:suppressAutoHyphens/>
              <w:spacing w:line="276" w:lineRule="auto"/>
              <w:jc w:val="both"/>
            </w:pPr>
            <w:r>
              <w:t>ОПК-1, ОПК-2, ПК-1</w:t>
            </w:r>
          </w:p>
          <w:p w:rsidR="00164F47" w:rsidRDefault="00164F47" w:rsidP="00164F47">
            <w:pPr>
              <w:suppressAutoHyphens/>
              <w:spacing w:line="276" w:lineRule="auto"/>
            </w:pPr>
            <w:r>
              <w:t>ПК-2</w:t>
            </w:r>
          </w:p>
        </w:tc>
        <w:tc>
          <w:tcPr>
            <w:tcW w:w="2410" w:type="dxa"/>
          </w:tcPr>
          <w:p w:rsidR="00164F47" w:rsidRDefault="00164F47" w:rsidP="00164F47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t>Доклад об основных результатах подготовленной НКР (диссертации).</w:t>
            </w:r>
          </w:p>
          <w:p w:rsidR="00164F47" w:rsidRDefault="00164F47" w:rsidP="00772B80">
            <w:pPr>
              <w:tabs>
                <w:tab w:val="left" w:pos="284"/>
                <w:tab w:val="right" w:leader="underscore" w:pos="9639"/>
              </w:tabs>
              <w:jc w:val="both"/>
            </w:pPr>
          </w:p>
        </w:tc>
      </w:tr>
    </w:tbl>
    <w:p w:rsidR="00EC5FDD" w:rsidRDefault="00EC5FDD" w:rsidP="00EC5FDD">
      <w:pPr>
        <w:suppressAutoHyphens/>
        <w:spacing w:line="276" w:lineRule="auto"/>
        <w:jc w:val="both"/>
      </w:pPr>
    </w:p>
    <w:p w:rsidR="00EC5FDD" w:rsidRDefault="00EC5FDD" w:rsidP="00EC5FD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964D0D">
        <w:rPr>
          <w:b/>
          <w:bCs/>
        </w:rPr>
        <w:t>5. ФОНД ОЦЕНОЧНЫХ СРЕДСТВ ДЛЯ ПРОВЕДЕНИЯ</w:t>
      </w:r>
      <w:r>
        <w:rPr>
          <w:b/>
          <w:bCs/>
        </w:rPr>
        <w:t xml:space="preserve"> </w:t>
      </w:r>
      <w:r w:rsidRPr="00946C6D">
        <w:rPr>
          <w:b/>
          <w:bCs/>
        </w:rPr>
        <w:t>ТЕКУЩЕГО КОНТРОЛЯ И ПРОМЕЖУТОЧНОЙ АТТЕСТАЦИИ</w:t>
      </w:r>
      <w:r>
        <w:rPr>
          <w:b/>
          <w:bCs/>
        </w:rPr>
        <w:t xml:space="preserve"> ПО ПОДГОТОВКЕ НКР (ДИССЕРТАЦИИ)</w:t>
      </w:r>
    </w:p>
    <w:p w:rsidR="00EC5FDD" w:rsidRDefault="00EC5FDD" w:rsidP="00EC5FD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EC5FDD" w:rsidRDefault="00EC5FDD" w:rsidP="00EC5FD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.1. Паспорт фонда оценочных средств</w:t>
      </w:r>
    </w:p>
    <w:p w:rsidR="00EC5FDD" w:rsidRPr="00DB79A0" w:rsidRDefault="00EC5FDD" w:rsidP="00EC5FDD">
      <w:pPr>
        <w:tabs>
          <w:tab w:val="right" w:leader="underscore" w:pos="9639"/>
        </w:tabs>
        <w:ind w:firstLine="567"/>
        <w:jc w:val="both"/>
        <w:outlineLvl w:val="1"/>
      </w:pPr>
      <w:r w:rsidRPr="00DB79A0">
        <w:rPr>
          <w:bCs/>
        </w:rPr>
        <w:t xml:space="preserve">При проведении текущего контроля и промежуточной аттестации </w:t>
      </w:r>
      <w:r>
        <w:rPr>
          <w:bCs/>
        </w:rPr>
        <w:t xml:space="preserve">по подготовке НКР (диссертации) </w:t>
      </w:r>
      <w:r w:rsidRPr="004F374E">
        <w:rPr>
          <w:bCs/>
        </w:rPr>
        <w:t>проверяется сформированность</w:t>
      </w:r>
      <w:r w:rsidRPr="00DB79A0">
        <w:rPr>
          <w:bCs/>
        </w:rPr>
        <w:t xml:space="preserve"> у обучающихся компетенций</w:t>
      </w:r>
      <w:r w:rsidRPr="00DB79A0">
        <w:rPr>
          <w:bCs/>
          <w:i/>
        </w:rPr>
        <w:t xml:space="preserve">, </w:t>
      </w:r>
      <w:r w:rsidRPr="00DB79A0">
        <w:rPr>
          <w:bCs/>
        </w:rPr>
        <w:t>указанных в разделе 3 настоящей программы</w:t>
      </w:r>
      <w:r w:rsidRPr="00DB79A0">
        <w:rPr>
          <w:bCs/>
          <w:i/>
        </w:rPr>
        <w:t>.</w:t>
      </w:r>
      <w:r w:rsidRPr="00DB79A0">
        <w:t xml:space="preserve"> Этапность формирования данных </w:t>
      </w:r>
      <w:r>
        <w:t xml:space="preserve">компетенций в процессе освоения </w:t>
      </w:r>
      <w:r w:rsidRPr="00DB79A0">
        <w:t xml:space="preserve">образовательной программы определяется последовательным освоением дисциплин (модулей) и прохождением практик, а в процессе </w:t>
      </w:r>
      <w:r>
        <w:t>подготовки НКР (диссертации)</w:t>
      </w:r>
      <w:r w:rsidRPr="00DB79A0">
        <w:t xml:space="preserve"> – </w:t>
      </w:r>
      <w:r w:rsidRPr="00DB79A0">
        <w:rPr>
          <w:spacing w:val="-4"/>
        </w:rPr>
        <w:t>последовательным достижением результатов освоения содержательно</w:t>
      </w:r>
      <w:r>
        <w:rPr>
          <w:spacing w:val="-4"/>
        </w:rPr>
        <w:t xml:space="preserve"> связанных между собой разделов (этапов).</w:t>
      </w:r>
    </w:p>
    <w:p w:rsidR="00EC5FDD" w:rsidRDefault="00EC5FDD" w:rsidP="00EC5FDD">
      <w:pPr>
        <w:tabs>
          <w:tab w:val="right" w:leader="underscore" w:pos="9639"/>
        </w:tabs>
        <w:jc w:val="right"/>
        <w:rPr>
          <w:b/>
        </w:rPr>
      </w:pPr>
      <w:r w:rsidRPr="00DB79A0">
        <w:rPr>
          <w:b/>
        </w:rPr>
        <w:t xml:space="preserve">Таблица </w:t>
      </w:r>
      <w:r>
        <w:rPr>
          <w:b/>
        </w:rPr>
        <w:t>3</w:t>
      </w:r>
    </w:p>
    <w:p w:rsidR="00EC5FDD" w:rsidRDefault="00EC5FDD" w:rsidP="00EC5FDD">
      <w:pPr>
        <w:tabs>
          <w:tab w:val="right" w:leader="underscore" w:pos="9639"/>
        </w:tabs>
        <w:ind w:firstLine="567"/>
        <w:jc w:val="right"/>
        <w:outlineLvl w:val="1"/>
        <w:rPr>
          <w:b/>
          <w:spacing w:val="-4"/>
        </w:rPr>
      </w:pPr>
      <w:r w:rsidRPr="00A97444">
        <w:rPr>
          <w:b/>
          <w:spacing w:val="-4"/>
        </w:rPr>
        <w:t>Соответствие разделов</w:t>
      </w:r>
      <w:r>
        <w:rPr>
          <w:b/>
          <w:spacing w:val="-4"/>
        </w:rPr>
        <w:t xml:space="preserve"> (</w:t>
      </w:r>
      <w:r w:rsidRPr="00A97444">
        <w:rPr>
          <w:b/>
          <w:spacing w:val="-4"/>
        </w:rPr>
        <w:t>этапов</w:t>
      </w:r>
      <w:r>
        <w:rPr>
          <w:b/>
          <w:spacing w:val="-4"/>
        </w:rPr>
        <w:t>)</w:t>
      </w:r>
      <w:r w:rsidRPr="00A97444">
        <w:rPr>
          <w:b/>
          <w:spacing w:val="-4"/>
        </w:rPr>
        <w:t xml:space="preserve"> подготовки НКР (диссертации), </w:t>
      </w:r>
    </w:p>
    <w:p w:rsidR="00EC5FDD" w:rsidRDefault="00EC5FDD" w:rsidP="00D94459">
      <w:pPr>
        <w:suppressAutoHyphens/>
        <w:spacing w:line="276" w:lineRule="auto"/>
        <w:jc w:val="right"/>
        <w:rPr>
          <w:b/>
          <w:spacing w:val="-4"/>
        </w:rPr>
      </w:pPr>
      <w:r w:rsidRPr="00A97444">
        <w:rPr>
          <w:b/>
          <w:spacing w:val="-4"/>
        </w:rPr>
        <w:t>результатов обучения и оценочных средств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630"/>
        <w:gridCol w:w="1944"/>
        <w:gridCol w:w="3260"/>
      </w:tblGrid>
      <w:tr w:rsidR="00EC5FDD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DD" w:rsidRPr="00DB79A0" w:rsidRDefault="00EC5FDD" w:rsidP="00847CB5">
            <w:pPr>
              <w:autoSpaceDE w:val="0"/>
              <w:autoSpaceDN w:val="0"/>
              <w:adjustRightInd w:val="0"/>
              <w:jc w:val="center"/>
            </w:pPr>
            <w:r w:rsidRPr="00DB79A0">
              <w:t>№ п/п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DD" w:rsidRDefault="00EC5FDD" w:rsidP="00847CB5">
            <w:pPr>
              <w:autoSpaceDE w:val="0"/>
              <w:autoSpaceDN w:val="0"/>
              <w:adjustRightInd w:val="0"/>
              <w:jc w:val="center"/>
            </w:pPr>
            <w:r w:rsidRPr="00DB79A0">
              <w:t>Контролируемые разделы</w:t>
            </w:r>
            <w:r>
              <w:t xml:space="preserve"> (этапы)</w:t>
            </w:r>
          </w:p>
          <w:p w:rsidR="00EC5FDD" w:rsidRPr="00DB79A0" w:rsidRDefault="00EC5FDD" w:rsidP="00847CB5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DD" w:rsidRPr="00DB79A0" w:rsidRDefault="00EC5FDD" w:rsidP="00847CB5">
            <w:pPr>
              <w:autoSpaceDE w:val="0"/>
              <w:autoSpaceDN w:val="0"/>
              <w:adjustRightInd w:val="0"/>
              <w:jc w:val="center"/>
            </w:pPr>
            <w:r w:rsidRPr="00DB79A0">
              <w:t xml:space="preserve">Код контролируемой компетенции (компетенций)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C5FDD" w:rsidRPr="00DB79A0" w:rsidRDefault="00EC5FDD" w:rsidP="00847CB5">
            <w:pPr>
              <w:autoSpaceDE w:val="0"/>
              <w:autoSpaceDN w:val="0"/>
              <w:adjustRightInd w:val="0"/>
              <w:jc w:val="center"/>
            </w:pPr>
            <w:r w:rsidRPr="00DB79A0">
              <w:t xml:space="preserve">Наименование </w:t>
            </w:r>
            <w:r w:rsidRPr="00DB79A0">
              <w:br/>
              <w:t>оценочного средства</w:t>
            </w:r>
          </w:p>
        </w:tc>
      </w:tr>
      <w:tr w:rsidR="00772B80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EC5FDD" w:rsidRDefault="00772B80" w:rsidP="00847CB5">
            <w:pPr>
              <w:autoSpaceDE w:val="0"/>
              <w:autoSpaceDN w:val="0"/>
              <w:adjustRightInd w:val="0"/>
              <w:jc w:val="both"/>
            </w:pPr>
            <w:r w:rsidRPr="00EC5FDD">
              <w:t>1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59711F" w:rsidRDefault="00772B80" w:rsidP="005474FC">
            <w:pPr>
              <w:jc w:val="both"/>
            </w:pPr>
            <w:r w:rsidRPr="0059711F">
              <w:t>Подготовительный этап</w:t>
            </w:r>
            <w:r>
              <w:t xml:space="preserve">. Составление плана работы над диссертацией, включающее ознакомление с тематикой исследовательских работ в данной области (в том числе статьями в специальных периодических изданиях и Интернет-ресурсами); определение методологии и методов исследования. Выбор области исследования. Обоснование актуальности темы исследования, подбор литературы по выбранному направлению, составление библиографического каталога по теме исследования, определение целей и задач исследования, выбор материала исследования, методов исследования. </w:t>
            </w:r>
            <w:r w:rsidRPr="0059711F">
              <w:t xml:space="preserve">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Default="00772B80" w:rsidP="00DB6B72">
            <w:pPr>
              <w:suppressAutoHyphens/>
              <w:spacing w:line="276" w:lineRule="auto"/>
            </w:pPr>
            <w:r>
              <w:t>УК-1,</w:t>
            </w:r>
            <w:r w:rsidR="00C75587">
              <w:t xml:space="preserve"> </w:t>
            </w:r>
            <w:r>
              <w:t>УК-2,</w:t>
            </w:r>
          </w:p>
          <w:p w:rsidR="00772B80" w:rsidRPr="00762956" w:rsidRDefault="00772B80" w:rsidP="00C75587">
            <w:pPr>
              <w:suppressAutoHyphens/>
              <w:spacing w:line="276" w:lineRule="auto"/>
            </w:pPr>
            <w:r>
              <w:t>УК-3, УК-5, УК-6,</w:t>
            </w:r>
            <w:r w:rsidR="00C75587">
              <w:t xml:space="preserve"> </w:t>
            </w:r>
            <w:r>
              <w:t>ОПК-1, ОПК-2, ОПК-3,</w:t>
            </w:r>
            <w:r w:rsidR="00C75587">
              <w:t xml:space="preserve"> </w:t>
            </w:r>
            <w:r>
              <w:t>ОПК-4,</w:t>
            </w:r>
            <w:r w:rsidR="00C75587">
              <w:t xml:space="preserve"> </w:t>
            </w:r>
            <w:r>
              <w:t>ОПК-5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B80" w:rsidRDefault="00772B80" w:rsidP="005474FC">
            <w:pPr>
              <w:suppressAutoHyphens/>
              <w:spacing w:line="276" w:lineRule="auto"/>
              <w:jc w:val="both"/>
            </w:pPr>
            <w:r>
              <w:t>План научно-квалификационной работы.</w:t>
            </w:r>
          </w:p>
          <w:p w:rsidR="00772B80" w:rsidRPr="00762956" w:rsidRDefault="00772B80" w:rsidP="005474FC">
            <w:pPr>
              <w:suppressAutoHyphens/>
              <w:spacing w:line="276" w:lineRule="auto"/>
              <w:jc w:val="both"/>
            </w:pPr>
            <w:r>
              <w:t>Актуальность, цель, задачи и методы исследования, написание введения. Библиографический каталог</w:t>
            </w:r>
          </w:p>
          <w:p w:rsidR="00772B80" w:rsidRPr="00762956" w:rsidRDefault="00772B80" w:rsidP="005474FC">
            <w:pPr>
              <w:suppressAutoHyphens/>
              <w:spacing w:line="276" w:lineRule="auto"/>
              <w:jc w:val="both"/>
            </w:pPr>
          </w:p>
        </w:tc>
      </w:tr>
      <w:tr w:rsidR="00772B80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EC5FDD" w:rsidRDefault="00772B80" w:rsidP="00847CB5">
            <w:pPr>
              <w:autoSpaceDE w:val="0"/>
              <w:autoSpaceDN w:val="0"/>
              <w:adjustRightInd w:val="0"/>
              <w:jc w:val="both"/>
            </w:pPr>
            <w:r w:rsidRPr="00EC5FDD">
              <w:t>2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59711F" w:rsidRDefault="00772B80" w:rsidP="005474FC">
            <w:pPr>
              <w:suppressAutoHyphens/>
              <w:spacing w:line="276" w:lineRule="auto"/>
            </w:pPr>
            <w:r w:rsidRPr="0059711F">
              <w:t>Содержательный этап.</w:t>
            </w:r>
            <w:r>
              <w:t xml:space="preserve"> Мероприятия по сбору, обработке и систематизации </w:t>
            </w:r>
            <w:r>
              <w:lastRenderedPageBreak/>
              <w:t>теоретического материала Написание проекта теоретической главы, подбор практического материала (контента для исследования)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Default="00772B80" w:rsidP="00DB6B72">
            <w:pPr>
              <w:suppressAutoHyphens/>
              <w:spacing w:line="276" w:lineRule="auto"/>
            </w:pPr>
            <w:r>
              <w:lastRenderedPageBreak/>
              <w:t>УК-1,</w:t>
            </w:r>
          </w:p>
          <w:p w:rsidR="00772B80" w:rsidRDefault="00772B80" w:rsidP="00DB6B72">
            <w:pPr>
              <w:suppressAutoHyphens/>
              <w:spacing w:line="276" w:lineRule="auto"/>
            </w:pPr>
            <w:r>
              <w:t>УК-3, УК-5, УК-6,</w:t>
            </w:r>
          </w:p>
          <w:p w:rsidR="00772B80" w:rsidRDefault="00772B80" w:rsidP="00DB6B72">
            <w:pPr>
              <w:suppressAutoHyphens/>
              <w:spacing w:line="276" w:lineRule="auto"/>
              <w:jc w:val="both"/>
            </w:pPr>
            <w:r>
              <w:lastRenderedPageBreak/>
              <w:t>ОПК-1, ОПК-2, ПК-1</w:t>
            </w:r>
          </w:p>
          <w:p w:rsidR="00772B80" w:rsidRPr="00762956" w:rsidRDefault="00772B80" w:rsidP="00DB6B72">
            <w:pPr>
              <w:suppressAutoHyphens/>
              <w:spacing w:line="276" w:lineRule="auto"/>
              <w:jc w:val="both"/>
            </w:pPr>
            <w:r>
              <w:t>ПК-2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B80" w:rsidRPr="00762956" w:rsidRDefault="00772B80" w:rsidP="005474FC">
            <w:pPr>
              <w:suppressAutoHyphens/>
              <w:spacing w:line="276" w:lineRule="auto"/>
              <w:jc w:val="both"/>
            </w:pPr>
            <w:r>
              <w:lastRenderedPageBreak/>
              <w:t xml:space="preserve">Анализ существующих </w:t>
            </w:r>
            <w:r w:rsidRPr="00762956">
              <w:t xml:space="preserve">методов исследований по теме </w:t>
            </w:r>
            <w:r>
              <w:t xml:space="preserve">НКР. Проект </w:t>
            </w:r>
            <w:r>
              <w:lastRenderedPageBreak/>
              <w:t>теоретической (1) главы. Контент для исследования</w:t>
            </w:r>
          </w:p>
          <w:p w:rsidR="00772B80" w:rsidRPr="00762956" w:rsidRDefault="00772B80" w:rsidP="005474FC">
            <w:pPr>
              <w:suppressAutoHyphens/>
              <w:spacing w:line="276" w:lineRule="auto"/>
              <w:jc w:val="both"/>
            </w:pPr>
          </w:p>
        </w:tc>
      </w:tr>
      <w:tr w:rsidR="00772B80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EC5FDD" w:rsidRDefault="00772B80" w:rsidP="00847CB5">
            <w:pPr>
              <w:autoSpaceDE w:val="0"/>
              <w:autoSpaceDN w:val="0"/>
              <w:adjustRightInd w:val="0"/>
              <w:jc w:val="both"/>
            </w:pPr>
            <w:r w:rsidRPr="00EC5FDD">
              <w:lastRenderedPageBreak/>
              <w:t>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762956" w:rsidRDefault="00772B80" w:rsidP="005474FC">
            <w:pPr>
              <w:jc w:val="both"/>
            </w:pPr>
            <w:r w:rsidRPr="0059711F">
              <w:t>Содержательно-аналитический этап</w:t>
            </w:r>
            <w:r>
              <w:t xml:space="preserve">. Мероприятия по обработке и систематизации практического материала анализ и классификация фактического языкового материала, статистическая обработка данных, полученных с помощью современных методов исследования. Написание проекта теоретической и/или практической главы исследования.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Default="00772B80" w:rsidP="00DB6B72">
            <w:pPr>
              <w:suppressAutoHyphens/>
              <w:spacing w:line="276" w:lineRule="auto"/>
            </w:pPr>
            <w:r>
              <w:t>УК-1,</w:t>
            </w:r>
          </w:p>
          <w:p w:rsidR="00772B80" w:rsidRDefault="00772B80" w:rsidP="00DB6B72">
            <w:pPr>
              <w:suppressAutoHyphens/>
              <w:spacing w:line="276" w:lineRule="auto"/>
            </w:pPr>
            <w:r>
              <w:t>УК-3, УК-5, УК-6,</w:t>
            </w:r>
          </w:p>
          <w:p w:rsidR="00772B80" w:rsidRPr="00762956" w:rsidRDefault="00772B80" w:rsidP="00DB6B72">
            <w:pPr>
              <w:suppressAutoHyphens/>
              <w:spacing w:line="276" w:lineRule="auto"/>
              <w:jc w:val="both"/>
            </w:pPr>
            <w:r>
              <w:t>ОПК-1, ОПК-2, ПК-3, ПК-4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B80" w:rsidRPr="00EC5FDD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бработка результатов исследований, разработка рекомендаций по результатам ис</w:t>
            </w:r>
            <w:r>
              <w:rPr>
                <w:spacing w:val="-2"/>
              </w:rPr>
              <w:t xml:space="preserve">следований. </w:t>
            </w:r>
            <w:r>
              <w:t>Проект теоретической и/или практической (2) главы.</w:t>
            </w:r>
          </w:p>
          <w:p w:rsidR="00772B80" w:rsidRPr="00762956" w:rsidRDefault="00772B80" w:rsidP="005474FC">
            <w:pPr>
              <w:suppressAutoHyphens/>
              <w:spacing w:line="276" w:lineRule="auto"/>
              <w:jc w:val="both"/>
            </w:pPr>
          </w:p>
        </w:tc>
      </w:tr>
      <w:tr w:rsidR="00772B80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EC5FDD" w:rsidRDefault="00772B80" w:rsidP="00847CB5">
            <w:pPr>
              <w:autoSpaceDE w:val="0"/>
              <w:autoSpaceDN w:val="0"/>
              <w:adjustRightInd w:val="0"/>
              <w:jc w:val="both"/>
            </w:pPr>
            <w:r w:rsidRPr="00EC5FDD">
              <w:t>4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Pr="00762956" w:rsidRDefault="00772B80" w:rsidP="00D94459">
            <w:pPr>
              <w:suppressAutoHyphens/>
              <w:spacing w:line="276" w:lineRule="auto"/>
              <w:jc w:val="both"/>
            </w:pPr>
            <w:r w:rsidRPr="0021155A">
              <w:t>Контрольно-оценочный этап</w:t>
            </w:r>
            <w:r>
              <w:t xml:space="preserve">. Апробация и мониторинг результатов, полученных на предыдущих этапах, изложение полученных результатов исследования и их соотношение с общей целью и конкретными задачами, поставленными и сформулированными во введении, проведение итогового синтеза результатов, осуществление работы над иллюстративным материалом. </w:t>
            </w:r>
            <w:r w:rsidRPr="00B4644B">
              <w:t>Оформление результатов работы.</w:t>
            </w:r>
            <w:r>
              <w:t xml:space="preserve"> Подведение итогов, выводы и рекомендации по каждой главе. Корректировка: задач исследований; научной новизны; теоретической и практической значимости; основные положения, выносимые на защиту; апробация и внедрение результатов исследований. Написание проекта теоретической и/или практической главы исследования.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B80" w:rsidRDefault="00772B80" w:rsidP="00DB6B72">
            <w:pPr>
              <w:suppressAutoHyphens/>
              <w:spacing w:line="276" w:lineRule="auto"/>
            </w:pPr>
            <w:r>
              <w:t>УК-1,</w:t>
            </w:r>
          </w:p>
          <w:p w:rsidR="00772B80" w:rsidRDefault="00772B80" w:rsidP="00DB6B72">
            <w:pPr>
              <w:suppressAutoHyphens/>
              <w:spacing w:line="276" w:lineRule="auto"/>
            </w:pPr>
            <w:r>
              <w:t>УК-3, УК-5, УК-6,</w:t>
            </w:r>
          </w:p>
          <w:p w:rsidR="00772B80" w:rsidRDefault="00772B80" w:rsidP="00DB6B72">
            <w:pPr>
              <w:suppressAutoHyphens/>
              <w:spacing w:line="276" w:lineRule="auto"/>
            </w:pPr>
            <w:r>
              <w:t>ОПК-4,</w:t>
            </w:r>
          </w:p>
          <w:p w:rsidR="00772B80" w:rsidRDefault="00772B80" w:rsidP="00DB6B72">
            <w:pPr>
              <w:suppressAutoHyphens/>
              <w:spacing w:line="276" w:lineRule="auto"/>
              <w:jc w:val="both"/>
            </w:pPr>
            <w:r>
              <w:t>ОПК-5,</w:t>
            </w:r>
          </w:p>
          <w:p w:rsidR="00772B80" w:rsidRDefault="00772B80" w:rsidP="00DB6B72">
            <w:pPr>
              <w:suppressAutoHyphens/>
              <w:spacing w:line="276" w:lineRule="auto"/>
              <w:jc w:val="both"/>
            </w:pPr>
            <w:r>
              <w:t>ПК-1</w:t>
            </w:r>
          </w:p>
          <w:p w:rsidR="00772B80" w:rsidRDefault="00772B80" w:rsidP="00DB6B72">
            <w:pPr>
              <w:suppressAutoHyphens/>
              <w:spacing w:line="276" w:lineRule="auto"/>
              <w:jc w:val="both"/>
            </w:pPr>
            <w:r>
              <w:t>ПК-2, ПК-3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2B80" w:rsidRPr="00EC5FDD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t>Проект теоретической и/или практической (3) главы.</w:t>
            </w:r>
          </w:p>
          <w:p w:rsidR="00772B80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  <w:rPr>
                <w:b/>
              </w:rPr>
            </w:pPr>
            <w:r w:rsidRPr="00B4644B">
              <w:t>Результаты и положения, выдвигаемые для публичной защиты</w:t>
            </w:r>
            <w:r w:rsidRPr="00D26D9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Научная новизна; теоретическая и практическая значимость </w:t>
            </w:r>
            <w:proofErr w:type="spellStart"/>
            <w:r>
              <w:t>иследжования</w:t>
            </w:r>
            <w:proofErr w:type="spellEnd"/>
            <w:r>
              <w:t>.</w:t>
            </w:r>
          </w:p>
          <w:p w:rsidR="00772B80" w:rsidRPr="00EC5FDD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заключе</w:t>
            </w:r>
            <w:r>
              <w:rPr>
                <w:spacing w:val="-2"/>
              </w:rPr>
              <w:t>ния.</w:t>
            </w:r>
          </w:p>
          <w:p w:rsidR="00772B80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rPr>
                <w:spacing w:val="-2"/>
              </w:rPr>
              <w:t>О</w:t>
            </w:r>
            <w:r w:rsidRPr="00EC5FDD">
              <w:rPr>
                <w:spacing w:val="-2"/>
              </w:rPr>
              <w:t>формление библиографического списка</w:t>
            </w:r>
            <w:r>
              <w:rPr>
                <w:spacing w:val="-2"/>
              </w:rPr>
              <w:t>.</w:t>
            </w:r>
            <w:r>
              <w:t xml:space="preserve"> </w:t>
            </w:r>
          </w:p>
          <w:p w:rsidR="00772B80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t>Доклад об основных результатах подготовленной НКР (диссертации).</w:t>
            </w:r>
          </w:p>
          <w:p w:rsidR="00772B80" w:rsidRPr="00762956" w:rsidRDefault="00772B80" w:rsidP="005474FC">
            <w:pPr>
              <w:tabs>
                <w:tab w:val="left" w:pos="284"/>
                <w:tab w:val="right" w:leader="underscore" w:pos="9639"/>
              </w:tabs>
              <w:jc w:val="both"/>
            </w:pPr>
          </w:p>
        </w:tc>
      </w:tr>
      <w:tr w:rsidR="00D94459" w:rsidRPr="00DB79A0" w:rsidTr="00332516">
        <w:trPr>
          <w:trHeight w:val="433"/>
          <w:jc w:val="center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459" w:rsidRPr="00EC5FDD" w:rsidRDefault="00D94459" w:rsidP="00847CB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459" w:rsidRPr="0021155A" w:rsidRDefault="00D94459" w:rsidP="00D94459">
            <w:pPr>
              <w:suppressAutoHyphens/>
              <w:spacing w:line="276" w:lineRule="auto"/>
              <w:jc w:val="both"/>
            </w:pPr>
            <w:r w:rsidRPr="00B4644B">
              <w:t>Комплектация продукта исследования:</w:t>
            </w:r>
            <w:r>
              <w:t xml:space="preserve"> тезисов докладов, статей, включающих таблицы, </w:t>
            </w:r>
            <w:r>
              <w:lastRenderedPageBreak/>
              <w:t xml:space="preserve">схемы, диаграммы, обеспечивающие верификацию результатов исследования, </w:t>
            </w:r>
            <w:r>
              <w:rPr>
                <w:lang w:eastAsia="en-US"/>
              </w:rPr>
              <w:t>с</w:t>
            </w:r>
            <w:r w:rsidRPr="00505403">
              <w:rPr>
                <w:lang w:eastAsia="en-US"/>
              </w:rPr>
              <w:t>видетельств</w:t>
            </w:r>
            <w:r>
              <w:rPr>
                <w:lang w:eastAsia="en-US"/>
              </w:rPr>
              <w:t>а</w:t>
            </w:r>
            <w:r w:rsidRPr="00505403">
              <w:rPr>
                <w:lang w:eastAsia="en-US"/>
              </w:rPr>
              <w:t xml:space="preserve"> о государственной регистрации результатов интеллектуальной деятельности (</w:t>
            </w:r>
            <w:r>
              <w:rPr>
                <w:lang w:eastAsia="en-US"/>
              </w:rPr>
              <w:t xml:space="preserve">программ для ЭВМ, </w:t>
            </w:r>
            <w:r w:rsidRPr="00505403">
              <w:rPr>
                <w:lang w:eastAsia="en-US"/>
              </w:rPr>
              <w:t>изобретений, полезных моделей)</w:t>
            </w:r>
            <w:r>
              <w:rPr>
                <w:lang w:eastAsia="en-US"/>
              </w:rPr>
              <w:t xml:space="preserve">. </w:t>
            </w:r>
            <w:r>
              <w:t xml:space="preserve">Корректировка текста диссертации, выводов. </w:t>
            </w:r>
            <w:r w:rsidRPr="00B4644B">
              <w:t>Подготовка текста НКР (диссертации).</w:t>
            </w:r>
            <w:r>
              <w:t xml:space="preserve"> Формулирование положений, выносимых на защиту, научной новизны, теоретической и практической значимости.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459" w:rsidRDefault="00D94459" w:rsidP="00D94459">
            <w:pPr>
              <w:suppressAutoHyphens/>
              <w:spacing w:line="276" w:lineRule="auto"/>
            </w:pPr>
            <w:r>
              <w:lastRenderedPageBreak/>
              <w:t>УК-1,</w:t>
            </w:r>
            <w:r w:rsidR="00C75587">
              <w:t xml:space="preserve"> </w:t>
            </w:r>
            <w:r>
              <w:t>УК-3, УК-5, УК-6,</w:t>
            </w:r>
            <w:r w:rsidR="00C75587">
              <w:t xml:space="preserve"> </w:t>
            </w:r>
            <w:r>
              <w:t>ОПК-4,</w:t>
            </w:r>
          </w:p>
          <w:p w:rsidR="00D94459" w:rsidRDefault="00D94459" w:rsidP="00D94459">
            <w:pPr>
              <w:suppressAutoHyphens/>
              <w:spacing w:line="276" w:lineRule="auto"/>
              <w:jc w:val="both"/>
            </w:pPr>
            <w:r>
              <w:t>ОПК-5,</w:t>
            </w:r>
            <w:r w:rsidR="00C75587">
              <w:t xml:space="preserve"> </w:t>
            </w:r>
            <w:r>
              <w:t>ПК-1</w:t>
            </w:r>
          </w:p>
          <w:p w:rsidR="00D94459" w:rsidRDefault="00D94459" w:rsidP="00D94459">
            <w:pPr>
              <w:suppressAutoHyphens/>
              <w:spacing w:line="276" w:lineRule="auto"/>
              <w:jc w:val="both"/>
            </w:pPr>
            <w:r>
              <w:lastRenderedPageBreak/>
              <w:t>ПК-2, ПК-3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459" w:rsidRDefault="00D94459" w:rsidP="005474FC">
            <w:pPr>
              <w:tabs>
                <w:tab w:val="left" w:pos="284"/>
                <w:tab w:val="right" w:leader="underscore" w:pos="9639"/>
              </w:tabs>
              <w:jc w:val="both"/>
            </w:pPr>
            <w:r>
              <w:lastRenderedPageBreak/>
              <w:t>Доклад об основных результатах подготовленной НКР (диссертации).</w:t>
            </w:r>
          </w:p>
        </w:tc>
      </w:tr>
    </w:tbl>
    <w:p w:rsidR="00332516" w:rsidRDefault="00332516" w:rsidP="00ED390F">
      <w:pPr>
        <w:spacing w:line="276" w:lineRule="auto"/>
        <w:ind w:firstLine="709"/>
        <w:jc w:val="both"/>
      </w:pPr>
    </w:p>
    <w:p w:rsidR="00332516" w:rsidRDefault="00332516" w:rsidP="00332516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332516" w:rsidRPr="00332516" w:rsidRDefault="00332516" w:rsidP="00332516">
      <w:pPr>
        <w:ind w:firstLine="567"/>
        <w:jc w:val="both"/>
      </w:pPr>
      <w:r w:rsidRPr="00332516"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 w:rsidR="00332516" w:rsidRPr="00C06F1A" w:rsidRDefault="00332516" w:rsidP="00332516">
      <w:pPr>
        <w:ind w:firstLine="567"/>
        <w:jc w:val="both"/>
      </w:pPr>
      <w:r w:rsidRPr="00332516"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</w:t>
      </w:r>
      <w:r w:rsidRPr="00C06F1A">
        <w:rPr>
          <w:i/>
        </w:rPr>
        <w:t>.</w:t>
      </w:r>
    </w:p>
    <w:p w:rsidR="00624E4F" w:rsidRDefault="00624E4F" w:rsidP="00332516">
      <w:pPr>
        <w:ind w:left="7080" w:firstLine="708"/>
        <w:jc w:val="right"/>
        <w:rPr>
          <w:b/>
        </w:rPr>
      </w:pPr>
    </w:p>
    <w:p w:rsidR="00332516" w:rsidRPr="00DB79A0" w:rsidRDefault="00332516" w:rsidP="00332516">
      <w:pPr>
        <w:ind w:left="7080" w:firstLine="708"/>
        <w:jc w:val="right"/>
        <w:rPr>
          <w:b/>
        </w:rPr>
      </w:pPr>
      <w:r w:rsidRPr="00DB79A0">
        <w:rPr>
          <w:b/>
        </w:rPr>
        <w:t xml:space="preserve">Таблица </w:t>
      </w:r>
      <w:r>
        <w:rPr>
          <w:b/>
        </w:rPr>
        <w:t>4</w:t>
      </w:r>
    </w:p>
    <w:p w:rsidR="00332516" w:rsidRDefault="00332516" w:rsidP="00332516">
      <w:pPr>
        <w:tabs>
          <w:tab w:val="right" w:leader="underscore" w:pos="963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Pr="00DB79A0">
        <w:rPr>
          <w:b/>
        </w:rPr>
        <w:t xml:space="preserve">Показатели оценивания результатов </w:t>
      </w:r>
      <w:r>
        <w:rPr>
          <w:b/>
        </w:rPr>
        <w:t xml:space="preserve">           </w:t>
      </w:r>
    </w:p>
    <w:p w:rsidR="00332516" w:rsidRDefault="00332516" w:rsidP="00332516">
      <w:pPr>
        <w:tabs>
          <w:tab w:val="right" w:leader="underscore" w:pos="9639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DB79A0">
        <w:rPr>
          <w:b/>
        </w:rPr>
        <w:t>обучения</w:t>
      </w:r>
      <w:r>
        <w:rPr>
          <w:b/>
        </w:rPr>
        <w:t xml:space="preserve"> </w:t>
      </w:r>
      <w:r w:rsidRPr="00574E6B">
        <w:rPr>
          <w:b/>
        </w:rPr>
        <w:t>при подготовке НКР (диссертации)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332516" w:rsidRPr="00332516" w:rsidTr="00847CB5">
        <w:trPr>
          <w:trHeight w:val="556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2516" w:rsidRPr="00332516" w:rsidRDefault="00332516" w:rsidP="00847CB5">
            <w:pPr>
              <w:jc w:val="center"/>
            </w:pPr>
            <w:r w:rsidRPr="0033251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332516" w:rsidRPr="00332516" w:rsidRDefault="00332516" w:rsidP="00847CB5">
            <w:pPr>
              <w:jc w:val="center"/>
            </w:pPr>
            <w:r w:rsidRPr="00332516">
              <w:t>Критерии оценивания</w:t>
            </w:r>
          </w:p>
        </w:tc>
      </w:tr>
      <w:tr w:rsidR="00332516" w:rsidRPr="00332516" w:rsidTr="00847CB5">
        <w:trPr>
          <w:trHeight w:val="1451"/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2516" w:rsidRPr="00332516" w:rsidRDefault="00332516" w:rsidP="00847CB5">
            <w:pPr>
              <w:jc w:val="center"/>
            </w:pPr>
            <w:r w:rsidRPr="00332516">
              <w:t>зачтено</w:t>
            </w:r>
          </w:p>
        </w:tc>
        <w:tc>
          <w:tcPr>
            <w:tcW w:w="8056" w:type="dxa"/>
            <w:shd w:val="clear" w:color="auto" w:fill="auto"/>
          </w:tcPr>
          <w:p w:rsidR="00332516" w:rsidRPr="00332516" w:rsidRDefault="00332516" w:rsidP="00847CB5">
            <w:pPr>
              <w:jc w:val="both"/>
            </w:pPr>
            <w:r w:rsidRPr="00332516">
              <w:t xml:space="preserve">-   задания (виды работ) определенные научным руководителем выполнены в срок;  </w:t>
            </w:r>
          </w:p>
          <w:p w:rsidR="00332516" w:rsidRPr="00332516" w:rsidRDefault="00332516" w:rsidP="00847CB5">
            <w:pPr>
              <w:jc w:val="both"/>
            </w:pPr>
            <w:r w:rsidRPr="00332516">
              <w:t xml:space="preserve">- соблюдены требования к научному содержанию и качеству представленных </w:t>
            </w:r>
            <w:r w:rsidRPr="00332516">
              <w:rPr>
                <w:bCs/>
              </w:rPr>
              <w:t>структурных компонентов НКР (диссертации);</w:t>
            </w:r>
          </w:p>
          <w:p w:rsidR="00332516" w:rsidRPr="00332516" w:rsidRDefault="00332516" w:rsidP="00847CB5">
            <w:pPr>
              <w:jc w:val="both"/>
            </w:pPr>
            <w:r w:rsidRPr="00332516">
              <w:t xml:space="preserve"> - представленные материалы структурированы и, оформлены в соответствии с требованиями ГОСТов;</w:t>
            </w:r>
          </w:p>
          <w:p w:rsidR="00332516" w:rsidRPr="00332516" w:rsidRDefault="00332516" w:rsidP="00332516">
            <w:pPr>
              <w:jc w:val="both"/>
            </w:pPr>
            <w:r w:rsidRPr="00332516">
              <w:t>- объем заимствований представленных материалов соответствуют нормам, установленным кафедрой</w:t>
            </w:r>
            <w:r>
              <w:t xml:space="preserve"> </w:t>
            </w:r>
          </w:p>
        </w:tc>
      </w:tr>
      <w:tr w:rsidR="00332516" w:rsidRPr="00332516" w:rsidTr="00847CB5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32516" w:rsidRPr="00332516" w:rsidRDefault="00332516" w:rsidP="00847CB5">
            <w:pPr>
              <w:jc w:val="center"/>
            </w:pPr>
            <w:r w:rsidRPr="00332516"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332516" w:rsidRPr="00332516" w:rsidRDefault="00332516" w:rsidP="00847CB5">
            <w:pPr>
              <w:jc w:val="both"/>
            </w:pPr>
            <w:r w:rsidRPr="00332516">
              <w:t xml:space="preserve">-  задания (виды работ), определенные научным руководителем не выполнены в срок;  </w:t>
            </w:r>
          </w:p>
          <w:p w:rsidR="00332516" w:rsidRPr="00332516" w:rsidRDefault="00332516" w:rsidP="00847CB5">
            <w:pPr>
              <w:jc w:val="both"/>
            </w:pPr>
            <w:r w:rsidRPr="00332516">
              <w:t xml:space="preserve">- нарушены требования к научному содержанию и качеству представленных </w:t>
            </w:r>
            <w:r w:rsidRPr="00332516">
              <w:rPr>
                <w:bCs/>
              </w:rPr>
              <w:t>структурных компонентов НКР (диссертации);</w:t>
            </w:r>
          </w:p>
          <w:p w:rsidR="00332516" w:rsidRPr="00332516" w:rsidRDefault="00332516" w:rsidP="00847CB5">
            <w:pPr>
              <w:jc w:val="both"/>
            </w:pPr>
            <w:r w:rsidRPr="00332516">
              <w:t>- представленные материалы не структурированы и не оформлены в соответствии с требованиями ГОСТов;</w:t>
            </w:r>
          </w:p>
          <w:p w:rsidR="00332516" w:rsidRPr="00332516" w:rsidRDefault="00332516" w:rsidP="00332516">
            <w:pPr>
              <w:jc w:val="both"/>
              <w:rPr>
                <w:strike/>
              </w:rPr>
            </w:pPr>
            <w:r w:rsidRPr="00332516">
              <w:t>- объем заимствований представленных материалов не соответствуют нормам, установленным кафедрой</w:t>
            </w:r>
            <w:r>
              <w:t xml:space="preserve"> </w:t>
            </w:r>
          </w:p>
        </w:tc>
      </w:tr>
    </w:tbl>
    <w:p w:rsidR="00332516" w:rsidRDefault="00332516" w:rsidP="00ED390F">
      <w:pPr>
        <w:spacing w:line="276" w:lineRule="auto"/>
        <w:ind w:firstLine="709"/>
        <w:jc w:val="both"/>
      </w:pPr>
    </w:p>
    <w:p w:rsidR="00DC48D2" w:rsidRPr="00DC48D2" w:rsidRDefault="00DC48D2" w:rsidP="00DC48D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279FF">
        <w:rPr>
          <w:b/>
          <w:bCs/>
        </w:rPr>
        <w:lastRenderedPageBreak/>
        <w:t>5.3. Контрольные задания или иные материалы, необходимые для оценки знаний, умений, навыков и (или)</w:t>
      </w:r>
      <w:r w:rsidR="00320B04">
        <w:rPr>
          <w:b/>
          <w:bCs/>
        </w:rPr>
        <w:t xml:space="preserve"> опыта деятельности</w:t>
      </w:r>
    </w:p>
    <w:p w:rsidR="006312E0" w:rsidRDefault="006312E0" w:rsidP="006312E0">
      <w:pPr>
        <w:ind w:firstLine="709"/>
        <w:jc w:val="both"/>
        <w:rPr>
          <w:iCs/>
        </w:rPr>
      </w:pPr>
      <w:r w:rsidRPr="00646EC7">
        <w:rPr>
          <w:iCs/>
        </w:rPr>
        <w:t>Оценочные средства включают тексты</w:t>
      </w:r>
      <w:r w:rsidRPr="00646EC7">
        <w:rPr>
          <w:rFonts w:eastAsia="Calibri"/>
          <w:iCs/>
          <w:lang w:eastAsia="en-US"/>
        </w:rPr>
        <w:t xml:space="preserve"> плана работы, </w:t>
      </w:r>
      <w:r w:rsidRPr="00646EC7">
        <w:rPr>
          <w:iCs/>
        </w:rPr>
        <w:t>введения, глав, выводов по главам, заключения, списка литературы и приложений. К содержанию каждого из этих структурных компонентов НКР предъявляются определенные требовани</w:t>
      </w:r>
      <w:r>
        <w:rPr>
          <w:iCs/>
        </w:rPr>
        <w:t xml:space="preserve">я. </w:t>
      </w:r>
    </w:p>
    <w:p w:rsidR="006312E0" w:rsidRDefault="006312E0" w:rsidP="006312E0">
      <w:pPr>
        <w:ind w:firstLine="709"/>
        <w:jc w:val="both"/>
        <w:rPr>
          <w:iCs/>
        </w:rPr>
      </w:pPr>
      <w:r w:rsidRPr="00646EC7">
        <w:rPr>
          <w:b/>
          <w:bCs/>
        </w:rPr>
        <w:t>План</w:t>
      </w:r>
      <w:r w:rsidRPr="00646EC7">
        <w:t xml:space="preserve"> – это перечень основных частей НКР (диссертации) с указанием страниц, на </w:t>
      </w:r>
      <w:r>
        <w:t>которые их помещают. Заголовки в плане должны точно повторять заголовки в</w:t>
      </w:r>
      <w:r w:rsidRPr="00646EC7">
        <w:t xml:space="preserve"> тексте. Не допускается сокращать или давать заголовки в другой формулировке. Последнее слово заголо</w:t>
      </w:r>
      <w:r>
        <w:t xml:space="preserve">вка соединяют отточием с соответствующим ему номером страницы в </w:t>
      </w:r>
      <w:r w:rsidRPr="00646EC7">
        <w:t>правом столбце оглавления.</w:t>
      </w:r>
    </w:p>
    <w:p w:rsidR="006312E0" w:rsidRPr="00C2004B" w:rsidRDefault="006312E0" w:rsidP="006312E0">
      <w:pPr>
        <w:ind w:firstLine="709"/>
        <w:jc w:val="both"/>
        <w:rPr>
          <w:iCs/>
        </w:rPr>
      </w:pPr>
      <w:r w:rsidRPr="00646EC7">
        <w:rPr>
          <w:b/>
          <w:bCs/>
        </w:rPr>
        <w:t>Введение</w:t>
      </w:r>
      <w:r w:rsidRPr="00646EC7">
        <w:t xml:space="preserve"> НКР (диссертации) включает в себя следующие обязательные структурные компоненты:</w:t>
      </w:r>
    </w:p>
    <w:p w:rsidR="006312E0" w:rsidRDefault="006312E0" w:rsidP="006312E0">
      <w:pPr>
        <w:numPr>
          <w:ilvl w:val="0"/>
          <w:numId w:val="32"/>
        </w:numPr>
      </w:pPr>
      <w:r w:rsidRPr="00646EC7">
        <w:t>актуальность</w:t>
      </w:r>
      <w:r>
        <w:t xml:space="preserve"> исследования</w:t>
      </w:r>
      <w:r w:rsidRPr="00646EC7">
        <w:t>;</w:t>
      </w:r>
    </w:p>
    <w:p w:rsidR="006312E0" w:rsidRDefault="006312E0" w:rsidP="006312E0">
      <w:pPr>
        <w:numPr>
          <w:ilvl w:val="0"/>
          <w:numId w:val="32"/>
        </w:numPr>
      </w:pPr>
      <w:r>
        <w:t>тема исследования;</w:t>
      </w:r>
    </w:p>
    <w:p w:rsidR="006312E0" w:rsidRDefault="006312E0" w:rsidP="006312E0">
      <w:pPr>
        <w:numPr>
          <w:ilvl w:val="0"/>
          <w:numId w:val="32"/>
        </w:numPr>
      </w:pPr>
      <w:r>
        <w:t>объект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>
        <w:t>предмет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цель и задачи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гипотез</w:t>
      </w:r>
      <w:r>
        <w:t>а</w:t>
      </w:r>
      <w:r w:rsidRPr="00646EC7">
        <w:t xml:space="preserve"> исследования;</w:t>
      </w:r>
    </w:p>
    <w:p w:rsidR="006312E0" w:rsidRDefault="006312E0" w:rsidP="006312E0">
      <w:pPr>
        <w:numPr>
          <w:ilvl w:val="0"/>
          <w:numId w:val="32"/>
        </w:numPr>
      </w:pPr>
      <w:r w:rsidRPr="00646EC7">
        <w:t>методологическ</w:t>
      </w:r>
      <w:r>
        <w:t>ая</w:t>
      </w:r>
      <w:r w:rsidRPr="00646EC7">
        <w:t xml:space="preserve"> основ</w:t>
      </w:r>
      <w:r>
        <w:t>а</w:t>
      </w:r>
      <w:r w:rsidRPr="00646EC7">
        <w:t xml:space="preserve">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>
        <w:t xml:space="preserve">теоретическая </w:t>
      </w:r>
      <w:r w:rsidRPr="00646EC7">
        <w:t>основ</w:t>
      </w:r>
      <w:r>
        <w:t>а</w:t>
      </w:r>
      <w:r w:rsidRPr="00646EC7">
        <w:t xml:space="preserve">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методы исследования;</w:t>
      </w:r>
    </w:p>
    <w:p w:rsidR="006312E0" w:rsidRDefault="006312E0" w:rsidP="006312E0">
      <w:pPr>
        <w:numPr>
          <w:ilvl w:val="0"/>
          <w:numId w:val="32"/>
        </w:numPr>
      </w:pPr>
      <w:r>
        <w:t>база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новизн</w:t>
      </w:r>
      <w:r>
        <w:t>а</w:t>
      </w:r>
      <w:r w:rsidRPr="00646EC7">
        <w:t xml:space="preserve"> исследования;</w:t>
      </w:r>
    </w:p>
    <w:p w:rsidR="006312E0" w:rsidRDefault="006312E0" w:rsidP="006312E0">
      <w:pPr>
        <w:numPr>
          <w:ilvl w:val="0"/>
          <w:numId w:val="32"/>
        </w:numPr>
      </w:pPr>
      <w:r w:rsidRPr="00646EC7">
        <w:t>теоретическ</w:t>
      </w:r>
      <w:r>
        <w:t>ая</w:t>
      </w:r>
      <w:r w:rsidRPr="00646EC7">
        <w:t xml:space="preserve"> значимость результатов исследования;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практическ</w:t>
      </w:r>
      <w:r>
        <w:t>ая ценность исследования;</w:t>
      </w:r>
      <w:r w:rsidRPr="00646EC7">
        <w:t xml:space="preserve"> 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положения, выносимые на защиту;</w:t>
      </w:r>
    </w:p>
    <w:p w:rsidR="006312E0" w:rsidRPr="00646EC7" w:rsidRDefault="006312E0" w:rsidP="006312E0">
      <w:pPr>
        <w:numPr>
          <w:ilvl w:val="0"/>
          <w:numId w:val="32"/>
        </w:numPr>
      </w:pPr>
      <w:r w:rsidRPr="00646EC7">
        <w:t>апробаци</w:t>
      </w:r>
      <w:r>
        <w:t>я</w:t>
      </w:r>
      <w:r w:rsidRPr="00646EC7">
        <w:t xml:space="preserve"> результатов исследования.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b/>
          <w:bCs/>
          <w:iCs/>
          <w:spacing w:val="2"/>
        </w:rPr>
        <w:t>Основной текст</w:t>
      </w:r>
      <w:r w:rsidRPr="00646EC7">
        <w:rPr>
          <w:iCs/>
          <w:spacing w:val="2"/>
        </w:rPr>
        <w:t xml:space="preserve"> должен быть разделен на главы и параграфы или разделы и подразделы, которые нумеруют арабскими цифрами.</w:t>
      </w:r>
    </w:p>
    <w:p w:rsidR="006312E0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7B7CA5">
        <w:rPr>
          <w:b/>
          <w:iCs/>
          <w:spacing w:val="2"/>
        </w:rPr>
        <w:t>Заключение</w:t>
      </w:r>
      <w:r>
        <w:rPr>
          <w:iCs/>
          <w:spacing w:val="2"/>
        </w:rPr>
        <w:t xml:space="preserve"> – часть научной работы, в которой показывается, из каких основных предпосылок и вспомогательных результатов следует основной результат.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В</w:t>
      </w:r>
      <w:r w:rsidRPr="00646EC7">
        <w:rPr>
          <w:iCs/>
          <w:spacing w:val="2"/>
        </w:rPr>
        <w:t xml:space="preserve"> заключе</w:t>
      </w:r>
      <w:r>
        <w:rPr>
          <w:iCs/>
          <w:spacing w:val="2"/>
        </w:rPr>
        <w:t>нии НКР (диссертации) излагают итоги</w:t>
      </w:r>
      <w:r w:rsidRPr="00646EC7">
        <w:rPr>
          <w:iCs/>
          <w:spacing w:val="2"/>
        </w:rPr>
        <w:t xml:space="preserve"> выполненного исследования, рекомендации, перспективы дальнейшей разработки темы.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Каждую главу (раздел) НКР (диссертации) начинают с новой страницы.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Заголовки располагают посередине страницы без точки на конце. Переносить слова в заголовке не допускается. Заголовки отделяют от текста сверху</w:t>
      </w:r>
      <w:r w:rsidRPr="00646EC7">
        <w:rPr>
          <w:iCs/>
          <w:spacing w:val="2"/>
        </w:rPr>
        <w:t xml:space="preserve"> и снизу тремя интервалами.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Работа должна быть выполнена печатным способом с</w:t>
      </w:r>
      <w:r w:rsidRPr="00646EC7">
        <w:rPr>
          <w:iCs/>
          <w:spacing w:val="2"/>
        </w:rPr>
        <w:t xml:space="preserve"> использованием компьютера и принтера на одной стороне листа белой бумаги о</w:t>
      </w:r>
      <w:r>
        <w:rPr>
          <w:iCs/>
          <w:spacing w:val="2"/>
        </w:rPr>
        <w:t>дного сорта формата А4 (210х297</w:t>
      </w:r>
      <w:r w:rsidRPr="00646EC7">
        <w:rPr>
          <w:iCs/>
          <w:spacing w:val="2"/>
        </w:rPr>
        <w:t xml:space="preserve"> мм) </w:t>
      </w:r>
      <w:r>
        <w:rPr>
          <w:iCs/>
          <w:spacing w:val="2"/>
        </w:rPr>
        <w:t>через полтора интервала и размером</w:t>
      </w:r>
      <w:r w:rsidRPr="00646EC7">
        <w:rPr>
          <w:iCs/>
          <w:spacing w:val="2"/>
        </w:rPr>
        <w:t xml:space="preserve"> шрифта</w:t>
      </w:r>
      <w:r>
        <w:rPr>
          <w:iCs/>
          <w:spacing w:val="2"/>
        </w:rPr>
        <w:t xml:space="preserve"> 14</w:t>
      </w:r>
      <w:r w:rsidRPr="00646EC7">
        <w:rPr>
          <w:iCs/>
          <w:spacing w:val="2"/>
        </w:rPr>
        <w:t>. НКР (диссертации) должна иметь твердый переплет.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Буквы греческого алфавита, формулы, отдельные условные знаки</w:t>
      </w:r>
      <w:r w:rsidRPr="00646EC7">
        <w:rPr>
          <w:iCs/>
          <w:spacing w:val="2"/>
        </w:rPr>
        <w:t xml:space="preserve"> допускается вписывать от руки черной пастой или черной тушью.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Страницы НКР (диссертации)должны иметь следующие поля: лев</w:t>
      </w:r>
      <w:r>
        <w:rPr>
          <w:iCs/>
          <w:spacing w:val="2"/>
        </w:rPr>
        <w:t>ое -25 мм, правое -10 мм, верхнее - 20</w:t>
      </w:r>
      <w:r w:rsidRPr="00646EC7">
        <w:rPr>
          <w:iCs/>
          <w:spacing w:val="2"/>
        </w:rPr>
        <w:t xml:space="preserve"> мм, </w:t>
      </w:r>
      <w:r>
        <w:rPr>
          <w:iCs/>
          <w:spacing w:val="2"/>
        </w:rPr>
        <w:t>нижнее - 20 мм. Абзацный отступ должен</w:t>
      </w:r>
      <w:r w:rsidRPr="00646EC7">
        <w:rPr>
          <w:iCs/>
          <w:spacing w:val="2"/>
        </w:rPr>
        <w:t xml:space="preserve"> быть одинаковым по всему тексту и равен пяти знакам.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Все страницы НКР (диссертации), включая иллюстрации и приложения, нумеруются по порядку без пропусков </w:t>
      </w:r>
      <w:r w:rsidRPr="00646EC7">
        <w:rPr>
          <w:iCs/>
          <w:spacing w:val="2"/>
        </w:rPr>
        <w:t xml:space="preserve">и </w:t>
      </w:r>
      <w:r>
        <w:rPr>
          <w:iCs/>
          <w:spacing w:val="2"/>
        </w:rPr>
        <w:t>повторений. Первой страницей считается титульный лист, на котором нумерация страниц не ставится, на следующей странице ставится цифра «</w:t>
      </w:r>
      <w:r w:rsidRPr="00646EC7">
        <w:rPr>
          <w:iCs/>
          <w:spacing w:val="2"/>
        </w:rPr>
        <w:t>2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и т.д. Порядковый номер страницы печатают на середине верхнего поля страницы.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lastRenderedPageBreak/>
        <w:t xml:space="preserve">При наличии нескольких </w:t>
      </w:r>
      <w:r w:rsidRPr="00646EC7">
        <w:rPr>
          <w:iCs/>
          <w:spacing w:val="2"/>
        </w:rPr>
        <w:t xml:space="preserve">томов в НКР (диссертации) </w:t>
      </w:r>
      <w:r>
        <w:rPr>
          <w:iCs/>
          <w:spacing w:val="2"/>
        </w:rPr>
        <w:t>нумерация должна</w:t>
      </w:r>
      <w:r w:rsidRPr="00646EC7">
        <w:rPr>
          <w:iCs/>
          <w:spacing w:val="2"/>
        </w:rPr>
        <w:t xml:space="preserve"> быть самостоятельной для каждого тома.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Библиографические ссылки в</w:t>
      </w:r>
      <w:r w:rsidRPr="00646EC7">
        <w:rPr>
          <w:iCs/>
          <w:spacing w:val="2"/>
        </w:rPr>
        <w:t xml:space="preserve"> текст</w:t>
      </w:r>
      <w:r>
        <w:rPr>
          <w:iCs/>
          <w:spacing w:val="2"/>
        </w:rPr>
        <w:t xml:space="preserve">е НКР (диссертации) оформляют </w:t>
      </w:r>
      <w:r w:rsidRPr="00646EC7">
        <w:rPr>
          <w:iCs/>
          <w:spacing w:val="2"/>
        </w:rPr>
        <w:t>в соответствии с требованиями ГОСТ Р 7.0.5.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b/>
          <w:bCs/>
          <w:iCs/>
          <w:spacing w:val="2"/>
        </w:rPr>
        <w:t xml:space="preserve">Иллюстративный </w:t>
      </w:r>
      <w:r w:rsidRPr="00646EC7">
        <w:rPr>
          <w:b/>
          <w:bCs/>
          <w:iCs/>
          <w:spacing w:val="2"/>
        </w:rPr>
        <w:t>материал</w:t>
      </w:r>
      <w:r>
        <w:rPr>
          <w:iCs/>
          <w:spacing w:val="2"/>
        </w:rPr>
        <w:t xml:space="preserve"> может быть представлен рисунками, фотографиями, графиками, чертежами, схемами, диаграммами и другим подобным </w:t>
      </w:r>
      <w:r w:rsidRPr="00646EC7">
        <w:rPr>
          <w:iCs/>
          <w:spacing w:val="2"/>
        </w:rPr>
        <w:t>материалом.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Иллюстрации, используемые в НКР (диссертации), ра</w:t>
      </w:r>
      <w:r>
        <w:rPr>
          <w:iCs/>
          <w:spacing w:val="2"/>
        </w:rPr>
        <w:t xml:space="preserve">змещают под текстом, в котором впервые дана ссылка на них, или на следующей странице, а </w:t>
      </w:r>
      <w:r w:rsidRPr="00646EC7">
        <w:rPr>
          <w:iCs/>
          <w:spacing w:val="2"/>
        </w:rPr>
        <w:t>пр</w:t>
      </w:r>
      <w:r>
        <w:rPr>
          <w:iCs/>
          <w:spacing w:val="2"/>
        </w:rPr>
        <w:t>и необходимости - в приложении</w:t>
      </w:r>
      <w:r w:rsidRPr="00646EC7">
        <w:rPr>
          <w:iCs/>
          <w:spacing w:val="2"/>
        </w:rPr>
        <w:t xml:space="preserve"> к НКР (диссертации).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Допускается использование приложений нестандартного размера, которые в сложенном виде соответствуют формату </w:t>
      </w:r>
      <w:r w:rsidRPr="00646EC7">
        <w:rPr>
          <w:iCs/>
          <w:spacing w:val="2"/>
        </w:rPr>
        <w:t xml:space="preserve">А4. </w:t>
      </w:r>
      <w:r>
        <w:rPr>
          <w:iCs/>
          <w:spacing w:val="2"/>
        </w:rPr>
        <w:t xml:space="preserve">Иллюстрации нумеруют арабскими цифрами сквозной нумерацией или в </w:t>
      </w:r>
      <w:r w:rsidRPr="00646EC7">
        <w:rPr>
          <w:iCs/>
          <w:spacing w:val="2"/>
        </w:rPr>
        <w:t>пределах</w:t>
      </w:r>
      <w:r>
        <w:rPr>
          <w:iCs/>
          <w:spacing w:val="2"/>
        </w:rPr>
        <w:t xml:space="preserve"> главы (раздела). На все иллюстрации должны быть приведены ссылки в тексте НКР (диссертации). При ссылке следует писать слово «Рисунок» с указанием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>его номера. Иллюстративный материал оформляют</w:t>
      </w:r>
      <w:r w:rsidRPr="00646EC7">
        <w:rPr>
          <w:iCs/>
          <w:spacing w:val="2"/>
        </w:rPr>
        <w:t xml:space="preserve"> в соответствии с требованиями ГОСТ 2.105.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Таблицы, используемые в Н</w:t>
      </w:r>
      <w:r>
        <w:rPr>
          <w:iCs/>
          <w:spacing w:val="2"/>
        </w:rPr>
        <w:t xml:space="preserve">КР (диссертации), размещают под текстом, в котором впервые дана ссылка на них, или на следующей странице, а при необходимости - в приложении </w:t>
      </w:r>
      <w:r w:rsidRPr="00646EC7">
        <w:rPr>
          <w:iCs/>
          <w:spacing w:val="2"/>
        </w:rPr>
        <w:t>к НКР (диссертации).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Таблицы нумеруют </w:t>
      </w:r>
      <w:r w:rsidRPr="00646EC7">
        <w:rPr>
          <w:iCs/>
          <w:spacing w:val="2"/>
        </w:rPr>
        <w:t>арабскими цифрами сквозной нумерацией или в пределах главы (раздела). На все таблицы должны быть приведены ссылки в тексте НКР (диссертации). П</w:t>
      </w:r>
      <w:r>
        <w:rPr>
          <w:iCs/>
          <w:spacing w:val="2"/>
        </w:rPr>
        <w:t>ри ссылке следует писать слово «</w:t>
      </w:r>
      <w:r w:rsidRPr="00646EC7">
        <w:rPr>
          <w:iCs/>
          <w:spacing w:val="2"/>
        </w:rPr>
        <w:t>Таблица</w:t>
      </w:r>
      <w:r>
        <w:rPr>
          <w:iCs/>
          <w:spacing w:val="2"/>
        </w:rPr>
        <w:t>»</w:t>
      </w:r>
      <w:r w:rsidRPr="00646EC7">
        <w:rPr>
          <w:iCs/>
          <w:spacing w:val="2"/>
        </w:rPr>
        <w:t xml:space="preserve"> </w:t>
      </w:r>
      <w:r>
        <w:rPr>
          <w:iCs/>
          <w:spacing w:val="2"/>
        </w:rPr>
        <w:t xml:space="preserve">с указанием ее номера. Перечень таблиц указывают в списке иллюстративного </w:t>
      </w:r>
      <w:r w:rsidRPr="00646EC7">
        <w:rPr>
          <w:iCs/>
          <w:spacing w:val="2"/>
        </w:rPr>
        <w:t>материала. Таблицы оформляют в соответствии с требованиями ГОСТ 2.105.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сокращений и условных обозначений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Сокращение слов и словосочетаний на русском и иностранных европейских языках оформляют в соответствии с требованиями ГОСТ 7.11 и ГОСТ</w:t>
      </w:r>
      <w:r w:rsidRPr="00646EC7">
        <w:rPr>
          <w:iCs/>
          <w:spacing w:val="2"/>
        </w:rPr>
        <w:t xml:space="preserve"> 7.12.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Применение в НКР (диссертации) сокращений, не предусмотренных вышеуказанными стандартами, или условных обозначений предполагает наличи</w:t>
      </w:r>
      <w:r>
        <w:rPr>
          <w:iCs/>
          <w:spacing w:val="2"/>
        </w:rPr>
        <w:t>е перечня сокращений и условных</w:t>
      </w:r>
      <w:r w:rsidRPr="00646EC7">
        <w:rPr>
          <w:iCs/>
          <w:spacing w:val="2"/>
        </w:rPr>
        <w:t xml:space="preserve"> обозначений.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Наличие перечня не исключает расшифровку </w:t>
      </w:r>
      <w:r w:rsidRPr="00646EC7">
        <w:rPr>
          <w:iCs/>
          <w:spacing w:val="2"/>
        </w:rPr>
        <w:t>сокращ</w:t>
      </w:r>
      <w:r>
        <w:rPr>
          <w:iCs/>
          <w:spacing w:val="2"/>
        </w:rPr>
        <w:t xml:space="preserve">ения и условного обозначения при первом упоминании в тексте. Перечень помещают после основного текста. Перечень следует располагать столбцом. Слева в алфавитном порядке или в порядке их первого упоминания в тексте приводят </w:t>
      </w:r>
      <w:r w:rsidRPr="00646EC7">
        <w:rPr>
          <w:iCs/>
          <w:spacing w:val="2"/>
        </w:rPr>
        <w:t>сокращени</w:t>
      </w:r>
      <w:r>
        <w:rPr>
          <w:iCs/>
          <w:spacing w:val="2"/>
        </w:rPr>
        <w:t>я или условные обозначения, справа – их детальную расшифровку. Наличие</w:t>
      </w:r>
      <w:r w:rsidRPr="00646EC7">
        <w:rPr>
          <w:iCs/>
          <w:spacing w:val="2"/>
        </w:rPr>
        <w:t xml:space="preserve"> перечня указывают в оглавлении диссертации.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терминов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использовании специфической терминологии в НКР (диссертации) должен быть приведен список принятых терминов с соответствующими </w:t>
      </w:r>
      <w:r w:rsidRPr="00646EC7">
        <w:rPr>
          <w:iCs/>
          <w:spacing w:val="2"/>
        </w:rPr>
        <w:t>разъяснениями.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терминов должен быть помещен в конце текста после </w:t>
      </w:r>
      <w:r w:rsidRPr="00646EC7">
        <w:rPr>
          <w:iCs/>
          <w:spacing w:val="2"/>
        </w:rPr>
        <w:t>перечня сокращений и условных обозначений. Термин записывают с</w:t>
      </w:r>
      <w:r>
        <w:rPr>
          <w:iCs/>
          <w:spacing w:val="2"/>
        </w:rPr>
        <w:t>о строчной буквы, а определение</w:t>
      </w:r>
      <w:r w:rsidRPr="00646EC7">
        <w:rPr>
          <w:iCs/>
          <w:spacing w:val="2"/>
        </w:rPr>
        <w:t xml:space="preserve"> - с прописной буквы. Термин отде</w:t>
      </w:r>
      <w:r>
        <w:rPr>
          <w:iCs/>
          <w:spacing w:val="2"/>
        </w:rPr>
        <w:t>ляют от определения двоеточием. Наличие</w:t>
      </w:r>
      <w:r w:rsidRPr="00646EC7">
        <w:rPr>
          <w:iCs/>
          <w:spacing w:val="2"/>
        </w:rPr>
        <w:t xml:space="preserve"> списка терминов </w:t>
      </w:r>
      <w:r>
        <w:rPr>
          <w:iCs/>
          <w:spacing w:val="2"/>
        </w:rPr>
        <w:t xml:space="preserve">указывают </w:t>
      </w:r>
      <w:r w:rsidRPr="00646EC7">
        <w:rPr>
          <w:iCs/>
          <w:spacing w:val="2"/>
        </w:rPr>
        <w:t>в оглавл</w:t>
      </w:r>
      <w:r>
        <w:rPr>
          <w:iCs/>
          <w:spacing w:val="2"/>
        </w:rPr>
        <w:t xml:space="preserve">ении НКР (диссертации). Список терминов оформляют в соответствии </w:t>
      </w:r>
      <w:r w:rsidRPr="00646EC7">
        <w:rPr>
          <w:iCs/>
          <w:spacing w:val="2"/>
        </w:rPr>
        <w:t>с требованиями ГОСТ Р 1.5.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списка литературы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Список литературы должен включать </w:t>
      </w:r>
      <w:r w:rsidRPr="00646EC7">
        <w:rPr>
          <w:iCs/>
          <w:spacing w:val="2"/>
        </w:rPr>
        <w:t>библи</w:t>
      </w:r>
      <w:r>
        <w:rPr>
          <w:iCs/>
          <w:spacing w:val="2"/>
        </w:rPr>
        <w:t xml:space="preserve">ографические записи </w:t>
      </w:r>
      <w:r w:rsidRPr="00646EC7">
        <w:rPr>
          <w:iCs/>
          <w:spacing w:val="2"/>
        </w:rPr>
        <w:t>на документы, использованные автором при работе над темой.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Список должен быть размещен в конце основного текста, после</w:t>
      </w:r>
      <w:r w:rsidRPr="00646EC7">
        <w:rPr>
          <w:iCs/>
          <w:spacing w:val="2"/>
        </w:rPr>
        <w:t xml:space="preserve"> словаря терминов.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Допускаются следующие способы группировки библиографических записей: алфавитный, сис</w:t>
      </w:r>
      <w:r>
        <w:rPr>
          <w:iCs/>
          <w:spacing w:val="2"/>
        </w:rPr>
        <w:t>тематический (в порядке первого упоминания в</w:t>
      </w:r>
      <w:r w:rsidRPr="00646EC7">
        <w:rPr>
          <w:iCs/>
          <w:spacing w:val="2"/>
        </w:rPr>
        <w:t xml:space="preserve"> тексте), хронологический.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 алфавитном способе группировки все библиографические записи располагают по алфавит у фамилий авторов или первых слов заглавий </w:t>
      </w:r>
      <w:r w:rsidRPr="00646EC7">
        <w:rPr>
          <w:iCs/>
          <w:spacing w:val="2"/>
        </w:rPr>
        <w:t>документов. Библиографи</w:t>
      </w:r>
      <w:r>
        <w:rPr>
          <w:iCs/>
          <w:spacing w:val="2"/>
        </w:rPr>
        <w:t xml:space="preserve">ческие </w:t>
      </w:r>
      <w:r w:rsidRPr="00646EC7">
        <w:rPr>
          <w:iCs/>
          <w:spacing w:val="2"/>
        </w:rPr>
        <w:t>записи произве</w:t>
      </w:r>
      <w:r>
        <w:rPr>
          <w:iCs/>
          <w:spacing w:val="2"/>
        </w:rPr>
        <w:t xml:space="preserve">дений авторов -однофамильцев располагают в </w:t>
      </w:r>
      <w:r w:rsidRPr="00646EC7">
        <w:rPr>
          <w:iCs/>
          <w:spacing w:val="2"/>
        </w:rPr>
        <w:t>алфавите их инициалов.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lastRenderedPageBreak/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хронологическом порядке группировки библиографические</w:t>
      </w:r>
      <w:r w:rsidRPr="00646EC7">
        <w:rPr>
          <w:iCs/>
          <w:spacing w:val="2"/>
        </w:rPr>
        <w:t xml:space="preserve"> записи располагают в хронологии выхода документов в свет.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 наличии в списке литературы на других языках, кроме русского,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Образуется дополнительный алфавитный ряд, который располагают после изданий на русском языке. Библиографические записи в списке литературы оформляют </w:t>
      </w:r>
      <w:r w:rsidRPr="00646EC7">
        <w:rPr>
          <w:iCs/>
          <w:spacing w:val="2"/>
        </w:rPr>
        <w:t>согласно ГОСТ 7.1.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b/>
          <w:bCs/>
          <w:iCs/>
          <w:spacing w:val="2"/>
        </w:rPr>
      </w:pPr>
      <w:r w:rsidRPr="00646EC7">
        <w:rPr>
          <w:b/>
          <w:bCs/>
          <w:iCs/>
          <w:spacing w:val="2"/>
        </w:rPr>
        <w:t>Оформление приложений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Материал, </w:t>
      </w:r>
      <w:r w:rsidRPr="00646EC7">
        <w:rPr>
          <w:iCs/>
          <w:spacing w:val="2"/>
        </w:rPr>
        <w:t xml:space="preserve">дополняющий </w:t>
      </w:r>
      <w:r>
        <w:rPr>
          <w:iCs/>
          <w:spacing w:val="2"/>
        </w:rPr>
        <w:t xml:space="preserve">основной текст НКР (диссертации), </w:t>
      </w:r>
      <w:r w:rsidRPr="00646EC7">
        <w:rPr>
          <w:iCs/>
          <w:spacing w:val="2"/>
        </w:rPr>
        <w:t>допускается помещат</w:t>
      </w:r>
      <w:r>
        <w:rPr>
          <w:iCs/>
          <w:spacing w:val="2"/>
        </w:rPr>
        <w:t>ь в приложениях. В качестве приложения могут быть</w:t>
      </w:r>
      <w:r w:rsidRPr="00646EC7">
        <w:rPr>
          <w:iCs/>
          <w:spacing w:val="2"/>
        </w:rPr>
        <w:t xml:space="preserve"> представлены: графический материал, таблицы, рисунки </w:t>
      </w:r>
      <w:r>
        <w:rPr>
          <w:iCs/>
          <w:spacing w:val="2"/>
        </w:rPr>
        <w:t xml:space="preserve">и другой иллюстративный материал. Иллюстративный материал, представленный </w:t>
      </w:r>
      <w:r w:rsidRPr="00646EC7">
        <w:rPr>
          <w:iCs/>
          <w:spacing w:val="2"/>
        </w:rPr>
        <w:t>не в приложении, а в тексте, должен быть перечислен в списк</w:t>
      </w:r>
      <w:r>
        <w:rPr>
          <w:iCs/>
          <w:spacing w:val="2"/>
        </w:rPr>
        <w:t xml:space="preserve">е иллюстративного материала, в котором указывают порядковый номер, наименование иллюстрации и страницу, на которой она расположена. Наличие списка указывают в оглавлении </w:t>
      </w:r>
      <w:r w:rsidRPr="00646EC7">
        <w:rPr>
          <w:iCs/>
          <w:spacing w:val="2"/>
        </w:rPr>
        <w:t>диссертации. Список располагают после списка литературы.</w:t>
      </w:r>
    </w:p>
    <w:p w:rsidR="006312E0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>Приложения располагают в тексте НКР (диссертации) или оформляют как продолжение работы на ее последующих страницах</w:t>
      </w:r>
      <w:r w:rsidRPr="00646EC7">
        <w:rPr>
          <w:iCs/>
          <w:spacing w:val="2"/>
        </w:rPr>
        <w:t>. Приложения в тексте или в конце его должны иметь общую с оста</w:t>
      </w:r>
      <w:r>
        <w:rPr>
          <w:iCs/>
          <w:spacing w:val="2"/>
        </w:rPr>
        <w:t xml:space="preserve">льной частью работы сквозную </w:t>
      </w:r>
      <w:r w:rsidRPr="00646EC7">
        <w:rPr>
          <w:iCs/>
          <w:spacing w:val="2"/>
        </w:rPr>
        <w:t>нумера</w:t>
      </w:r>
      <w:r>
        <w:rPr>
          <w:iCs/>
          <w:spacing w:val="2"/>
        </w:rPr>
        <w:t xml:space="preserve">цию страниц. 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 w:rsidRPr="00646EC7">
        <w:rPr>
          <w:iCs/>
          <w:spacing w:val="2"/>
        </w:rPr>
        <w:t>В тексте НКР (диссертации) на все приложения должны быть даны ссылки. Приложения располагают в порядке ссылок на них в тексте НКР (диссертации).</w:t>
      </w:r>
    </w:p>
    <w:p w:rsidR="006312E0" w:rsidRPr="00646EC7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</w:t>
      </w:r>
      <w:r w:rsidRPr="00646EC7">
        <w:rPr>
          <w:iCs/>
          <w:spacing w:val="2"/>
        </w:rPr>
        <w:t>дол</w:t>
      </w:r>
      <w:r>
        <w:rPr>
          <w:iCs/>
          <w:spacing w:val="2"/>
        </w:rPr>
        <w:t>жны быть перечислены</w:t>
      </w:r>
      <w:r w:rsidRPr="00646EC7">
        <w:rPr>
          <w:iCs/>
          <w:spacing w:val="2"/>
        </w:rPr>
        <w:t xml:space="preserve"> в оглавлении НКР (диссертации) с указанием их номеров, заголовков и страниц.</w:t>
      </w:r>
    </w:p>
    <w:p w:rsidR="006312E0" w:rsidRPr="000741C5" w:rsidRDefault="006312E0" w:rsidP="006312E0">
      <w:pPr>
        <w:tabs>
          <w:tab w:val="right" w:leader="underscore" w:pos="9639"/>
        </w:tabs>
        <w:ind w:firstLine="709"/>
        <w:jc w:val="both"/>
        <w:rPr>
          <w:iCs/>
          <w:spacing w:val="2"/>
        </w:rPr>
      </w:pPr>
      <w:r>
        <w:rPr>
          <w:iCs/>
          <w:spacing w:val="2"/>
        </w:rPr>
        <w:t xml:space="preserve">Приложения оформляют в соответствии </w:t>
      </w:r>
      <w:r w:rsidRPr="00646EC7">
        <w:rPr>
          <w:iCs/>
          <w:spacing w:val="2"/>
        </w:rPr>
        <w:t>с требованиями ГОСТ 2.105.</w:t>
      </w:r>
    </w:p>
    <w:p w:rsidR="00E57819" w:rsidRDefault="00E57819" w:rsidP="00320B04">
      <w:pPr>
        <w:ind w:firstLine="709"/>
        <w:jc w:val="both"/>
      </w:pPr>
    </w:p>
    <w:p w:rsidR="00DC48D2" w:rsidRDefault="00DC48D2" w:rsidP="00DC48D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Pr="00DB79A0">
        <w:rPr>
          <w:b/>
          <w:bCs/>
        </w:rPr>
        <w:t>.</w:t>
      </w:r>
      <w:r>
        <w:rPr>
          <w:b/>
          <w:bCs/>
        </w:rPr>
        <w:t>4</w:t>
      </w:r>
      <w:r w:rsidRPr="00DB79A0">
        <w:rPr>
          <w:b/>
          <w:bCs/>
        </w:rPr>
        <w:t>. Методические материалы, определяющие процедуры оценивания знаний, умений, навыков и (или) опыта деятельности</w:t>
      </w:r>
      <w:r>
        <w:rPr>
          <w:b/>
          <w:bCs/>
        </w:rPr>
        <w:t xml:space="preserve"> </w:t>
      </w:r>
    </w:p>
    <w:p w:rsidR="008A4FC4" w:rsidRDefault="008A4FC4" w:rsidP="00DC48D2">
      <w:pPr>
        <w:ind w:firstLine="567"/>
        <w:jc w:val="both"/>
      </w:pPr>
      <w:r w:rsidRPr="00856781">
        <w:rPr>
          <w:szCs w:val="28"/>
        </w:rPr>
        <w:t xml:space="preserve">Для подготовки научно-квалификационной работы (диссертации) аспирант закрепляется за научным руководителем, который проводит консультации по всем вопросам подготовки научно-квалификационной работы (диссертации).   Аспирантом составляется план подготовки научно-квалификационной работы (диссертации), который согласовывается с научным </w:t>
      </w:r>
      <w:proofErr w:type="gramStart"/>
      <w:r w:rsidRPr="00856781">
        <w:rPr>
          <w:szCs w:val="28"/>
        </w:rPr>
        <w:t>руководителем  и</w:t>
      </w:r>
      <w:proofErr w:type="gramEnd"/>
      <w:r w:rsidRPr="00856781">
        <w:rPr>
          <w:szCs w:val="28"/>
        </w:rPr>
        <w:t xml:space="preserve"> утверждается на заседании кафедры. Все мероприятия по плану подготовки научно-квалификационной работы (диссертации) (обоснование актуальности темы исследования, формулировка цели и задач, определение объекта и предмета, реферирование научных трудов ученых и практиков и т.д.) согласовываются с научным руководителем.  Формой аттестации по подготовке научно-квалификационной работы (диссертации) является зачет, который проставляется по результатам, достигнутым аспирантом за период подготовки научно-квалификационной работы (диссертации).</w:t>
      </w:r>
    </w:p>
    <w:p w:rsidR="00DC48D2" w:rsidRDefault="00DC48D2" w:rsidP="00DC48D2">
      <w:pPr>
        <w:ind w:firstLine="567"/>
        <w:jc w:val="both"/>
      </w:pPr>
      <w:r w:rsidRPr="00341F63">
        <w:t>Промежуточная атте</w:t>
      </w:r>
      <w:r>
        <w:t>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:rsidR="00E57819" w:rsidRPr="004835AC" w:rsidRDefault="00E57819" w:rsidP="006312E0">
      <w:pPr>
        <w:ind w:firstLine="709"/>
        <w:jc w:val="both"/>
      </w:pPr>
      <w:r w:rsidRPr="004835AC">
        <w:t>Промежуточная аттестация аспиранта по результатам подготовки НКР</w:t>
      </w:r>
      <w:r w:rsidR="006312E0">
        <w:t xml:space="preserve"> </w:t>
      </w:r>
      <w:r w:rsidRPr="004835AC">
        <w:t>проводится в форме зачета с оценкой в каждом семестре</w:t>
      </w:r>
      <w:r>
        <w:t>:</w:t>
      </w:r>
      <w:r w:rsidRPr="004835AC">
        <w:t xml:space="preserve"> </w:t>
      </w:r>
    </w:p>
    <w:p w:rsidR="00DC48D2" w:rsidRDefault="00DC48D2" w:rsidP="00DC48D2">
      <w:pPr>
        <w:tabs>
          <w:tab w:val="left" w:pos="1582"/>
        </w:tabs>
        <w:ind w:firstLine="567"/>
        <w:jc w:val="both"/>
      </w:pPr>
      <w: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 w:rsidR="00DC48D2" w:rsidRDefault="00DC48D2" w:rsidP="00DC48D2">
      <w:pPr>
        <w:jc w:val="center"/>
        <w:rPr>
          <w:b/>
          <w:bCs/>
        </w:rPr>
      </w:pPr>
    </w:p>
    <w:p w:rsidR="00DC48D2" w:rsidRDefault="00DC48D2" w:rsidP="00DC48D2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Pr="006C3B1E">
        <w:rPr>
          <w:b/>
          <w:bCs/>
        </w:rPr>
        <w:t xml:space="preserve">. УЧЕБНО-МЕТОДИЧЕСКОЕ И ИНФОРМАЦИОННОЕ ОБЕСПЕЧЕНИЕ </w:t>
      </w:r>
      <w:r w:rsidRPr="006C3B1E">
        <w:rPr>
          <w:b/>
          <w:bCs/>
        </w:rPr>
        <w:br/>
      </w:r>
      <w:r>
        <w:rPr>
          <w:b/>
          <w:bCs/>
        </w:rPr>
        <w:t>ПОДГОТОВКИ НКР (ДИССЕРТАЦИИ)</w:t>
      </w:r>
    </w:p>
    <w:p w:rsidR="008239A8" w:rsidRPr="00495C9B" w:rsidRDefault="008239A8" w:rsidP="008239A8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495C9B">
        <w:rPr>
          <w:b/>
          <w:bCs/>
        </w:rPr>
        <w:t xml:space="preserve">а) Основная литература: </w:t>
      </w:r>
    </w:p>
    <w:p w:rsidR="008239A8" w:rsidRPr="00F27D66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right" w:leader="underscore" w:pos="993"/>
        </w:tabs>
        <w:ind w:left="0" w:firstLine="720"/>
        <w:jc w:val="both"/>
        <w:outlineLvl w:val="1"/>
        <w:rPr>
          <w:bCs/>
        </w:rPr>
      </w:pPr>
      <w:r w:rsidRPr="00495C9B">
        <w:rPr>
          <w:bCs/>
        </w:rPr>
        <w:t xml:space="preserve">Мазин, В. Д. Датчики автоматических систем. Сборник </w:t>
      </w:r>
      <w:proofErr w:type="gramStart"/>
      <w:r w:rsidRPr="00495C9B">
        <w:rPr>
          <w:bCs/>
        </w:rPr>
        <w:t>задач :</w:t>
      </w:r>
      <w:proofErr w:type="gramEnd"/>
      <w:r w:rsidRPr="00495C9B">
        <w:rPr>
          <w:bCs/>
        </w:rPr>
        <w:t xml:space="preserve"> учебное пособие / В. Д. Мазин. — Санкт-</w:t>
      </w:r>
      <w:proofErr w:type="gramStart"/>
      <w:r w:rsidRPr="00495C9B">
        <w:rPr>
          <w:bCs/>
        </w:rPr>
        <w:t>Петербург :</w:t>
      </w:r>
      <w:proofErr w:type="gramEnd"/>
      <w:r w:rsidRPr="00495C9B">
        <w:rPr>
          <w:bCs/>
        </w:rPr>
        <w:t xml:space="preserve"> Санкт-Петербургский политехнический университет Петра Великого, 2017. — 36 c. — ISBN 978-5-7422-5798-1. — </w:t>
      </w:r>
      <w:proofErr w:type="gramStart"/>
      <w:r w:rsidRPr="00495C9B">
        <w:rPr>
          <w:bCs/>
        </w:rPr>
        <w:t>Текст :</w:t>
      </w:r>
      <w:proofErr w:type="gramEnd"/>
      <w:r w:rsidRPr="00495C9B">
        <w:rPr>
          <w:bCs/>
        </w:rPr>
        <w:t xml:space="preserve"> электронный // Электронно-библиотечная система IPR BOOKS : [сайт]. — URL: </w:t>
      </w:r>
      <w:hyperlink r:id="rId8" w:history="1">
        <w:r w:rsidRPr="00C02801">
          <w:rPr>
            <w:rStyle w:val="af0"/>
          </w:rPr>
          <w:t>http://www.iprbookshop.ru/83296.html</w:t>
        </w:r>
      </w:hyperlink>
      <w:r>
        <w:rPr>
          <w:rStyle w:val="af0"/>
        </w:rPr>
        <w:t xml:space="preserve"> (</w:t>
      </w:r>
      <w:r w:rsidRPr="00495C9B">
        <w:rPr>
          <w:bCs/>
        </w:rPr>
        <w:t>Электронно-библиотечная система IPR BOOKS</w:t>
      </w:r>
      <w:r>
        <w:rPr>
          <w:bCs/>
        </w:rPr>
        <w:t>).</w:t>
      </w:r>
    </w:p>
    <w:p w:rsidR="008239A8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right" w:leader="underscore" w:pos="993"/>
        </w:tabs>
        <w:ind w:left="0" w:firstLine="720"/>
        <w:jc w:val="both"/>
        <w:outlineLvl w:val="1"/>
        <w:rPr>
          <w:bCs/>
        </w:rPr>
      </w:pPr>
      <w:r w:rsidRPr="00495C9B">
        <w:rPr>
          <w:bCs/>
        </w:rPr>
        <w:t xml:space="preserve">Немченко, В. И. Проектирование установки датчиков и средств автоматизации на технологическом </w:t>
      </w:r>
      <w:proofErr w:type="gramStart"/>
      <w:r w:rsidRPr="00495C9B">
        <w:rPr>
          <w:bCs/>
        </w:rPr>
        <w:t>оборудовании :</w:t>
      </w:r>
      <w:proofErr w:type="gramEnd"/>
      <w:r w:rsidRPr="00495C9B">
        <w:rPr>
          <w:bCs/>
        </w:rPr>
        <w:t xml:space="preserve"> учебное пособие / В. И. Немченко, Г. Н. Епифанова, А. Г. Панкратова. — 2-е изд. — </w:t>
      </w:r>
      <w:proofErr w:type="gramStart"/>
      <w:r w:rsidRPr="00495C9B">
        <w:rPr>
          <w:bCs/>
        </w:rPr>
        <w:t>Самара :</w:t>
      </w:r>
      <w:proofErr w:type="gramEnd"/>
      <w:r w:rsidRPr="00495C9B">
        <w:rPr>
          <w:bCs/>
        </w:rPr>
        <w:t xml:space="preserve"> Самарский государственный технический университет, ЭБС АСВ, 2017. — 57 c. — ISBN 978-5-7964-1659-3. — </w:t>
      </w:r>
      <w:proofErr w:type="gramStart"/>
      <w:r w:rsidRPr="00495C9B">
        <w:rPr>
          <w:bCs/>
        </w:rPr>
        <w:t>Текст :</w:t>
      </w:r>
      <w:proofErr w:type="gramEnd"/>
      <w:r w:rsidRPr="00495C9B">
        <w:rPr>
          <w:bCs/>
        </w:rPr>
        <w:t xml:space="preserve"> электронный // Электронно-библиотечная система IPR BOOKS : [сайт]. — URL: </w:t>
      </w:r>
      <w:hyperlink r:id="rId9" w:history="1">
        <w:r w:rsidRPr="00495C9B">
          <w:rPr>
            <w:rStyle w:val="af0"/>
          </w:rPr>
          <w:t>http://www.iprbookshop.ru/90884.html</w:t>
        </w:r>
      </w:hyperlink>
      <w:r>
        <w:rPr>
          <w:rStyle w:val="af0"/>
        </w:rPr>
        <w:t xml:space="preserve"> (</w:t>
      </w:r>
      <w:r w:rsidRPr="00495C9B">
        <w:rPr>
          <w:bCs/>
        </w:rPr>
        <w:t>Электронно-библиотечная система IPR BOOKS</w:t>
      </w:r>
      <w:r>
        <w:rPr>
          <w:bCs/>
        </w:rPr>
        <w:t>).</w:t>
      </w:r>
    </w:p>
    <w:p w:rsidR="008239A8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left" w:pos="993"/>
        </w:tabs>
        <w:ind w:left="0" w:firstLine="720"/>
        <w:jc w:val="both"/>
      </w:pPr>
      <w:r w:rsidRPr="00D67DF5">
        <w:t xml:space="preserve">Компьютерные методы в научных исследованиях [Электронный ресурс] / Вознесенский А.С. - </w:t>
      </w:r>
      <w:proofErr w:type="gramStart"/>
      <w:r w:rsidRPr="00D67DF5">
        <w:t>М. :</w:t>
      </w:r>
      <w:proofErr w:type="spellStart"/>
      <w:r w:rsidRPr="00D67DF5">
        <w:t>МИСиС</w:t>
      </w:r>
      <w:proofErr w:type="spellEnd"/>
      <w:proofErr w:type="gramEnd"/>
      <w:r w:rsidRPr="00D67DF5">
        <w:t xml:space="preserve">, 2016. - </w:t>
      </w:r>
      <w:hyperlink r:id="rId10" w:history="1">
        <w:r w:rsidRPr="00B81D87">
          <w:rPr>
            <w:rStyle w:val="af0"/>
          </w:rPr>
          <w:t>http://www.studentlibrary.ru/book/ISBN9785906846037.html</w:t>
        </w:r>
      </w:hyperlink>
      <w:r>
        <w:rPr>
          <w:rStyle w:val="af0"/>
        </w:rPr>
        <w:t xml:space="preserve">  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pStyle w:val="21"/>
        <w:numPr>
          <w:ilvl w:val="0"/>
          <w:numId w:val="33"/>
        </w:numPr>
        <w:tabs>
          <w:tab w:val="clear" w:pos="720"/>
          <w:tab w:val="num" w:pos="120"/>
          <w:tab w:val="left" w:pos="993"/>
        </w:tabs>
        <w:spacing w:after="0" w:line="240" w:lineRule="auto"/>
        <w:ind w:left="0" w:firstLine="720"/>
        <w:jc w:val="both"/>
        <w:rPr>
          <w:spacing w:val="2"/>
        </w:rPr>
      </w:pPr>
      <w:r w:rsidRPr="003364B5">
        <w:rPr>
          <w:spacing w:val="2"/>
        </w:rPr>
        <w:t xml:space="preserve">Алексеев Ю.В., Научно-исследовательские работы (курсовые, дипломные, диссертации): общая методология, методика подготовки и </w:t>
      </w:r>
      <w:proofErr w:type="gramStart"/>
      <w:r w:rsidRPr="003364B5">
        <w:rPr>
          <w:spacing w:val="2"/>
        </w:rPr>
        <w:t>оформления :</w:t>
      </w:r>
      <w:proofErr w:type="gramEnd"/>
      <w:r w:rsidRPr="003364B5">
        <w:rPr>
          <w:spacing w:val="2"/>
        </w:rPr>
        <w:t xml:space="preserve"> Учебное пособие / Алексеев Ю.В., </w:t>
      </w:r>
      <w:proofErr w:type="spellStart"/>
      <w:r w:rsidRPr="003364B5">
        <w:rPr>
          <w:spacing w:val="2"/>
        </w:rPr>
        <w:t>Казачинский</w:t>
      </w:r>
      <w:proofErr w:type="spellEnd"/>
      <w:r w:rsidRPr="003364B5">
        <w:rPr>
          <w:spacing w:val="2"/>
        </w:rPr>
        <w:t xml:space="preserve"> В.П., Никитина Н.С. - М. : Издательство АСВ, 2015. - 120 с. - ISBN 978-5-93093-400-7 - </w:t>
      </w:r>
      <w:proofErr w:type="gramStart"/>
      <w:r w:rsidRPr="003364B5">
        <w:rPr>
          <w:spacing w:val="2"/>
        </w:rPr>
        <w:t>Текст :</w:t>
      </w:r>
      <w:proofErr w:type="gramEnd"/>
      <w:r w:rsidRPr="003364B5">
        <w:rPr>
          <w:spacing w:val="2"/>
        </w:rPr>
        <w:t xml:space="preserve"> электронный // ЭБС "Консультант студента" : [сайт]. - </w:t>
      </w:r>
      <w:proofErr w:type="gramStart"/>
      <w:r w:rsidRPr="003364B5">
        <w:rPr>
          <w:spacing w:val="2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"https://www.studentlibrary.ru/book/ISBN9785930934007.html" </w:instrText>
      </w:r>
      <w:r w:rsidR="003C06B2">
        <w:fldChar w:fldCharType="separate"/>
      </w:r>
      <w:r w:rsidRPr="00B81D87">
        <w:rPr>
          <w:rStyle w:val="af0"/>
          <w:spacing w:val="2"/>
        </w:rPr>
        <w:t>https</w:t>
      </w:r>
      <w:proofErr w:type="spellEnd"/>
      <w:r w:rsidRPr="00B81D87">
        <w:rPr>
          <w:rStyle w:val="af0"/>
          <w:spacing w:val="2"/>
        </w:rPr>
        <w:t>://www.studentlibrary.ru/book/ISBN9785930934007.html</w:t>
      </w:r>
      <w:r w:rsidR="003C06B2">
        <w:rPr>
          <w:rStyle w:val="af0"/>
          <w:spacing w:val="2"/>
        </w:rPr>
        <w:fldChar w:fldCharType="end"/>
      </w:r>
      <w:r>
        <w:rPr>
          <w:rStyle w:val="af0"/>
          <w:spacing w:val="2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left" w:pos="993"/>
        </w:tabs>
        <w:suppressAutoHyphens/>
        <w:ind w:left="0" w:firstLine="720"/>
        <w:jc w:val="both"/>
        <w:rPr>
          <w:kern w:val="2"/>
          <w:shd w:val="clear" w:color="auto" w:fill="FFFFFF"/>
          <w:lang w:eastAsia="ar-SA"/>
        </w:rPr>
      </w:pPr>
      <w:r w:rsidRPr="004C371E">
        <w:rPr>
          <w:kern w:val="2"/>
          <w:shd w:val="clear" w:color="auto" w:fill="FFFFFF"/>
          <w:lang w:eastAsia="ar-SA"/>
        </w:rPr>
        <w:t xml:space="preserve">Сагдеев Д.И., Основы научных исследований, организация и планирование </w:t>
      </w:r>
      <w:proofErr w:type="gramStart"/>
      <w:r w:rsidRPr="004C371E">
        <w:rPr>
          <w:kern w:val="2"/>
          <w:shd w:val="clear" w:color="auto" w:fill="FFFFFF"/>
          <w:lang w:eastAsia="ar-SA"/>
        </w:rPr>
        <w:t>эксперимента :</w:t>
      </w:r>
      <w:proofErr w:type="gramEnd"/>
      <w:r w:rsidRPr="004C371E">
        <w:rPr>
          <w:kern w:val="2"/>
          <w:shd w:val="clear" w:color="auto" w:fill="FFFFFF"/>
          <w:lang w:eastAsia="ar-SA"/>
        </w:rPr>
        <w:t xml:space="preserve"> учебное пособие / Сагдеев Д.И. - Казань : Издательство КНИТУ, 2016. - 324 с. - ISBN 978-5-7882-2010-9 - </w:t>
      </w:r>
      <w:proofErr w:type="gramStart"/>
      <w:r w:rsidRPr="004C371E">
        <w:rPr>
          <w:kern w:val="2"/>
          <w:shd w:val="clear" w:color="auto" w:fill="FFFFFF"/>
          <w:lang w:eastAsia="ar-SA"/>
        </w:rPr>
        <w:t>Текст :</w:t>
      </w:r>
      <w:proofErr w:type="gramEnd"/>
      <w:r w:rsidRPr="004C371E">
        <w:rPr>
          <w:kern w:val="2"/>
          <w:shd w:val="clear" w:color="auto" w:fill="FFFFFF"/>
          <w:lang w:eastAsia="ar-SA"/>
        </w:rPr>
        <w:t xml:space="preserve"> электронный // ЭБС "Консультант студента" : [сайт]. - </w:t>
      </w:r>
      <w:proofErr w:type="gramStart"/>
      <w:r w:rsidRPr="004C371E">
        <w:rPr>
          <w:kern w:val="2"/>
          <w:shd w:val="clear" w:color="auto" w:fill="FFFFFF"/>
          <w:lang w:eastAsia="ar-SA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"https://www.studentlibrary.ru/book/ISBN9785788220109.html" </w:instrText>
      </w:r>
      <w:r w:rsidR="003C06B2">
        <w:fldChar w:fldCharType="separate"/>
      </w:r>
      <w:r w:rsidRPr="002C0DD4">
        <w:rPr>
          <w:rStyle w:val="af0"/>
          <w:kern w:val="2"/>
          <w:shd w:val="clear" w:color="auto" w:fill="FFFFFF"/>
          <w:lang w:eastAsia="ar-SA"/>
        </w:rPr>
        <w:t>https</w:t>
      </w:r>
      <w:proofErr w:type="spellEnd"/>
      <w:r w:rsidRPr="002C0DD4">
        <w:rPr>
          <w:rStyle w:val="af0"/>
          <w:kern w:val="2"/>
          <w:shd w:val="clear" w:color="auto" w:fill="FFFFFF"/>
          <w:lang w:eastAsia="ar-SA"/>
        </w:rPr>
        <w:t>://www.studentlibrary.ru/book/ISBN9785788220109.html</w:t>
      </w:r>
      <w:r w:rsidR="003C06B2">
        <w:rPr>
          <w:rStyle w:val="af0"/>
          <w:kern w:val="2"/>
          <w:shd w:val="clear" w:color="auto" w:fill="FFFFFF"/>
          <w:lang w:eastAsia="ar-SA"/>
        </w:rPr>
        <w:fldChar w:fldCharType="end"/>
      </w:r>
      <w:r>
        <w:rPr>
          <w:rStyle w:val="af0"/>
          <w:kern w:val="2"/>
          <w:shd w:val="clear" w:color="auto" w:fill="FFFFFF"/>
          <w:lang w:eastAsia="ar-SA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left" w:pos="993"/>
        </w:tabs>
        <w:suppressAutoHyphens/>
        <w:ind w:left="0" w:firstLine="720"/>
        <w:jc w:val="both"/>
        <w:rPr>
          <w:kern w:val="2"/>
          <w:shd w:val="clear" w:color="auto" w:fill="FFFFFF"/>
          <w:lang w:eastAsia="ar-SA"/>
        </w:rPr>
      </w:pPr>
      <w:proofErr w:type="spellStart"/>
      <w:r w:rsidRPr="00A96E5C">
        <w:rPr>
          <w:kern w:val="2"/>
          <w:shd w:val="clear" w:color="auto" w:fill="FFFFFF"/>
          <w:lang w:eastAsia="ar-SA"/>
        </w:rPr>
        <w:t>Голышкина</w:t>
      </w:r>
      <w:proofErr w:type="spellEnd"/>
      <w:r w:rsidRPr="00A96E5C">
        <w:rPr>
          <w:kern w:val="2"/>
          <w:shd w:val="clear" w:color="auto" w:fill="FFFFFF"/>
          <w:lang w:eastAsia="ar-SA"/>
        </w:rPr>
        <w:t xml:space="preserve"> Л.А., Технологии публичных выступлений. Основы педагогической деятельности в системе высшего </w:t>
      </w:r>
      <w:proofErr w:type="gramStart"/>
      <w:r w:rsidRPr="00A96E5C">
        <w:rPr>
          <w:kern w:val="2"/>
          <w:shd w:val="clear" w:color="auto" w:fill="FFFFFF"/>
          <w:lang w:eastAsia="ar-SA"/>
        </w:rPr>
        <w:t>образования :</w:t>
      </w:r>
      <w:proofErr w:type="gramEnd"/>
      <w:r w:rsidRPr="00A96E5C">
        <w:rPr>
          <w:kern w:val="2"/>
          <w:shd w:val="clear" w:color="auto" w:fill="FFFFFF"/>
          <w:lang w:eastAsia="ar-SA"/>
        </w:rPr>
        <w:t xml:space="preserve"> учебное пособие / </w:t>
      </w:r>
      <w:proofErr w:type="spellStart"/>
      <w:r w:rsidRPr="00A96E5C">
        <w:rPr>
          <w:kern w:val="2"/>
          <w:shd w:val="clear" w:color="auto" w:fill="FFFFFF"/>
          <w:lang w:eastAsia="ar-SA"/>
        </w:rPr>
        <w:t>Голышкина</w:t>
      </w:r>
      <w:proofErr w:type="spellEnd"/>
      <w:r w:rsidRPr="00A96E5C">
        <w:rPr>
          <w:kern w:val="2"/>
          <w:shd w:val="clear" w:color="auto" w:fill="FFFFFF"/>
          <w:lang w:eastAsia="ar-SA"/>
        </w:rPr>
        <w:t xml:space="preserve"> Л.А. - Новосибирск : Изд-во НГТУ, 2017. - 80 с. - ISBN 978-5-7782-3243-3 - </w:t>
      </w:r>
      <w:proofErr w:type="gramStart"/>
      <w:r w:rsidRPr="00A96E5C">
        <w:rPr>
          <w:kern w:val="2"/>
          <w:shd w:val="clear" w:color="auto" w:fill="FFFFFF"/>
          <w:lang w:eastAsia="ar-SA"/>
        </w:rPr>
        <w:t>Текст :</w:t>
      </w:r>
      <w:proofErr w:type="gramEnd"/>
      <w:r w:rsidRPr="00A96E5C">
        <w:rPr>
          <w:kern w:val="2"/>
          <w:shd w:val="clear" w:color="auto" w:fill="FFFFFF"/>
          <w:lang w:eastAsia="ar-SA"/>
        </w:rPr>
        <w:t xml:space="preserve"> электронный // ЭБС "Консультант студента" : [сайт]. - </w:t>
      </w:r>
      <w:proofErr w:type="gramStart"/>
      <w:r w:rsidRPr="00A96E5C">
        <w:rPr>
          <w:kern w:val="2"/>
          <w:shd w:val="clear" w:color="auto" w:fill="FFFFFF"/>
          <w:lang w:eastAsia="ar-SA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"https://www.studentlibrary.ru/book/ISBN9785778232433.html" </w:instrText>
      </w:r>
      <w:r w:rsidR="003C06B2">
        <w:fldChar w:fldCharType="separate"/>
      </w:r>
      <w:r w:rsidRPr="00A36EAB">
        <w:rPr>
          <w:rStyle w:val="af0"/>
          <w:kern w:val="2"/>
          <w:shd w:val="clear" w:color="auto" w:fill="FFFFFF"/>
          <w:lang w:eastAsia="ar-SA"/>
        </w:rPr>
        <w:t>https</w:t>
      </w:r>
      <w:proofErr w:type="spellEnd"/>
      <w:r w:rsidRPr="00A36EAB">
        <w:rPr>
          <w:rStyle w:val="af0"/>
          <w:kern w:val="2"/>
          <w:shd w:val="clear" w:color="auto" w:fill="FFFFFF"/>
          <w:lang w:eastAsia="ar-SA"/>
        </w:rPr>
        <w:t>://www.studentlibrary.ru/book/ISBN9785778232433.html</w:t>
      </w:r>
      <w:r w:rsidR="003C06B2">
        <w:rPr>
          <w:rStyle w:val="af0"/>
          <w:kern w:val="2"/>
          <w:shd w:val="clear" w:color="auto" w:fill="FFFFFF"/>
          <w:lang w:eastAsia="ar-SA"/>
        </w:rPr>
        <w:fldChar w:fldCharType="end"/>
      </w:r>
      <w:r>
        <w:rPr>
          <w:rStyle w:val="af0"/>
          <w:kern w:val="2"/>
          <w:shd w:val="clear" w:color="auto" w:fill="FFFFFF"/>
          <w:lang w:eastAsia="ar-SA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Pr="000076D6" w:rsidRDefault="008239A8" w:rsidP="008239A8">
      <w:pPr>
        <w:numPr>
          <w:ilvl w:val="0"/>
          <w:numId w:val="33"/>
        </w:numPr>
        <w:tabs>
          <w:tab w:val="clear" w:pos="720"/>
          <w:tab w:val="num" w:pos="120"/>
          <w:tab w:val="left" w:pos="993"/>
        </w:tabs>
        <w:suppressAutoHyphens/>
        <w:ind w:left="0" w:firstLine="720"/>
        <w:jc w:val="both"/>
        <w:rPr>
          <w:kern w:val="2"/>
          <w:shd w:val="clear" w:color="auto" w:fill="FFFFFF"/>
          <w:lang w:eastAsia="ar-SA"/>
        </w:rPr>
      </w:pPr>
      <w:proofErr w:type="spellStart"/>
      <w:r w:rsidRPr="00A96E5C">
        <w:rPr>
          <w:kern w:val="2"/>
          <w:shd w:val="clear" w:color="auto" w:fill="FFFFFF"/>
          <w:lang w:eastAsia="ar-SA"/>
        </w:rPr>
        <w:t>Чучалин</w:t>
      </w:r>
      <w:proofErr w:type="spellEnd"/>
      <w:r w:rsidRPr="00A96E5C">
        <w:rPr>
          <w:kern w:val="2"/>
          <w:shd w:val="clear" w:color="auto" w:fill="FFFFFF"/>
          <w:lang w:eastAsia="ar-SA"/>
        </w:rPr>
        <w:t xml:space="preserve"> А.И., Проектирование инженерного образования в перспективе XXI </w:t>
      </w:r>
      <w:proofErr w:type="gramStart"/>
      <w:r w:rsidRPr="00A96E5C">
        <w:rPr>
          <w:kern w:val="2"/>
          <w:shd w:val="clear" w:color="auto" w:fill="FFFFFF"/>
          <w:lang w:eastAsia="ar-SA"/>
        </w:rPr>
        <w:t>века :</w:t>
      </w:r>
      <w:proofErr w:type="gramEnd"/>
      <w:r w:rsidRPr="00A96E5C">
        <w:rPr>
          <w:kern w:val="2"/>
          <w:shd w:val="clear" w:color="auto" w:fill="FFFFFF"/>
          <w:lang w:eastAsia="ar-SA"/>
        </w:rPr>
        <w:t xml:space="preserve"> </w:t>
      </w:r>
      <w:proofErr w:type="spellStart"/>
      <w:r w:rsidRPr="00A96E5C">
        <w:rPr>
          <w:kern w:val="2"/>
          <w:shd w:val="clear" w:color="auto" w:fill="FFFFFF"/>
          <w:lang w:eastAsia="ar-SA"/>
        </w:rPr>
        <w:t>учеб.пособие</w:t>
      </w:r>
      <w:proofErr w:type="spellEnd"/>
      <w:r w:rsidRPr="00A96E5C">
        <w:rPr>
          <w:kern w:val="2"/>
          <w:shd w:val="clear" w:color="auto" w:fill="FFFFFF"/>
          <w:lang w:eastAsia="ar-SA"/>
        </w:rPr>
        <w:t xml:space="preserve"> / А.И. </w:t>
      </w:r>
      <w:proofErr w:type="spellStart"/>
      <w:r w:rsidRPr="00A96E5C">
        <w:rPr>
          <w:kern w:val="2"/>
          <w:shd w:val="clear" w:color="auto" w:fill="FFFFFF"/>
          <w:lang w:eastAsia="ar-SA"/>
        </w:rPr>
        <w:t>Чучалин</w:t>
      </w:r>
      <w:proofErr w:type="spellEnd"/>
      <w:r w:rsidRPr="00A96E5C">
        <w:rPr>
          <w:kern w:val="2"/>
          <w:shd w:val="clear" w:color="auto" w:fill="FFFFFF"/>
          <w:lang w:eastAsia="ar-SA"/>
        </w:rPr>
        <w:t xml:space="preserve"> - М. : Логос, 2017. - 232 с. - ISBN 978-5-98704-787-3 - </w:t>
      </w:r>
      <w:proofErr w:type="gramStart"/>
      <w:r w:rsidRPr="00A96E5C">
        <w:rPr>
          <w:kern w:val="2"/>
          <w:shd w:val="clear" w:color="auto" w:fill="FFFFFF"/>
          <w:lang w:eastAsia="ar-SA"/>
        </w:rPr>
        <w:t>Текст :</w:t>
      </w:r>
      <w:proofErr w:type="gramEnd"/>
      <w:r w:rsidRPr="00A96E5C">
        <w:rPr>
          <w:kern w:val="2"/>
          <w:shd w:val="clear" w:color="auto" w:fill="FFFFFF"/>
          <w:lang w:eastAsia="ar-SA"/>
        </w:rPr>
        <w:t xml:space="preserve"> электронный // ЭБС "Консультант студента" : [сайт]. - </w:t>
      </w:r>
      <w:proofErr w:type="gramStart"/>
      <w:r w:rsidRPr="00A96E5C">
        <w:rPr>
          <w:kern w:val="2"/>
          <w:shd w:val="clear" w:color="auto" w:fill="FFFFFF"/>
          <w:lang w:eastAsia="ar-SA"/>
        </w:rPr>
        <w:t>URL :</w:t>
      </w:r>
      <w:proofErr w:type="gramEnd"/>
      <w:r w:rsidRPr="00A96E5C">
        <w:rPr>
          <w:kern w:val="2"/>
          <w:shd w:val="clear" w:color="auto" w:fill="FFFFFF"/>
          <w:lang w:eastAsia="ar-SA"/>
        </w:rPr>
        <w:t xml:space="preserve"> </w:t>
      </w:r>
      <w:hyperlink r:id="rId11" w:history="1">
        <w:r w:rsidRPr="008613F9">
          <w:rPr>
            <w:rStyle w:val="af0"/>
            <w:kern w:val="2"/>
            <w:shd w:val="clear" w:color="auto" w:fill="FFFFFF"/>
            <w:lang w:eastAsia="ar-SA"/>
          </w:rPr>
          <w:t>https://www.studentlibrary.ru/book/ISBN9785987047873.html</w:t>
        </w:r>
      </w:hyperlink>
      <w:r>
        <w:rPr>
          <w:kern w:val="2"/>
          <w:shd w:val="clear" w:color="auto" w:fill="FFFFFF"/>
          <w:lang w:eastAsia="ar-SA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tabs>
          <w:tab w:val="left" w:pos="993"/>
          <w:tab w:val="right" w:leader="underscore" w:pos="9639"/>
        </w:tabs>
        <w:jc w:val="both"/>
        <w:outlineLvl w:val="1"/>
        <w:rPr>
          <w:b/>
          <w:bCs/>
        </w:rPr>
      </w:pPr>
    </w:p>
    <w:p w:rsidR="008239A8" w:rsidRDefault="008239A8" w:rsidP="008239A8">
      <w:pPr>
        <w:tabs>
          <w:tab w:val="left" w:pos="993"/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8239A8" w:rsidRDefault="008239A8" w:rsidP="008239A8">
      <w:pPr>
        <w:pStyle w:val="21"/>
        <w:numPr>
          <w:ilvl w:val="0"/>
          <w:numId w:val="34"/>
        </w:numPr>
        <w:tabs>
          <w:tab w:val="clear" w:pos="720"/>
          <w:tab w:val="num" w:pos="120"/>
          <w:tab w:val="left" w:pos="1440"/>
        </w:tabs>
        <w:spacing w:after="0" w:line="240" w:lineRule="auto"/>
        <w:ind w:left="0" w:firstLine="720"/>
        <w:jc w:val="both"/>
        <w:rPr>
          <w:spacing w:val="2"/>
        </w:rPr>
      </w:pPr>
      <w:r w:rsidRPr="003364B5">
        <w:rPr>
          <w:spacing w:val="2"/>
        </w:rPr>
        <w:t xml:space="preserve">Кузнецов И.Н., Диссертационные работы: Методика подготовки и оформления / Кузнецов И. Н. - </w:t>
      </w:r>
      <w:proofErr w:type="gramStart"/>
      <w:r w:rsidRPr="003364B5">
        <w:rPr>
          <w:spacing w:val="2"/>
        </w:rPr>
        <w:t>М. :</w:t>
      </w:r>
      <w:proofErr w:type="gramEnd"/>
      <w:r w:rsidRPr="003364B5">
        <w:rPr>
          <w:spacing w:val="2"/>
        </w:rPr>
        <w:t xml:space="preserve"> Дашков и К, 2014. - 488 с. - ISBN 978-5-394-01697-4 - </w:t>
      </w:r>
      <w:proofErr w:type="gramStart"/>
      <w:r w:rsidRPr="003364B5">
        <w:rPr>
          <w:spacing w:val="2"/>
        </w:rPr>
        <w:t>Текст :</w:t>
      </w:r>
      <w:proofErr w:type="gramEnd"/>
      <w:r w:rsidRPr="003364B5">
        <w:rPr>
          <w:spacing w:val="2"/>
        </w:rPr>
        <w:t xml:space="preserve"> электронный // ЭБС "Консультант студента" : [сайт]. - </w:t>
      </w:r>
      <w:proofErr w:type="gramStart"/>
      <w:r w:rsidRPr="003364B5">
        <w:rPr>
          <w:spacing w:val="2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"https://www.studentlibrary.ru/book/ISBN9785394016974.html" </w:instrText>
      </w:r>
      <w:r w:rsidR="003C06B2">
        <w:fldChar w:fldCharType="separate"/>
      </w:r>
      <w:r w:rsidRPr="00B81D87">
        <w:rPr>
          <w:rStyle w:val="af0"/>
          <w:spacing w:val="2"/>
        </w:rPr>
        <w:t>https</w:t>
      </w:r>
      <w:proofErr w:type="spellEnd"/>
      <w:r w:rsidRPr="00B81D87">
        <w:rPr>
          <w:rStyle w:val="af0"/>
          <w:spacing w:val="2"/>
        </w:rPr>
        <w:t>://www.studentlibrary.ru/book/ISBN9785394016974.html</w:t>
      </w:r>
      <w:r w:rsidR="003C06B2">
        <w:rPr>
          <w:rStyle w:val="af0"/>
          <w:spacing w:val="2"/>
        </w:rPr>
        <w:fldChar w:fldCharType="end"/>
      </w:r>
      <w:r>
        <w:rPr>
          <w:rStyle w:val="af0"/>
          <w:spacing w:val="2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pStyle w:val="21"/>
        <w:numPr>
          <w:ilvl w:val="0"/>
          <w:numId w:val="34"/>
        </w:numPr>
        <w:tabs>
          <w:tab w:val="clear" w:pos="720"/>
          <w:tab w:val="num" w:pos="120"/>
          <w:tab w:val="left" w:pos="1440"/>
        </w:tabs>
        <w:spacing w:after="0" w:line="240" w:lineRule="auto"/>
        <w:ind w:left="0" w:firstLine="720"/>
        <w:jc w:val="both"/>
        <w:rPr>
          <w:spacing w:val="2"/>
        </w:rPr>
      </w:pPr>
      <w:r w:rsidRPr="003364B5">
        <w:rPr>
          <w:spacing w:val="2"/>
        </w:rPr>
        <w:t xml:space="preserve">Губарев В.В., Квалификационные исследовательские </w:t>
      </w:r>
      <w:proofErr w:type="gramStart"/>
      <w:r w:rsidRPr="003364B5">
        <w:rPr>
          <w:spacing w:val="2"/>
        </w:rPr>
        <w:t>работы :</w:t>
      </w:r>
      <w:proofErr w:type="gramEnd"/>
      <w:r w:rsidRPr="003364B5">
        <w:rPr>
          <w:spacing w:val="2"/>
        </w:rPr>
        <w:t xml:space="preserve"> </w:t>
      </w:r>
      <w:proofErr w:type="spellStart"/>
      <w:r w:rsidRPr="003364B5">
        <w:rPr>
          <w:spacing w:val="2"/>
        </w:rPr>
        <w:t>учеб.пособие</w:t>
      </w:r>
      <w:proofErr w:type="spellEnd"/>
      <w:r w:rsidRPr="003364B5">
        <w:rPr>
          <w:spacing w:val="2"/>
        </w:rPr>
        <w:t xml:space="preserve"> / Губарев В.В. - Новосибирск : Изд-во НГТУ, 2014. - 80 с. - ISBN 978-5-7782-2445-2 - </w:t>
      </w:r>
      <w:proofErr w:type="gramStart"/>
      <w:r w:rsidRPr="003364B5">
        <w:rPr>
          <w:spacing w:val="2"/>
        </w:rPr>
        <w:t>Текст :</w:t>
      </w:r>
      <w:proofErr w:type="gramEnd"/>
      <w:r w:rsidRPr="003364B5">
        <w:rPr>
          <w:spacing w:val="2"/>
        </w:rPr>
        <w:t xml:space="preserve"> электронный // ЭБС "Консультант студента" : [сайт]. - </w:t>
      </w:r>
      <w:proofErr w:type="gramStart"/>
      <w:r w:rsidRPr="003364B5">
        <w:rPr>
          <w:spacing w:val="2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</w:instrText>
      </w:r>
      <w:r w:rsidR="003C06B2">
        <w:instrText xml:space="preserve">/ISBN9785778224452.html" </w:instrText>
      </w:r>
      <w:r w:rsidR="003C06B2">
        <w:fldChar w:fldCharType="separate"/>
      </w:r>
      <w:r w:rsidRPr="00B81D87">
        <w:rPr>
          <w:rStyle w:val="af0"/>
          <w:spacing w:val="2"/>
        </w:rPr>
        <w:t>https</w:t>
      </w:r>
      <w:proofErr w:type="spellEnd"/>
      <w:r w:rsidRPr="00B81D87">
        <w:rPr>
          <w:rStyle w:val="af0"/>
          <w:spacing w:val="2"/>
        </w:rPr>
        <w:t>://www.studentlibrary.ru/book/ISBN9785778224452.html</w:t>
      </w:r>
      <w:r w:rsidR="003C06B2">
        <w:rPr>
          <w:rStyle w:val="af0"/>
          <w:spacing w:val="2"/>
        </w:rPr>
        <w:fldChar w:fldCharType="end"/>
      </w:r>
      <w:r>
        <w:rPr>
          <w:rStyle w:val="af0"/>
          <w:spacing w:val="2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pStyle w:val="21"/>
        <w:numPr>
          <w:ilvl w:val="0"/>
          <w:numId w:val="34"/>
        </w:numPr>
        <w:tabs>
          <w:tab w:val="clear" w:pos="720"/>
          <w:tab w:val="num" w:pos="120"/>
          <w:tab w:val="left" w:pos="1440"/>
        </w:tabs>
        <w:spacing w:after="0" w:line="240" w:lineRule="auto"/>
        <w:ind w:left="0" w:firstLine="720"/>
        <w:jc w:val="both"/>
        <w:rPr>
          <w:spacing w:val="2"/>
        </w:rPr>
      </w:pPr>
      <w:r w:rsidRPr="004C371E">
        <w:rPr>
          <w:spacing w:val="2"/>
        </w:rPr>
        <w:t xml:space="preserve">Шкляр М.Ф., Основы научных исследований / Шкляр М. Ф. - </w:t>
      </w:r>
      <w:proofErr w:type="gramStart"/>
      <w:r w:rsidRPr="004C371E">
        <w:rPr>
          <w:spacing w:val="2"/>
        </w:rPr>
        <w:t>М. :</w:t>
      </w:r>
      <w:proofErr w:type="gramEnd"/>
      <w:r w:rsidRPr="004C371E">
        <w:rPr>
          <w:spacing w:val="2"/>
        </w:rPr>
        <w:t xml:space="preserve"> Дашков и К, 2014. - 244 с. - ISBN 978-5-394-02162-6 - </w:t>
      </w:r>
      <w:proofErr w:type="gramStart"/>
      <w:r w:rsidRPr="004C371E">
        <w:rPr>
          <w:spacing w:val="2"/>
        </w:rPr>
        <w:t>Текст :</w:t>
      </w:r>
      <w:proofErr w:type="gramEnd"/>
      <w:r w:rsidRPr="004C371E">
        <w:rPr>
          <w:spacing w:val="2"/>
        </w:rPr>
        <w:t xml:space="preserve"> электронный // ЭБС "Консультант студента" : [сайт]. - </w:t>
      </w:r>
      <w:proofErr w:type="gramStart"/>
      <w:r w:rsidRPr="004C371E">
        <w:rPr>
          <w:spacing w:val="2"/>
        </w:rPr>
        <w:t>URL :</w:t>
      </w:r>
      <w:proofErr w:type="gramEnd"/>
      <w:r w:rsidRPr="004C371E">
        <w:rPr>
          <w:spacing w:val="2"/>
        </w:rPr>
        <w:t xml:space="preserve"> https://www.studentlibrary.</w:t>
      </w:r>
      <w:r>
        <w:rPr>
          <w:spacing w:val="2"/>
        </w:rPr>
        <w:t xml:space="preserve">ru/book/ISBN9785394021626.html </w:t>
      </w:r>
    </w:p>
    <w:p w:rsidR="008239A8" w:rsidRDefault="008239A8" w:rsidP="008239A8">
      <w:pPr>
        <w:pStyle w:val="21"/>
        <w:numPr>
          <w:ilvl w:val="0"/>
          <w:numId w:val="34"/>
        </w:numPr>
        <w:tabs>
          <w:tab w:val="clear" w:pos="720"/>
          <w:tab w:val="num" w:pos="120"/>
          <w:tab w:val="left" w:pos="1440"/>
        </w:tabs>
        <w:spacing w:after="0" w:line="240" w:lineRule="auto"/>
        <w:ind w:left="0" w:firstLine="720"/>
        <w:jc w:val="both"/>
        <w:rPr>
          <w:spacing w:val="2"/>
        </w:rPr>
      </w:pPr>
      <w:r w:rsidRPr="004C371E">
        <w:rPr>
          <w:spacing w:val="2"/>
        </w:rPr>
        <w:lastRenderedPageBreak/>
        <w:t xml:space="preserve">Андреев Г.И., Основы научной работы и методология диссертационного исследования / Г.И. Андреев, В.В. </w:t>
      </w:r>
      <w:proofErr w:type="spellStart"/>
      <w:r w:rsidRPr="004C371E">
        <w:rPr>
          <w:spacing w:val="2"/>
        </w:rPr>
        <w:t>Барвиненко</w:t>
      </w:r>
      <w:proofErr w:type="spellEnd"/>
      <w:r w:rsidRPr="004C371E">
        <w:rPr>
          <w:spacing w:val="2"/>
        </w:rPr>
        <w:t xml:space="preserve">, В.С. Верба, А.К. Тарасов, В.А. Тихомиров. - </w:t>
      </w:r>
      <w:proofErr w:type="gramStart"/>
      <w:r w:rsidRPr="004C371E">
        <w:rPr>
          <w:spacing w:val="2"/>
        </w:rPr>
        <w:t>М. :</w:t>
      </w:r>
      <w:proofErr w:type="gramEnd"/>
      <w:r w:rsidRPr="004C371E">
        <w:rPr>
          <w:spacing w:val="2"/>
        </w:rPr>
        <w:t xml:space="preserve"> Финансы и статистика, 2012. - 296 с. - ISBN 978-5-279-03527-4 - </w:t>
      </w:r>
      <w:proofErr w:type="gramStart"/>
      <w:r w:rsidRPr="004C371E">
        <w:rPr>
          <w:spacing w:val="2"/>
        </w:rPr>
        <w:t>Текст :</w:t>
      </w:r>
      <w:proofErr w:type="gramEnd"/>
      <w:r w:rsidRPr="004C371E">
        <w:rPr>
          <w:spacing w:val="2"/>
        </w:rPr>
        <w:t xml:space="preserve"> электронный // ЭБС "Консультант студента" : [сайт]. - </w:t>
      </w:r>
      <w:proofErr w:type="gramStart"/>
      <w:r w:rsidRPr="004C371E">
        <w:rPr>
          <w:spacing w:val="2"/>
        </w:rPr>
        <w:t>URL :</w:t>
      </w:r>
      <w:proofErr w:type="spellStart"/>
      <w:proofErr w:type="gramEnd"/>
      <w:r w:rsidR="003C06B2">
        <w:fldChar w:fldCharType="begin"/>
      </w:r>
      <w:r w:rsidR="003C06B2">
        <w:instrText xml:space="preserve"> HYPERLINK "https://www.studentlibrary.ru/book/ISBN9785279035274.html" </w:instrText>
      </w:r>
      <w:r w:rsidR="003C06B2">
        <w:fldChar w:fldCharType="separate"/>
      </w:r>
      <w:r w:rsidRPr="00B81D87">
        <w:rPr>
          <w:rStyle w:val="af0"/>
          <w:spacing w:val="2"/>
        </w:rPr>
        <w:t>https</w:t>
      </w:r>
      <w:proofErr w:type="spellEnd"/>
      <w:r w:rsidRPr="00B81D87">
        <w:rPr>
          <w:rStyle w:val="af0"/>
          <w:spacing w:val="2"/>
        </w:rPr>
        <w:t>://www.studentlibrary.ru/book/ISBN9785279035274.html</w:t>
      </w:r>
      <w:r w:rsidR="003C06B2">
        <w:rPr>
          <w:rStyle w:val="af0"/>
          <w:spacing w:val="2"/>
        </w:rPr>
        <w:fldChar w:fldCharType="end"/>
      </w:r>
      <w:r>
        <w:rPr>
          <w:rStyle w:val="af0"/>
          <w:spacing w:val="2"/>
        </w:rPr>
        <w:t xml:space="preserve"> </w:t>
      </w:r>
      <w:r>
        <w:rPr>
          <w:rStyle w:val="af0"/>
        </w:rPr>
        <w:t>(</w:t>
      </w:r>
      <w:r w:rsidRPr="004C371E">
        <w:rPr>
          <w:spacing w:val="2"/>
        </w:rPr>
        <w:t>ЭБС "Консультант студента"</w:t>
      </w:r>
      <w:r>
        <w:rPr>
          <w:spacing w:val="2"/>
        </w:rPr>
        <w:t>)</w:t>
      </w:r>
    </w:p>
    <w:p w:rsidR="008239A8" w:rsidRDefault="008239A8" w:rsidP="008239A8">
      <w:pPr>
        <w:numPr>
          <w:ilvl w:val="0"/>
          <w:numId w:val="34"/>
        </w:numPr>
        <w:tabs>
          <w:tab w:val="clear" w:pos="720"/>
          <w:tab w:val="num" w:pos="120"/>
          <w:tab w:val="left" w:pos="1440"/>
          <w:tab w:val="right" w:leader="underscore" w:pos="9639"/>
        </w:tabs>
        <w:ind w:left="0" w:firstLine="720"/>
        <w:jc w:val="both"/>
        <w:outlineLvl w:val="1"/>
        <w:rPr>
          <w:bCs/>
        </w:rPr>
      </w:pPr>
      <w:r w:rsidRPr="00495C9B">
        <w:rPr>
          <w:bCs/>
        </w:rPr>
        <w:t xml:space="preserve">Датчики : справочное пособие / В. М. Шарапов, Е. С. Полищук, Н. Д. Кошевой [и др.] ; под редакцией В. М. Шарапов, В. С. Полищук. — </w:t>
      </w:r>
      <w:proofErr w:type="gramStart"/>
      <w:r w:rsidRPr="00495C9B">
        <w:rPr>
          <w:bCs/>
        </w:rPr>
        <w:t>Москва :Техносфера</w:t>
      </w:r>
      <w:proofErr w:type="gramEnd"/>
      <w:r w:rsidRPr="00495C9B">
        <w:rPr>
          <w:bCs/>
        </w:rPr>
        <w:t xml:space="preserve">, 2012. — 624 c. — ISBN 978-5-94836-316-5. — </w:t>
      </w:r>
      <w:proofErr w:type="gramStart"/>
      <w:r w:rsidRPr="00495C9B">
        <w:rPr>
          <w:bCs/>
        </w:rPr>
        <w:t>Текст :</w:t>
      </w:r>
      <w:proofErr w:type="gramEnd"/>
      <w:r w:rsidRPr="00495C9B">
        <w:rPr>
          <w:bCs/>
        </w:rPr>
        <w:t xml:space="preserve"> электронный // Электронно-библиотечная система IPR BOOKS : [сайт]. — URL: </w:t>
      </w:r>
      <w:hyperlink r:id="rId12" w:history="1">
        <w:r w:rsidRPr="00C02801">
          <w:rPr>
            <w:rStyle w:val="af0"/>
          </w:rPr>
          <w:t>http://www.iprbookshop.ru/16974.html</w:t>
        </w:r>
      </w:hyperlink>
      <w:r>
        <w:rPr>
          <w:rStyle w:val="af0"/>
        </w:rPr>
        <w:t xml:space="preserve"> (</w:t>
      </w:r>
      <w:r w:rsidRPr="00495C9B">
        <w:rPr>
          <w:bCs/>
        </w:rPr>
        <w:t>Электронно-библиотечная система IPR BOOKS</w:t>
      </w:r>
      <w:r>
        <w:rPr>
          <w:bCs/>
        </w:rPr>
        <w:t>).</w:t>
      </w:r>
    </w:p>
    <w:p w:rsidR="008239A8" w:rsidRDefault="008239A8" w:rsidP="008239A8">
      <w:pPr>
        <w:numPr>
          <w:ilvl w:val="0"/>
          <w:numId w:val="34"/>
        </w:numPr>
        <w:tabs>
          <w:tab w:val="clear" w:pos="720"/>
          <w:tab w:val="num" w:pos="120"/>
          <w:tab w:val="left" w:pos="1440"/>
          <w:tab w:val="right" w:leader="underscore" w:pos="9639"/>
        </w:tabs>
        <w:ind w:left="0" w:firstLine="720"/>
        <w:jc w:val="both"/>
        <w:outlineLvl w:val="1"/>
        <w:rPr>
          <w:bCs/>
        </w:rPr>
      </w:pPr>
      <w:r>
        <w:rPr>
          <w:bCs/>
        </w:rPr>
        <w:t>Г</w:t>
      </w:r>
      <w:r w:rsidRPr="00495C9B">
        <w:rPr>
          <w:bCs/>
        </w:rPr>
        <w:t xml:space="preserve">рибков, В. А. Виброизмерительная аппаратура. Структура, работа датчиков, калибровка </w:t>
      </w:r>
      <w:proofErr w:type="gramStart"/>
      <w:r w:rsidRPr="00495C9B">
        <w:rPr>
          <w:bCs/>
        </w:rPr>
        <w:t>каналов :</w:t>
      </w:r>
      <w:proofErr w:type="gramEnd"/>
      <w:r w:rsidRPr="00495C9B">
        <w:rPr>
          <w:bCs/>
        </w:rPr>
        <w:t xml:space="preserve"> учебное пособие / В. А. Грибков, Д. Н. </w:t>
      </w:r>
      <w:proofErr w:type="spellStart"/>
      <w:r w:rsidRPr="00495C9B">
        <w:rPr>
          <w:bCs/>
        </w:rPr>
        <w:t>Шиян</w:t>
      </w:r>
      <w:proofErr w:type="spellEnd"/>
      <w:r w:rsidRPr="00495C9B">
        <w:rPr>
          <w:bCs/>
        </w:rPr>
        <w:t xml:space="preserve">. — </w:t>
      </w:r>
      <w:proofErr w:type="gramStart"/>
      <w:r w:rsidRPr="00495C9B">
        <w:rPr>
          <w:bCs/>
        </w:rPr>
        <w:t>Москва :</w:t>
      </w:r>
      <w:proofErr w:type="gramEnd"/>
      <w:r w:rsidRPr="00495C9B">
        <w:rPr>
          <w:bCs/>
        </w:rPr>
        <w:t xml:space="preserve"> Московский государственный технический университет имени Н.Э. Баумана, 2011. — 112 c. — ISBN 2227-8397. — </w:t>
      </w:r>
      <w:proofErr w:type="gramStart"/>
      <w:r w:rsidRPr="00495C9B">
        <w:rPr>
          <w:bCs/>
        </w:rPr>
        <w:t>Текст :</w:t>
      </w:r>
      <w:proofErr w:type="gramEnd"/>
      <w:r w:rsidRPr="00495C9B">
        <w:rPr>
          <w:bCs/>
        </w:rPr>
        <w:t xml:space="preserve"> электронный // Электронно-библиотечная система IPR BOOKS : [сайт]. — URL: </w:t>
      </w:r>
      <w:hyperlink r:id="rId13" w:history="1">
        <w:r w:rsidRPr="00C02801">
          <w:rPr>
            <w:rStyle w:val="af0"/>
          </w:rPr>
          <w:t>http://www.iprbookshop.ru/30932.html</w:t>
        </w:r>
      </w:hyperlink>
      <w:r>
        <w:rPr>
          <w:rStyle w:val="af0"/>
        </w:rPr>
        <w:t xml:space="preserve"> (</w:t>
      </w:r>
      <w:r w:rsidRPr="00495C9B">
        <w:rPr>
          <w:bCs/>
        </w:rPr>
        <w:t>Электронно-библиотечная система IPR BOOKS</w:t>
      </w:r>
      <w:r>
        <w:rPr>
          <w:bCs/>
        </w:rPr>
        <w:t>).</w:t>
      </w:r>
    </w:p>
    <w:p w:rsidR="008239A8" w:rsidRDefault="008239A8" w:rsidP="008239A8">
      <w:pPr>
        <w:numPr>
          <w:ilvl w:val="0"/>
          <w:numId w:val="34"/>
        </w:numPr>
        <w:tabs>
          <w:tab w:val="clear" w:pos="720"/>
          <w:tab w:val="num" w:pos="120"/>
          <w:tab w:val="left" w:pos="1440"/>
          <w:tab w:val="right" w:leader="underscore" w:pos="9639"/>
        </w:tabs>
        <w:ind w:left="0" w:firstLine="720"/>
        <w:jc w:val="both"/>
        <w:outlineLvl w:val="1"/>
        <w:rPr>
          <w:bCs/>
        </w:rPr>
      </w:pPr>
      <w:r w:rsidRPr="00495C9B">
        <w:rPr>
          <w:bCs/>
        </w:rPr>
        <w:t xml:space="preserve">Новожилов, Б. М. Исследование динамических свойств датчика </w:t>
      </w:r>
      <w:proofErr w:type="gramStart"/>
      <w:r w:rsidRPr="00495C9B">
        <w:rPr>
          <w:bCs/>
        </w:rPr>
        <w:t>температуры :</w:t>
      </w:r>
      <w:proofErr w:type="gramEnd"/>
      <w:r w:rsidRPr="00495C9B">
        <w:rPr>
          <w:bCs/>
        </w:rPr>
        <w:t xml:space="preserve"> методические указания к лабораторной работе / Б. М. Новожилов. — </w:t>
      </w:r>
      <w:proofErr w:type="gramStart"/>
      <w:r w:rsidRPr="00495C9B">
        <w:rPr>
          <w:bCs/>
        </w:rPr>
        <w:t>Москва :</w:t>
      </w:r>
      <w:proofErr w:type="gramEnd"/>
      <w:r w:rsidRPr="00495C9B">
        <w:rPr>
          <w:bCs/>
        </w:rPr>
        <w:t xml:space="preserve"> Московский государственный технический университет имени Н.Э. Баумана, 2011. — 28 c. — ISBN 2227-8397. — </w:t>
      </w:r>
      <w:proofErr w:type="gramStart"/>
      <w:r w:rsidRPr="00495C9B">
        <w:rPr>
          <w:bCs/>
        </w:rPr>
        <w:t>Текст :</w:t>
      </w:r>
      <w:proofErr w:type="gramEnd"/>
      <w:r w:rsidRPr="00495C9B">
        <w:rPr>
          <w:bCs/>
        </w:rPr>
        <w:t xml:space="preserve"> электронный // Электронно-библиотечная система IPR BOOKS : [сайт]. — URL: </w:t>
      </w:r>
      <w:hyperlink r:id="rId14" w:history="1">
        <w:r w:rsidRPr="00C02801">
          <w:rPr>
            <w:rStyle w:val="af0"/>
          </w:rPr>
          <w:t>http://www.iprbookshop.ru/30999.html</w:t>
        </w:r>
      </w:hyperlink>
      <w:r>
        <w:rPr>
          <w:rStyle w:val="af0"/>
        </w:rPr>
        <w:t xml:space="preserve"> (</w:t>
      </w:r>
      <w:r w:rsidRPr="00495C9B">
        <w:rPr>
          <w:bCs/>
        </w:rPr>
        <w:t>Электронно-библиотечная система IPR BOOKS</w:t>
      </w:r>
      <w:r>
        <w:rPr>
          <w:bCs/>
        </w:rPr>
        <w:t>).</w:t>
      </w:r>
    </w:p>
    <w:p w:rsidR="008239A8" w:rsidRDefault="008239A8" w:rsidP="008239A8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8239A8" w:rsidRPr="000F6C9D" w:rsidRDefault="008239A8" w:rsidP="008239A8">
      <w:pPr>
        <w:widowControl w:val="0"/>
        <w:autoSpaceDE w:val="0"/>
        <w:autoSpaceDN w:val="0"/>
        <w:spacing w:line="264" w:lineRule="auto"/>
        <w:ind w:right="325" w:firstLine="617"/>
        <w:jc w:val="both"/>
        <w:outlineLvl w:val="0"/>
        <w:rPr>
          <w:b/>
          <w:bCs/>
          <w:lang w:eastAsia="en-US"/>
        </w:rPr>
      </w:pPr>
      <w:r w:rsidRPr="000F6C9D">
        <w:rPr>
          <w:bCs/>
          <w:lang w:eastAsia="en-US"/>
        </w:rPr>
        <w:t xml:space="preserve">в) </w:t>
      </w:r>
      <w:r w:rsidRPr="000F6C9D">
        <w:rPr>
          <w:b/>
          <w:bCs/>
          <w:lang w:eastAsia="en-US"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:rsidR="008239A8" w:rsidRDefault="008239A8" w:rsidP="008239A8">
      <w:pPr>
        <w:widowControl w:val="0"/>
        <w:numPr>
          <w:ilvl w:val="0"/>
          <w:numId w:val="35"/>
        </w:numPr>
        <w:tabs>
          <w:tab w:val="left" w:pos="747"/>
        </w:tabs>
        <w:autoSpaceDE w:val="0"/>
        <w:autoSpaceDN w:val="0"/>
        <w:spacing w:line="257" w:lineRule="auto"/>
        <w:ind w:left="0" w:right="323" w:firstLine="618"/>
        <w:jc w:val="both"/>
        <w:rPr>
          <w:szCs w:val="20"/>
        </w:rPr>
      </w:pPr>
      <w:r>
        <w:rPr>
          <w:szCs w:val="20"/>
        </w:rPr>
        <w:t xml:space="preserve"> </w:t>
      </w:r>
      <w:r w:rsidRPr="000F6C9D">
        <w:rPr>
          <w:szCs w:val="20"/>
        </w:rPr>
        <w:t xml:space="preserve">Электронно-библиотечная система IPR BOOKS: [сайт]. — URL: </w:t>
      </w:r>
      <w:hyperlink r:id="rId15">
        <w:r w:rsidRPr="000F6C9D">
          <w:rPr>
            <w:szCs w:val="20"/>
          </w:rPr>
          <w:t>http://www.iprbookshop.ru/31345.html</w:t>
        </w:r>
      </w:hyperlink>
    </w:p>
    <w:p w:rsidR="008239A8" w:rsidRPr="000F6C9D" w:rsidRDefault="008239A8" w:rsidP="008239A8">
      <w:pPr>
        <w:widowControl w:val="0"/>
        <w:numPr>
          <w:ilvl w:val="0"/>
          <w:numId w:val="35"/>
        </w:numPr>
        <w:tabs>
          <w:tab w:val="left" w:pos="747"/>
        </w:tabs>
        <w:autoSpaceDE w:val="0"/>
        <w:autoSpaceDN w:val="0"/>
        <w:spacing w:line="257" w:lineRule="auto"/>
        <w:ind w:left="0" w:right="323" w:firstLine="618"/>
        <w:jc w:val="both"/>
        <w:rPr>
          <w:szCs w:val="20"/>
        </w:rPr>
      </w:pPr>
      <w:r>
        <w:rPr>
          <w:szCs w:val="20"/>
        </w:rPr>
        <w:t xml:space="preserve"> </w:t>
      </w:r>
      <w:r w:rsidRPr="000F6C9D">
        <w:rPr>
          <w:szCs w:val="20"/>
        </w:rPr>
        <w:t>Электронно-библиотечная система «Консультант студента» ООО «</w:t>
      </w:r>
      <w:proofErr w:type="spellStart"/>
      <w:r w:rsidRPr="000F6C9D">
        <w:rPr>
          <w:szCs w:val="20"/>
        </w:rPr>
        <w:t>Политехресурс</w:t>
      </w:r>
      <w:proofErr w:type="spellEnd"/>
      <w:r w:rsidRPr="000F6C9D">
        <w:rPr>
          <w:szCs w:val="20"/>
        </w:rPr>
        <w:t>» URL:</w:t>
      </w:r>
      <w:hyperlink r:id="rId16">
        <w:r w:rsidRPr="000F6C9D">
          <w:rPr>
            <w:szCs w:val="20"/>
          </w:rPr>
          <w:t>www.studentlibrary.ru</w:t>
        </w:r>
      </w:hyperlink>
    </w:p>
    <w:p w:rsidR="008239A8" w:rsidRPr="004C1662" w:rsidRDefault="008239A8" w:rsidP="008239A8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5A207A">
        <w:rPr>
          <w:b/>
          <w:bCs/>
        </w:rPr>
        <w:t xml:space="preserve">         г)</w:t>
      </w:r>
      <w:r>
        <w:rPr>
          <w:b/>
          <w:bCs/>
        </w:rPr>
        <w:t xml:space="preserve"> </w:t>
      </w:r>
      <w:r w:rsidRPr="004C1662">
        <w:rPr>
          <w:b/>
          <w:bCs/>
        </w:rPr>
        <w:t>Перечень программного обеспечения и информационных справочных систем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402"/>
        <w:gridCol w:w="5943"/>
      </w:tblGrid>
      <w:tr w:rsidR="008239A8" w:rsidRPr="00B251C6" w:rsidTr="00A87BA0">
        <w:tc>
          <w:tcPr>
            <w:tcW w:w="1820" w:type="pct"/>
            <w:vAlign w:val="center"/>
          </w:tcPr>
          <w:p w:rsidR="008239A8" w:rsidRPr="000502A4" w:rsidRDefault="008239A8" w:rsidP="00A87BA0">
            <w:pPr>
              <w:jc w:val="center"/>
              <w:rPr>
                <w:bCs/>
              </w:rPr>
            </w:pPr>
            <w:r w:rsidRPr="000502A4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0" w:type="pct"/>
            <w:vAlign w:val="center"/>
          </w:tcPr>
          <w:p w:rsidR="008239A8" w:rsidRPr="000502A4" w:rsidRDefault="008239A8" w:rsidP="00A87BA0">
            <w:pPr>
              <w:jc w:val="center"/>
              <w:rPr>
                <w:bCs/>
              </w:rPr>
            </w:pPr>
            <w:r w:rsidRPr="000502A4">
              <w:rPr>
                <w:bCs/>
              </w:rPr>
              <w:t>Назначение</w:t>
            </w:r>
          </w:p>
        </w:tc>
      </w:tr>
      <w:tr w:rsidR="008239A8" w:rsidRPr="009011F0" w:rsidTr="00A87BA0">
        <w:tc>
          <w:tcPr>
            <w:tcW w:w="1820" w:type="pct"/>
          </w:tcPr>
          <w:p w:rsidR="008239A8" w:rsidRPr="000502A4" w:rsidRDefault="008239A8" w:rsidP="00A87BA0">
            <w:pPr>
              <w:jc w:val="right"/>
              <w:rPr>
                <w:bCs/>
              </w:rPr>
            </w:pPr>
            <w:r w:rsidRPr="000502A4">
              <w:rPr>
                <w:bCs/>
                <w:lang w:val="en-US"/>
              </w:rPr>
              <w:t>Adobe Reader</w:t>
            </w:r>
          </w:p>
        </w:tc>
        <w:tc>
          <w:tcPr>
            <w:tcW w:w="3180" w:type="pct"/>
          </w:tcPr>
          <w:p w:rsidR="008239A8" w:rsidRPr="000502A4" w:rsidRDefault="008239A8" w:rsidP="00A87BA0">
            <w:pPr>
              <w:rPr>
                <w:bCs/>
              </w:rPr>
            </w:pPr>
            <w:r w:rsidRPr="000502A4">
              <w:rPr>
                <w:bCs/>
              </w:rPr>
              <w:t>Программа для просмотра электронных документов</w:t>
            </w:r>
          </w:p>
        </w:tc>
      </w:tr>
      <w:tr w:rsidR="008239A8" w:rsidRPr="009011F0" w:rsidTr="00A87BA0">
        <w:tc>
          <w:tcPr>
            <w:tcW w:w="1820" w:type="pct"/>
          </w:tcPr>
          <w:p w:rsidR="008239A8" w:rsidRPr="000502A4" w:rsidRDefault="008239A8" w:rsidP="00A87BA0">
            <w:pPr>
              <w:jc w:val="right"/>
              <w:rPr>
                <w:bCs/>
              </w:rPr>
            </w:pPr>
            <w:r w:rsidRPr="000502A4">
              <w:rPr>
                <w:bCs/>
                <w:lang w:val="en-US"/>
              </w:rPr>
              <w:t xml:space="preserve">Mozilla </w:t>
            </w:r>
            <w:proofErr w:type="spellStart"/>
            <w:r w:rsidRPr="000502A4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0" w:type="pct"/>
          </w:tcPr>
          <w:p w:rsidR="008239A8" w:rsidRPr="000502A4" w:rsidRDefault="008239A8" w:rsidP="00A87BA0">
            <w:pPr>
              <w:rPr>
                <w:bCs/>
              </w:rPr>
            </w:pPr>
            <w:r w:rsidRPr="000502A4">
              <w:rPr>
                <w:bCs/>
              </w:rPr>
              <w:t>Браузер</w:t>
            </w:r>
          </w:p>
        </w:tc>
      </w:tr>
      <w:tr w:rsidR="008239A8" w:rsidRPr="00B251C6" w:rsidTr="00A87BA0">
        <w:tc>
          <w:tcPr>
            <w:tcW w:w="1820" w:type="pct"/>
          </w:tcPr>
          <w:p w:rsidR="008239A8" w:rsidRPr="000F6C9D" w:rsidRDefault="008239A8" w:rsidP="00A87BA0">
            <w:pPr>
              <w:jc w:val="right"/>
              <w:rPr>
                <w:bCs/>
                <w:lang w:val="en-US"/>
              </w:rPr>
            </w:pPr>
            <w:r w:rsidRPr="000F6C9D">
              <w:rPr>
                <w:bCs/>
                <w:lang w:val="en-US"/>
              </w:rPr>
              <w:t xml:space="preserve">Microsoft Office 2013, Microsoft Office Project </w:t>
            </w:r>
            <w:proofErr w:type="gramStart"/>
            <w:r w:rsidRPr="000F6C9D">
              <w:rPr>
                <w:bCs/>
                <w:lang w:val="en-US"/>
              </w:rPr>
              <w:t>2013 ,</w:t>
            </w:r>
            <w:proofErr w:type="gramEnd"/>
            <w:r w:rsidRPr="000F6C9D">
              <w:rPr>
                <w:bCs/>
                <w:lang w:val="en-US"/>
              </w:rPr>
              <w:t xml:space="preserve"> Microsoft Office Visio 2013</w:t>
            </w:r>
          </w:p>
        </w:tc>
        <w:tc>
          <w:tcPr>
            <w:tcW w:w="3180" w:type="pct"/>
          </w:tcPr>
          <w:p w:rsidR="008239A8" w:rsidRPr="000F6C9D" w:rsidRDefault="008239A8" w:rsidP="00A87BA0">
            <w:pPr>
              <w:rPr>
                <w:bCs/>
                <w:lang w:val="en-US"/>
              </w:rPr>
            </w:pPr>
            <w:r w:rsidRPr="000F6C9D">
              <w:rPr>
                <w:bCs/>
              </w:rPr>
              <w:t>Пакет офисных программ</w:t>
            </w:r>
          </w:p>
        </w:tc>
      </w:tr>
      <w:tr w:rsidR="008239A8" w:rsidRPr="00B251C6" w:rsidTr="00A87BA0">
        <w:tc>
          <w:tcPr>
            <w:tcW w:w="1820" w:type="pct"/>
          </w:tcPr>
          <w:p w:rsidR="008239A8" w:rsidRPr="000F6C9D" w:rsidRDefault="008239A8" w:rsidP="00A87BA0">
            <w:pPr>
              <w:jc w:val="right"/>
            </w:pPr>
            <w:r w:rsidRPr="000F6C9D">
              <w:t xml:space="preserve">Платформа дистанционного обучения LМS </w:t>
            </w:r>
            <w:proofErr w:type="spellStart"/>
            <w:r w:rsidRPr="000F6C9D">
              <w:t>Moodle</w:t>
            </w:r>
            <w:proofErr w:type="spellEnd"/>
          </w:p>
        </w:tc>
        <w:tc>
          <w:tcPr>
            <w:tcW w:w="3180" w:type="pct"/>
          </w:tcPr>
          <w:p w:rsidR="008239A8" w:rsidRPr="000F6C9D" w:rsidRDefault="008239A8" w:rsidP="00A87BA0">
            <w:r w:rsidRPr="000F6C9D">
              <w:t>Виртуальная обучающая среда</w:t>
            </w:r>
          </w:p>
          <w:p w:rsidR="008239A8" w:rsidRPr="000F6C9D" w:rsidRDefault="008239A8" w:rsidP="00A87BA0"/>
        </w:tc>
      </w:tr>
      <w:tr w:rsidR="008239A8" w:rsidRPr="00B251C6" w:rsidTr="00A87BA0">
        <w:tc>
          <w:tcPr>
            <w:tcW w:w="1820" w:type="pct"/>
          </w:tcPr>
          <w:p w:rsidR="008239A8" w:rsidRPr="000502A4" w:rsidRDefault="008239A8" w:rsidP="00A87BA0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7-zip</w:t>
            </w:r>
          </w:p>
        </w:tc>
        <w:tc>
          <w:tcPr>
            <w:tcW w:w="3180" w:type="pct"/>
          </w:tcPr>
          <w:p w:rsidR="008239A8" w:rsidRPr="000502A4" w:rsidRDefault="008239A8" w:rsidP="00A87BA0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Архиватор</w:t>
            </w:r>
          </w:p>
        </w:tc>
      </w:tr>
      <w:tr w:rsidR="008239A8" w:rsidRPr="00B251C6" w:rsidTr="00A87BA0">
        <w:tc>
          <w:tcPr>
            <w:tcW w:w="1820" w:type="pct"/>
          </w:tcPr>
          <w:p w:rsidR="008239A8" w:rsidRPr="000502A4" w:rsidRDefault="008239A8" w:rsidP="00A87BA0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0" w:type="pct"/>
          </w:tcPr>
          <w:p w:rsidR="008239A8" w:rsidRPr="000502A4" w:rsidRDefault="008239A8" w:rsidP="00A87BA0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Операционная система</w:t>
            </w:r>
          </w:p>
        </w:tc>
      </w:tr>
      <w:tr w:rsidR="008239A8" w:rsidRPr="00B251C6" w:rsidTr="00A87BA0">
        <w:tc>
          <w:tcPr>
            <w:tcW w:w="1820" w:type="pct"/>
          </w:tcPr>
          <w:p w:rsidR="008239A8" w:rsidRPr="000502A4" w:rsidRDefault="008239A8" w:rsidP="00A87BA0">
            <w:pPr>
              <w:jc w:val="right"/>
              <w:rPr>
                <w:bCs/>
                <w:lang w:val="en-US"/>
              </w:rPr>
            </w:pPr>
            <w:r w:rsidRPr="000502A4">
              <w:rPr>
                <w:bCs/>
                <w:lang w:val="en-US"/>
              </w:rPr>
              <w:t>Kaspersky Endpoint Security</w:t>
            </w:r>
          </w:p>
        </w:tc>
        <w:tc>
          <w:tcPr>
            <w:tcW w:w="3180" w:type="pct"/>
          </w:tcPr>
          <w:p w:rsidR="008239A8" w:rsidRPr="000502A4" w:rsidRDefault="008239A8" w:rsidP="00A87BA0">
            <w:pPr>
              <w:rPr>
                <w:bCs/>
                <w:lang w:val="en-US"/>
              </w:rPr>
            </w:pPr>
            <w:r w:rsidRPr="000502A4">
              <w:rPr>
                <w:bCs/>
              </w:rPr>
              <w:t>Средство антивирусной защиты</w:t>
            </w:r>
          </w:p>
        </w:tc>
      </w:tr>
    </w:tbl>
    <w:p w:rsidR="008239A8" w:rsidRDefault="008239A8" w:rsidP="008239A8">
      <w:pPr>
        <w:pStyle w:val="ab"/>
        <w:tabs>
          <w:tab w:val="left" w:pos="709"/>
        </w:tabs>
        <w:ind w:left="709"/>
        <w:jc w:val="center"/>
        <w:rPr>
          <w:b/>
          <w:bCs/>
        </w:rPr>
      </w:pPr>
    </w:p>
    <w:p w:rsidR="00320B04" w:rsidRDefault="00320B04" w:rsidP="00320B04">
      <w:pPr>
        <w:pStyle w:val="ab"/>
        <w:tabs>
          <w:tab w:val="left" w:pos="1134"/>
        </w:tabs>
        <w:ind w:left="0" w:firstLine="709"/>
        <w:jc w:val="both"/>
        <w:rPr>
          <w:b/>
          <w:i/>
        </w:rPr>
      </w:pPr>
    </w:p>
    <w:p w:rsidR="00320B04" w:rsidRDefault="00320B04" w:rsidP="00320B04">
      <w:pPr>
        <w:pStyle w:val="ab"/>
        <w:tabs>
          <w:tab w:val="left" w:pos="709"/>
        </w:tabs>
        <w:ind w:left="709"/>
        <w:jc w:val="center"/>
        <w:rPr>
          <w:bCs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p w:rsidR="00320B04" w:rsidRPr="00315B3A" w:rsidRDefault="00320B04" w:rsidP="00320B04">
      <w:pPr>
        <w:pStyle w:val="ab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>Электронный каталог Научной библиотеки АГУ на ба</w:t>
      </w:r>
      <w:r>
        <w:rPr>
          <w:bCs/>
        </w:rPr>
        <w:t>зе MARK SQL НПО «</w:t>
      </w:r>
      <w:proofErr w:type="spellStart"/>
      <w:r>
        <w:rPr>
          <w:bCs/>
        </w:rPr>
        <w:t>Информ</w:t>
      </w:r>
      <w:proofErr w:type="spellEnd"/>
      <w:r>
        <w:rPr>
          <w:bCs/>
        </w:rPr>
        <w:t xml:space="preserve">-систем» </w:t>
      </w:r>
      <w:r w:rsidRPr="00315B3A">
        <w:rPr>
          <w:bCs/>
        </w:rPr>
        <w:t>https://library.asu.edu.ru</w:t>
      </w:r>
    </w:p>
    <w:p w:rsidR="00320B04" w:rsidRPr="00315B3A" w:rsidRDefault="00320B04" w:rsidP="00320B04">
      <w:pPr>
        <w:pStyle w:val="ab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lastRenderedPageBreak/>
        <w:t>Электронный каталог «Научные журналы АГУ»: http://journal.asu.edu.ru/</w:t>
      </w:r>
      <w:r w:rsidRPr="00315B3A">
        <w:rPr>
          <w:bCs/>
        </w:rPr>
        <w:cr/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320B04" w:rsidRDefault="00320B04" w:rsidP="00320B04">
      <w:pPr>
        <w:pStyle w:val="ab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 xml:space="preserve">Электронно-библиотечная система </w:t>
      </w:r>
      <w:proofErr w:type="spellStart"/>
      <w:r w:rsidRPr="00315B3A">
        <w:rPr>
          <w:bCs/>
        </w:rPr>
        <w:t>elibrary</w:t>
      </w:r>
      <w:proofErr w:type="spellEnd"/>
      <w:r w:rsidRPr="00315B3A">
        <w:rPr>
          <w:bCs/>
        </w:rPr>
        <w:t xml:space="preserve">. http://elibrary.ru </w:t>
      </w:r>
      <w:r w:rsidRPr="00315B3A">
        <w:rPr>
          <w:bCs/>
        </w:rPr>
        <w:cr/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</w:t>
      </w:r>
      <w:hyperlink r:id="rId17" w:history="1">
        <w:r w:rsidRPr="00D903EC">
          <w:rPr>
            <w:rStyle w:val="af0"/>
            <w:bCs/>
          </w:rPr>
          <w:t>http://mars.arbicon.ru</w:t>
        </w:r>
      </w:hyperlink>
    </w:p>
    <w:p w:rsidR="00320B04" w:rsidRPr="00315B3A" w:rsidRDefault="00320B04" w:rsidP="00320B04">
      <w:pPr>
        <w:pStyle w:val="ab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bCs/>
        </w:rPr>
      </w:pPr>
      <w:r w:rsidRPr="00315B3A">
        <w:rPr>
          <w:bCs/>
        </w:rPr>
        <w:t xml:space="preserve">Электронные версии периодических изданий, размещенные на сайте информационных ресурсов www.polpred.com </w:t>
      </w:r>
      <w:r w:rsidRPr="00315B3A">
        <w:rPr>
          <w:bCs/>
        </w:rPr>
        <w:cr/>
        <w:t>Справочная правовая система Консультант Плюс http://www.consultant.ru,</w:t>
      </w:r>
    </w:p>
    <w:p w:rsidR="00320B04" w:rsidRPr="00315B3A" w:rsidRDefault="00320B04" w:rsidP="00320B04">
      <w:pPr>
        <w:numPr>
          <w:ilvl w:val="0"/>
          <w:numId w:val="27"/>
        </w:numPr>
        <w:tabs>
          <w:tab w:val="left" w:pos="1134"/>
        </w:tabs>
        <w:spacing w:after="200" w:line="276" w:lineRule="auto"/>
        <w:ind w:left="0" w:firstLine="709"/>
        <w:jc w:val="both"/>
        <w:rPr>
          <w:rStyle w:val="af0"/>
          <w:b/>
          <w:color w:val="auto"/>
          <w:u w:val="none"/>
        </w:rPr>
      </w:pPr>
      <w:r w:rsidRPr="00E050AC">
        <w:rPr>
          <w:bCs/>
        </w:rPr>
        <w:t xml:space="preserve">Информационно – правовое обеспечение «Система ГАРАНТ» </w:t>
      </w:r>
      <w:hyperlink r:id="rId18" w:history="1">
        <w:r w:rsidRPr="00680EC3">
          <w:rPr>
            <w:rStyle w:val="af0"/>
            <w:bCs/>
          </w:rPr>
          <w:t>http://garant-astrakhan.ru</w:t>
        </w:r>
      </w:hyperlink>
    </w:p>
    <w:p w:rsidR="00320B04" w:rsidRDefault="00320B04" w:rsidP="00320B04">
      <w:pPr>
        <w:ind w:left="709"/>
        <w:jc w:val="center"/>
        <w:rPr>
          <w:b/>
          <w:bCs/>
        </w:rPr>
      </w:pPr>
      <w:r>
        <w:rPr>
          <w:b/>
          <w:bCs/>
        </w:rPr>
        <w:t>Перечень международных реферативных баз данных научных изданий</w:t>
      </w:r>
    </w:p>
    <w:p w:rsidR="00320B04" w:rsidRPr="00315B3A" w:rsidRDefault="00320B04" w:rsidP="00320B04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t xml:space="preserve">Зарубежный электронный ресурс Издательства </w:t>
      </w:r>
      <w:proofErr w:type="spellStart"/>
      <w:r w:rsidRPr="00315B3A">
        <w:rPr>
          <w:lang w:val="en-US"/>
        </w:rPr>
        <w:t>SpringerNature</w:t>
      </w:r>
      <w:proofErr w:type="spellEnd"/>
      <w:r w:rsidRPr="00315B3A">
        <w:t xml:space="preserve">. </w:t>
      </w:r>
    </w:p>
    <w:p w:rsidR="00320B04" w:rsidRPr="00315B3A" w:rsidRDefault="00320B04" w:rsidP="00320B04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t xml:space="preserve">Зарубежный электронный ресурс </w:t>
      </w:r>
      <w:r w:rsidRPr="00315B3A">
        <w:rPr>
          <w:lang w:val="en-US"/>
        </w:rPr>
        <w:t>Elsevier</w:t>
      </w:r>
      <w:r w:rsidRPr="00315B3A">
        <w:t xml:space="preserve"> </w:t>
      </w:r>
      <w:r w:rsidRPr="00315B3A">
        <w:rPr>
          <w:lang w:val="en-US"/>
        </w:rPr>
        <w:t>ScienceDirect</w:t>
      </w:r>
    </w:p>
    <w:p w:rsidR="00320B04" w:rsidRPr="00315B3A" w:rsidRDefault="00320B04" w:rsidP="00320B04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</w:pPr>
      <w:r w:rsidRPr="00315B3A">
        <w:t xml:space="preserve">Зарубежный электронный ресурс </w:t>
      </w:r>
      <w:r w:rsidRPr="00315B3A">
        <w:rPr>
          <w:lang w:val="en-US"/>
        </w:rPr>
        <w:t>Elsevier</w:t>
      </w:r>
      <w:r w:rsidRPr="00315B3A">
        <w:t xml:space="preserve"> </w:t>
      </w:r>
      <w:r w:rsidRPr="00315B3A">
        <w:rPr>
          <w:lang w:val="en-US"/>
        </w:rPr>
        <w:t>Scopus</w:t>
      </w:r>
    </w:p>
    <w:p w:rsidR="00320B04" w:rsidRPr="00315B3A" w:rsidRDefault="00320B04" w:rsidP="00320B04">
      <w:pPr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lang w:val="en-US"/>
        </w:rPr>
      </w:pPr>
      <w:proofErr w:type="spellStart"/>
      <w:r w:rsidRPr="00315B3A">
        <w:rPr>
          <w:lang w:val="en-US"/>
        </w:rPr>
        <w:t>Зарубежный</w:t>
      </w:r>
      <w:proofErr w:type="spellEnd"/>
      <w:r w:rsidRPr="00315B3A">
        <w:rPr>
          <w:lang w:val="en-US"/>
        </w:rPr>
        <w:t xml:space="preserve"> </w:t>
      </w:r>
      <w:proofErr w:type="spellStart"/>
      <w:r w:rsidRPr="00315B3A">
        <w:rPr>
          <w:lang w:val="en-US"/>
        </w:rPr>
        <w:t>электронный</w:t>
      </w:r>
      <w:proofErr w:type="spellEnd"/>
      <w:r w:rsidRPr="00315B3A">
        <w:rPr>
          <w:lang w:val="en-US"/>
        </w:rPr>
        <w:t xml:space="preserve"> </w:t>
      </w:r>
      <w:proofErr w:type="spellStart"/>
      <w:r w:rsidRPr="00315B3A">
        <w:rPr>
          <w:lang w:val="en-US"/>
        </w:rPr>
        <w:t>ресурс</w:t>
      </w:r>
      <w:proofErr w:type="spellEnd"/>
      <w:r w:rsidRPr="00315B3A">
        <w:rPr>
          <w:lang w:val="en-US"/>
        </w:rPr>
        <w:t xml:space="preserve"> Clarivate Analytics – Web of Science Core Collection  </w:t>
      </w:r>
    </w:p>
    <w:p w:rsidR="00DC48D2" w:rsidRPr="00127C1E" w:rsidRDefault="00DC48D2" w:rsidP="00DC48D2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7. МАТЕРИАЛЬНО-ТЕХНИЧЕСКОЕ ОБЕСПЕЧЕНИЕ ПОДГОТОВКИ НКР (ДИССЕРТАЦИИ)</w:t>
      </w:r>
    </w:p>
    <w:p w:rsidR="00DC48D2" w:rsidRDefault="00DC48D2" w:rsidP="00DC48D2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D72B07" w:rsidRPr="00A470B0" w:rsidRDefault="00D72B07" w:rsidP="00D72B07">
      <w:pPr>
        <w:ind w:firstLine="709"/>
        <w:jc w:val="both"/>
        <w:rPr>
          <w:i/>
        </w:rPr>
      </w:pPr>
      <w:r w:rsidRPr="005826F5">
        <w:t xml:space="preserve">Для проведения </w:t>
      </w:r>
      <w:r>
        <w:t>НИД</w:t>
      </w:r>
      <w:r w:rsidRPr="005826F5">
        <w:t xml:space="preserve"> используются следующие помещения: </w:t>
      </w:r>
      <w:r>
        <w:t>у</w:t>
      </w:r>
      <w:r w:rsidRPr="00FC3745">
        <w:t>чебный корпус №</w:t>
      </w:r>
      <w:r>
        <w:t xml:space="preserve"> </w:t>
      </w:r>
      <w:r w:rsidRPr="00FC3745">
        <w:t>1-пристрой (ТП), аудитория</w:t>
      </w:r>
      <w:r>
        <w:t xml:space="preserve">, </w:t>
      </w:r>
      <w:r>
        <w:rPr>
          <w:i/>
        </w:rPr>
        <w:t>(д</w:t>
      </w:r>
      <w:r w:rsidRPr="00254B28">
        <w:rPr>
          <w:i/>
        </w:rPr>
        <w:t>исплейный класс 12 компьютеро</w:t>
      </w:r>
      <w:r>
        <w:rPr>
          <w:i/>
        </w:rPr>
        <w:t>в</w:t>
      </w:r>
      <w:r w:rsidRPr="00254B28">
        <w:rPr>
          <w:i/>
        </w:rPr>
        <w:t>)</w:t>
      </w:r>
      <w:r>
        <w:rPr>
          <w:i/>
        </w:rPr>
        <w:t xml:space="preserve"> </w:t>
      </w:r>
      <w:r>
        <w:t>с доступом к сети Интернет.</w:t>
      </w:r>
    </w:p>
    <w:p w:rsidR="00D72B07" w:rsidRPr="00CA61AA" w:rsidRDefault="00D72B07" w:rsidP="00D72B0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</w:t>
      </w:r>
      <w:r>
        <w:rPr>
          <w:spacing w:val="2"/>
        </w:rPr>
        <w:t>программы подготовки научно-квалификационной работы</w:t>
      </w:r>
      <w:r w:rsidRPr="00CA61AA">
        <w:t xml:space="preserve">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>
        <w:rPr>
          <w:spacing w:val="2"/>
        </w:rPr>
        <w:t>,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D72B07" w:rsidRPr="00CA61AA" w:rsidRDefault="00D72B07" w:rsidP="00D72B0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D72B07" w:rsidRPr="00CA61AA" w:rsidRDefault="00D72B07" w:rsidP="00D72B0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="00415C58"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D72B07" w:rsidRPr="00CA61AA" w:rsidRDefault="00D72B07" w:rsidP="00D72B0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lastRenderedPageBreak/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 w:rsidR="00415C58"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024260" w:rsidRPr="00DB79A0" w:rsidRDefault="00024260" w:rsidP="00024260">
      <w:pPr>
        <w:tabs>
          <w:tab w:val="right" w:leader="underscore" w:pos="9639"/>
        </w:tabs>
        <w:ind w:firstLine="709"/>
        <w:jc w:val="both"/>
        <w:outlineLvl w:val="1"/>
      </w:pPr>
      <w:r w:rsidRPr="00DB79A0">
        <w:t>При необходимости рабочая программа</w:t>
      </w:r>
      <w:r>
        <w:t xml:space="preserve"> подготовки</w:t>
      </w:r>
      <w:r w:rsidRPr="00DB79A0">
        <w:t xml:space="preserve"> </w:t>
      </w:r>
      <w:r>
        <w:t>НКР (диссертации)</w:t>
      </w:r>
      <w:r w:rsidRPr="00DB79A0">
        <w:t xml:space="preserve">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>
        <w:t>аспиранта</w:t>
      </w:r>
      <w:r w:rsidRPr="00DB79A0">
        <w:t xml:space="preserve"> (его законного представителя) и заключение психолого-медико-педагогической комиссии (ПМПК).</w:t>
      </w:r>
    </w:p>
    <w:p w:rsidR="00024260" w:rsidRPr="00DB79A0" w:rsidRDefault="00024260" w:rsidP="00024260">
      <w:pPr>
        <w:tabs>
          <w:tab w:val="right" w:leader="underscore" w:pos="9639"/>
        </w:tabs>
        <w:ind w:firstLine="709"/>
        <w:jc w:val="both"/>
        <w:outlineLvl w:val="1"/>
      </w:pPr>
    </w:p>
    <w:p w:rsidR="00D72B07" w:rsidRDefault="00D72B07" w:rsidP="00DC48D2">
      <w:pPr>
        <w:autoSpaceDE w:val="0"/>
        <w:autoSpaceDN w:val="0"/>
        <w:adjustRightInd w:val="0"/>
        <w:ind w:firstLine="720"/>
        <w:jc w:val="both"/>
      </w:pPr>
    </w:p>
    <w:sectPr w:rsidR="00D72B07" w:rsidSect="008C3CF4">
      <w:footerReference w:type="even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B2" w:rsidRDefault="003C06B2" w:rsidP="0054262E">
      <w:r>
        <w:separator/>
      </w:r>
    </w:p>
  </w:endnote>
  <w:endnote w:type="continuationSeparator" w:id="0">
    <w:p w:rsidR="003C06B2" w:rsidRDefault="003C06B2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44B" w:rsidRDefault="00B4644B" w:rsidP="00E51C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644B" w:rsidRDefault="00B4644B" w:rsidP="00E51C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B2" w:rsidRDefault="003C06B2" w:rsidP="0054262E">
      <w:r>
        <w:separator/>
      </w:r>
    </w:p>
  </w:footnote>
  <w:footnote w:type="continuationSeparator" w:id="0">
    <w:p w:rsidR="003C06B2" w:rsidRDefault="003C06B2" w:rsidP="0054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ED1"/>
    <w:multiLevelType w:val="multilevel"/>
    <w:tmpl w:val="C62C343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450AC"/>
    <w:multiLevelType w:val="hybridMultilevel"/>
    <w:tmpl w:val="2E1432FE"/>
    <w:lvl w:ilvl="0" w:tplc="C7FA5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DD5"/>
    <w:multiLevelType w:val="hybridMultilevel"/>
    <w:tmpl w:val="8A0C811C"/>
    <w:lvl w:ilvl="0" w:tplc="53A8B6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33B7B"/>
    <w:multiLevelType w:val="hybridMultilevel"/>
    <w:tmpl w:val="06205748"/>
    <w:lvl w:ilvl="0" w:tplc="61D00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7D7"/>
    <w:multiLevelType w:val="hybridMultilevel"/>
    <w:tmpl w:val="4DEE1ECA"/>
    <w:lvl w:ilvl="0" w:tplc="480699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DB33E1"/>
    <w:multiLevelType w:val="hybridMultilevel"/>
    <w:tmpl w:val="CAFA77DA"/>
    <w:lvl w:ilvl="0" w:tplc="F564A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1EC2BAA"/>
    <w:multiLevelType w:val="hybridMultilevel"/>
    <w:tmpl w:val="8946D718"/>
    <w:lvl w:ilvl="0" w:tplc="041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13B23717"/>
    <w:multiLevelType w:val="hybridMultilevel"/>
    <w:tmpl w:val="76A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D1AE7"/>
    <w:multiLevelType w:val="hybridMultilevel"/>
    <w:tmpl w:val="7C00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76C"/>
    <w:multiLevelType w:val="hybridMultilevel"/>
    <w:tmpl w:val="4928F6E4"/>
    <w:lvl w:ilvl="0" w:tplc="53A8B6E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B85228"/>
    <w:multiLevelType w:val="hybridMultilevel"/>
    <w:tmpl w:val="0D40D5E8"/>
    <w:lvl w:ilvl="0" w:tplc="B51228FC">
      <w:numFmt w:val="bullet"/>
      <w:lvlText w:val="–"/>
      <w:lvlJc w:val="left"/>
      <w:pPr>
        <w:ind w:left="137" w:hanging="214"/>
      </w:pPr>
      <w:rPr>
        <w:rFonts w:ascii="Times New Roman" w:eastAsia="Times New Roman" w:hAnsi="Times New Roman" w:hint="default"/>
        <w:spacing w:val="-27"/>
        <w:w w:val="100"/>
        <w:sz w:val="24"/>
      </w:rPr>
    </w:lvl>
    <w:lvl w:ilvl="1" w:tplc="9A5E7E28">
      <w:numFmt w:val="bullet"/>
      <w:lvlText w:val="•"/>
      <w:lvlJc w:val="left"/>
      <w:pPr>
        <w:ind w:left="1150" w:hanging="214"/>
      </w:pPr>
      <w:rPr>
        <w:rFonts w:hint="default"/>
      </w:rPr>
    </w:lvl>
    <w:lvl w:ilvl="2" w:tplc="5A9A4D8A">
      <w:numFmt w:val="bullet"/>
      <w:lvlText w:val="•"/>
      <w:lvlJc w:val="left"/>
      <w:pPr>
        <w:ind w:left="2161" w:hanging="214"/>
      </w:pPr>
      <w:rPr>
        <w:rFonts w:hint="default"/>
      </w:rPr>
    </w:lvl>
    <w:lvl w:ilvl="3" w:tplc="05C00D9E">
      <w:numFmt w:val="bullet"/>
      <w:lvlText w:val="•"/>
      <w:lvlJc w:val="left"/>
      <w:pPr>
        <w:ind w:left="3171" w:hanging="214"/>
      </w:pPr>
      <w:rPr>
        <w:rFonts w:hint="default"/>
      </w:rPr>
    </w:lvl>
    <w:lvl w:ilvl="4" w:tplc="D780F54E">
      <w:numFmt w:val="bullet"/>
      <w:lvlText w:val="•"/>
      <w:lvlJc w:val="left"/>
      <w:pPr>
        <w:ind w:left="4182" w:hanging="214"/>
      </w:pPr>
      <w:rPr>
        <w:rFonts w:hint="default"/>
      </w:rPr>
    </w:lvl>
    <w:lvl w:ilvl="5" w:tplc="6ADE2902">
      <w:numFmt w:val="bullet"/>
      <w:lvlText w:val="•"/>
      <w:lvlJc w:val="left"/>
      <w:pPr>
        <w:ind w:left="5193" w:hanging="214"/>
      </w:pPr>
      <w:rPr>
        <w:rFonts w:hint="default"/>
      </w:rPr>
    </w:lvl>
    <w:lvl w:ilvl="6" w:tplc="9D66B994">
      <w:numFmt w:val="bullet"/>
      <w:lvlText w:val="•"/>
      <w:lvlJc w:val="left"/>
      <w:pPr>
        <w:ind w:left="6203" w:hanging="214"/>
      </w:pPr>
      <w:rPr>
        <w:rFonts w:hint="default"/>
      </w:rPr>
    </w:lvl>
    <w:lvl w:ilvl="7" w:tplc="E3C0C202">
      <w:numFmt w:val="bullet"/>
      <w:lvlText w:val="•"/>
      <w:lvlJc w:val="left"/>
      <w:pPr>
        <w:ind w:left="7214" w:hanging="214"/>
      </w:pPr>
      <w:rPr>
        <w:rFonts w:hint="default"/>
      </w:rPr>
    </w:lvl>
    <w:lvl w:ilvl="8" w:tplc="7320FBEC">
      <w:numFmt w:val="bullet"/>
      <w:lvlText w:val="•"/>
      <w:lvlJc w:val="left"/>
      <w:pPr>
        <w:ind w:left="8225" w:hanging="214"/>
      </w:pPr>
      <w:rPr>
        <w:rFonts w:hint="default"/>
      </w:rPr>
    </w:lvl>
  </w:abstractNum>
  <w:abstractNum w:abstractNumId="11" w15:restartNumberingAfterBreak="0">
    <w:nsid w:val="1EBF4CFE"/>
    <w:multiLevelType w:val="hybridMultilevel"/>
    <w:tmpl w:val="055AC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BA7E4B"/>
    <w:multiLevelType w:val="hybridMultilevel"/>
    <w:tmpl w:val="9FC84542"/>
    <w:lvl w:ilvl="0" w:tplc="50D8E7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F858D4"/>
    <w:multiLevelType w:val="hybridMultilevel"/>
    <w:tmpl w:val="1BCA8A0C"/>
    <w:lvl w:ilvl="0" w:tplc="15104F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71473"/>
    <w:multiLevelType w:val="hybridMultilevel"/>
    <w:tmpl w:val="445C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4B4E"/>
    <w:multiLevelType w:val="hybridMultilevel"/>
    <w:tmpl w:val="58FC3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7127D"/>
    <w:multiLevelType w:val="hybridMultilevel"/>
    <w:tmpl w:val="F6BE77A6"/>
    <w:lvl w:ilvl="0" w:tplc="CBB43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866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DE76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8EB8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7632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FC51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84D2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685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F0E6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737B50"/>
    <w:multiLevelType w:val="singleLevel"/>
    <w:tmpl w:val="AF7CBD40"/>
    <w:lvl w:ilvl="0">
      <w:start w:val="1"/>
      <w:numFmt w:val="bullet"/>
      <w:pStyle w:val="a0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  <w:sz w:val="24"/>
      </w:rPr>
    </w:lvl>
  </w:abstractNum>
  <w:abstractNum w:abstractNumId="18" w15:restartNumberingAfterBreak="0">
    <w:nsid w:val="39343437"/>
    <w:multiLevelType w:val="hybridMultilevel"/>
    <w:tmpl w:val="D1DED6D2"/>
    <w:lvl w:ilvl="0" w:tplc="7A6AA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9254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E4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045F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8E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029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BA3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0076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6EDC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C4473"/>
    <w:multiLevelType w:val="hybridMultilevel"/>
    <w:tmpl w:val="164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57D1F"/>
    <w:multiLevelType w:val="hybridMultilevel"/>
    <w:tmpl w:val="E48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5029D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425F8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52F2E"/>
    <w:multiLevelType w:val="hybridMultilevel"/>
    <w:tmpl w:val="4316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3D737C"/>
    <w:multiLevelType w:val="hybridMultilevel"/>
    <w:tmpl w:val="1A882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78522E"/>
    <w:multiLevelType w:val="hybridMultilevel"/>
    <w:tmpl w:val="DC040C76"/>
    <w:lvl w:ilvl="0" w:tplc="05CE08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A4568F"/>
    <w:multiLevelType w:val="hybridMultilevel"/>
    <w:tmpl w:val="6B168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5052E8"/>
    <w:multiLevelType w:val="hybridMultilevel"/>
    <w:tmpl w:val="6E56363E"/>
    <w:lvl w:ilvl="0" w:tplc="50D8E7E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3D71C5"/>
    <w:multiLevelType w:val="multilevel"/>
    <w:tmpl w:val="4596ED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3652980"/>
    <w:multiLevelType w:val="hybridMultilevel"/>
    <w:tmpl w:val="0B04D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776A5"/>
    <w:multiLevelType w:val="hybridMultilevel"/>
    <w:tmpl w:val="E8E4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077C0"/>
    <w:multiLevelType w:val="hybridMultilevel"/>
    <w:tmpl w:val="EABE0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23DFA"/>
    <w:multiLevelType w:val="hybridMultilevel"/>
    <w:tmpl w:val="B9581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16"/>
  </w:num>
  <w:num w:numId="5">
    <w:abstractNumId w:val="18"/>
  </w:num>
  <w:num w:numId="6">
    <w:abstractNumId w:val="17"/>
  </w:num>
  <w:num w:numId="7">
    <w:abstractNumId w:val="6"/>
  </w:num>
  <w:num w:numId="8">
    <w:abstractNumId w:val="24"/>
  </w:num>
  <w:num w:numId="9">
    <w:abstractNumId w:val="0"/>
  </w:num>
  <w:num w:numId="10">
    <w:abstractNumId w:val="8"/>
  </w:num>
  <w:num w:numId="11">
    <w:abstractNumId w:val="31"/>
  </w:num>
  <w:num w:numId="12">
    <w:abstractNumId w:val="25"/>
  </w:num>
  <w:num w:numId="13">
    <w:abstractNumId w:val="20"/>
  </w:num>
  <w:num w:numId="14">
    <w:abstractNumId w:val="13"/>
  </w:num>
  <w:num w:numId="15">
    <w:abstractNumId w:val="0"/>
  </w:num>
  <w:num w:numId="16">
    <w:abstractNumId w:val="14"/>
  </w:num>
  <w:num w:numId="17">
    <w:abstractNumId w:val="30"/>
  </w:num>
  <w:num w:numId="18">
    <w:abstractNumId w:val="22"/>
  </w:num>
  <w:num w:numId="19">
    <w:abstractNumId w:val="32"/>
  </w:num>
  <w:num w:numId="20">
    <w:abstractNumId w:val="23"/>
  </w:num>
  <w:num w:numId="21">
    <w:abstractNumId w:val="5"/>
  </w:num>
  <w:num w:numId="22">
    <w:abstractNumId w:val="1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  <w:num w:numId="26">
    <w:abstractNumId w:val="27"/>
  </w:num>
  <w:num w:numId="27">
    <w:abstractNumId w:val="28"/>
  </w:num>
  <w:num w:numId="28">
    <w:abstractNumId w:val="12"/>
  </w:num>
  <w:num w:numId="29">
    <w:abstractNumId w:val="33"/>
  </w:num>
  <w:num w:numId="30">
    <w:abstractNumId w:val="4"/>
  </w:num>
  <w:num w:numId="31">
    <w:abstractNumId w:val="26"/>
  </w:num>
  <w:num w:numId="32">
    <w:abstractNumId w:val="1"/>
  </w:num>
  <w:num w:numId="33">
    <w:abstractNumId w:val="15"/>
  </w:num>
  <w:num w:numId="34">
    <w:abstractNumId w:val="11"/>
  </w:num>
  <w:num w:numId="3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56"/>
    <w:rsid w:val="00002DB9"/>
    <w:rsid w:val="00012657"/>
    <w:rsid w:val="00024260"/>
    <w:rsid w:val="0003056D"/>
    <w:rsid w:val="000361C7"/>
    <w:rsid w:val="000422A0"/>
    <w:rsid w:val="00044B10"/>
    <w:rsid w:val="000467EB"/>
    <w:rsid w:val="00053940"/>
    <w:rsid w:val="00066470"/>
    <w:rsid w:val="00070C12"/>
    <w:rsid w:val="00073745"/>
    <w:rsid w:val="000768A7"/>
    <w:rsid w:val="00091A20"/>
    <w:rsid w:val="00093043"/>
    <w:rsid w:val="00095E79"/>
    <w:rsid w:val="000A4F16"/>
    <w:rsid w:val="000A6936"/>
    <w:rsid w:val="000A799D"/>
    <w:rsid w:val="000A7BDB"/>
    <w:rsid w:val="000B4F90"/>
    <w:rsid w:val="000B738E"/>
    <w:rsid w:val="000B7934"/>
    <w:rsid w:val="000C06E2"/>
    <w:rsid w:val="000C1D04"/>
    <w:rsid w:val="000C3AAF"/>
    <w:rsid w:val="000C579F"/>
    <w:rsid w:val="000C6697"/>
    <w:rsid w:val="000D1AE5"/>
    <w:rsid w:val="000D3554"/>
    <w:rsid w:val="000D64D9"/>
    <w:rsid w:val="000E0691"/>
    <w:rsid w:val="000E470C"/>
    <w:rsid w:val="000E4734"/>
    <w:rsid w:val="000F5B4A"/>
    <w:rsid w:val="001032A1"/>
    <w:rsid w:val="001110C0"/>
    <w:rsid w:val="001141C3"/>
    <w:rsid w:val="00115860"/>
    <w:rsid w:val="00116F71"/>
    <w:rsid w:val="00124F4C"/>
    <w:rsid w:val="00126464"/>
    <w:rsid w:val="0013036B"/>
    <w:rsid w:val="00143E53"/>
    <w:rsid w:val="00145048"/>
    <w:rsid w:val="00145070"/>
    <w:rsid w:val="001553F8"/>
    <w:rsid w:val="00161915"/>
    <w:rsid w:val="00163C24"/>
    <w:rsid w:val="00164F47"/>
    <w:rsid w:val="0016746A"/>
    <w:rsid w:val="001732F1"/>
    <w:rsid w:val="00174312"/>
    <w:rsid w:val="00183E65"/>
    <w:rsid w:val="00184DA6"/>
    <w:rsid w:val="00184F67"/>
    <w:rsid w:val="0018643D"/>
    <w:rsid w:val="00190DBD"/>
    <w:rsid w:val="001A0362"/>
    <w:rsid w:val="001A6C7E"/>
    <w:rsid w:val="001A6DBC"/>
    <w:rsid w:val="001B2D7F"/>
    <w:rsid w:val="001B4680"/>
    <w:rsid w:val="001B5056"/>
    <w:rsid w:val="001B5F91"/>
    <w:rsid w:val="001B6109"/>
    <w:rsid w:val="001C00A8"/>
    <w:rsid w:val="001C40E1"/>
    <w:rsid w:val="001C574E"/>
    <w:rsid w:val="001D3AA9"/>
    <w:rsid w:val="001D78AA"/>
    <w:rsid w:val="001E325E"/>
    <w:rsid w:val="001F0600"/>
    <w:rsid w:val="00200165"/>
    <w:rsid w:val="002033E5"/>
    <w:rsid w:val="00210C76"/>
    <w:rsid w:val="0021155A"/>
    <w:rsid w:val="00217425"/>
    <w:rsid w:val="0022603F"/>
    <w:rsid w:val="00227078"/>
    <w:rsid w:val="00227171"/>
    <w:rsid w:val="00235DC4"/>
    <w:rsid w:val="002360B6"/>
    <w:rsid w:val="00244F5F"/>
    <w:rsid w:val="00245DF3"/>
    <w:rsid w:val="00246591"/>
    <w:rsid w:val="00247E03"/>
    <w:rsid w:val="00247F44"/>
    <w:rsid w:val="00254752"/>
    <w:rsid w:val="00256E2A"/>
    <w:rsid w:val="0026637A"/>
    <w:rsid w:val="00283DA4"/>
    <w:rsid w:val="0028793A"/>
    <w:rsid w:val="002901E7"/>
    <w:rsid w:val="00291C61"/>
    <w:rsid w:val="00291F6B"/>
    <w:rsid w:val="00293A3D"/>
    <w:rsid w:val="002965E8"/>
    <w:rsid w:val="002A3B2A"/>
    <w:rsid w:val="002B1521"/>
    <w:rsid w:val="002B4C9A"/>
    <w:rsid w:val="002D28D8"/>
    <w:rsid w:val="002D3144"/>
    <w:rsid w:val="002D3513"/>
    <w:rsid w:val="002F0522"/>
    <w:rsid w:val="002F3790"/>
    <w:rsid w:val="002F4C8A"/>
    <w:rsid w:val="00302D84"/>
    <w:rsid w:val="00303E5C"/>
    <w:rsid w:val="003061D2"/>
    <w:rsid w:val="00306635"/>
    <w:rsid w:val="00320704"/>
    <w:rsid w:val="00320B04"/>
    <w:rsid w:val="003223D7"/>
    <w:rsid w:val="00324006"/>
    <w:rsid w:val="00331198"/>
    <w:rsid w:val="00332516"/>
    <w:rsid w:val="0033394F"/>
    <w:rsid w:val="00334C96"/>
    <w:rsid w:val="003436CD"/>
    <w:rsid w:val="00347BF2"/>
    <w:rsid w:val="003522E0"/>
    <w:rsid w:val="003661BE"/>
    <w:rsid w:val="0037743B"/>
    <w:rsid w:val="0038112C"/>
    <w:rsid w:val="00387DDE"/>
    <w:rsid w:val="00394196"/>
    <w:rsid w:val="003958E8"/>
    <w:rsid w:val="003A6369"/>
    <w:rsid w:val="003B5EE6"/>
    <w:rsid w:val="003C06B2"/>
    <w:rsid w:val="003C370F"/>
    <w:rsid w:val="003D2D0F"/>
    <w:rsid w:val="003D357C"/>
    <w:rsid w:val="003D3E9F"/>
    <w:rsid w:val="003E02C4"/>
    <w:rsid w:val="003E173D"/>
    <w:rsid w:val="003E3F0D"/>
    <w:rsid w:val="003E48C6"/>
    <w:rsid w:val="003E65E5"/>
    <w:rsid w:val="003F34A9"/>
    <w:rsid w:val="003F4030"/>
    <w:rsid w:val="003F4AE1"/>
    <w:rsid w:val="003F6EFC"/>
    <w:rsid w:val="00402E5F"/>
    <w:rsid w:val="004120EF"/>
    <w:rsid w:val="00413049"/>
    <w:rsid w:val="00415C58"/>
    <w:rsid w:val="00420F65"/>
    <w:rsid w:val="0042128D"/>
    <w:rsid w:val="00421CDB"/>
    <w:rsid w:val="00427EA9"/>
    <w:rsid w:val="00430BA0"/>
    <w:rsid w:val="00431398"/>
    <w:rsid w:val="004319D2"/>
    <w:rsid w:val="00433AC2"/>
    <w:rsid w:val="004364DA"/>
    <w:rsid w:val="00440EDE"/>
    <w:rsid w:val="00442635"/>
    <w:rsid w:val="0046092D"/>
    <w:rsid w:val="00477241"/>
    <w:rsid w:val="004828F9"/>
    <w:rsid w:val="0048383F"/>
    <w:rsid w:val="004862F0"/>
    <w:rsid w:val="00493BF2"/>
    <w:rsid w:val="004940F9"/>
    <w:rsid w:val="004A34B1"/>
    <w:rsid w:val="004A4489"/>
    <w:rsid w:val="004B284B"/>
    <w:rsid w:val="004C4852"/>
    <w:rsid w:val="004C741E"/>
    <w:rsid w:val="004D2BB0"/>
    <w:rsid w:val="004D7FF8"/>
    <w:rsid w:val="004E1DB8"/>
    <w:rsid w:val="004E2C23"/>
    <w:rsid w:val="004F0556"/>
    <w:rsid w:val="004F09E0"/>
    <w:rsid w:val="004F20E2"/>
    <w:rsid w:val="004F3C43"/>
    <w:rsid w:val="004F66FF"/>
    <w:rsid w:val="004F6AC8"/>
    <w:rsid w:val="005001E5"/>
    <w:rsid w:val="0050250B"/>
    <w:rsid w:val="00502B92"/>
    <w:rsid w:val="00502FD0"/>
    <w:rsid w:val="00505ED1"/>
    <w:rsid w:val="00506B1F"/>
    <w:rsid w:val="00514BC3"/>
    <w:rsid w:val="00522166"/>
    <w:rsid w:val="00525310"/>
    <w:rsid w:val="00530B4E"/>
    <w:rsid w:val="00537DAB"/>
    <w:rsid w:val="00540401"/>
    <w:rsid w:val="005417B9"/>
    <w:rsid w:val="005419F7"/>
    <w:rsid w:val="0054262E"/>
    <w:rsid w:val="00553211"/>
    <w:rsid w:val="00554861"/>
    <w:rsid w:val="00555826"/>
    <w:rsid w:val="00556E70"/>
    <w:rsid w:val="00562F84"/>
    <w:rsid w:val="0058058D"/>
    <w:rsid w:val="0059711F"/>
    <w:rsid w:val="005A1596"/>
    <w:rsid w:val="005A26E1"/>
    <w:rsid w:val="005A3418"/>
    <w:rsid w:val="005A7581"/>
    <w:rsid w:val="005B2A44"/>
    <w:rsid w:val="005B7540"/>
    <w:rsid w:val="005C1161"/>
    <w:rsid w:val="005C243C"/>
    <w:rsid w:val="005D19C1"/>
    <w:rsid w:val="005D2892"/>
    <w:rsid w:val="005D3215"/>
    <w:rsid w:val="005D35EC"/>
    <w:rsid w:val="005D4CD6"/>
    <w:rsid w:val="005D5976"/>
    <w:rsid w:val="005E057F"/>
    <w:rsid w:val="005F146C"/>
    <w:rsid w:val="005F46E1"/>
    <w:rsid w:val="0060752C"/>
    <w:rsid w:val="00610CC4"/>
    <w:rsid w:val="00620E07"/>
    <w:rsid w:val="00624E4F"/>
    <w:rsid w:val="006312E0"/>
    <w:rsid w:val="0063293D"/>
    <w:rsid w:val="00647650"/>
    <w:rsid w:val="00652E0E"/>
    <w:rsid w:val="006651F3"/>
    <w:rsid w:val="0068107C"/>
    <w:rsid w:val="00687B10"/>
    <w:rsid w:val="0069571F"/>
    <w:rsid w:val="00696F17"/>
    <w:rsid w:val="00697EDE"/>
    <w:rsid w:val="006A0AD8"/>
    <w:rsid w:val="006A1DC3"/>
    <w:rsid w:val="006B3DAF"/>
    <w:rsid w:val="006B3EB5"/>
    <w:rsid w:val="006B4508"/>
    <w:rsid w:val="006C1681"/>
    <w:rsid w:val="006C4DE6"/>
    <w:rsid w:val="006C6853"/>
    <w:rsid w:val="006D2016"/>
    <w:rsid w:val="006D2543"/>
    <w:rsid w:val="006D5602"/>
    <w:rsid w:val="006F1B1F"/>
    <w:rsid w:val="006F7200"/>
    <w:rsid w:val="007076E5"/>
    <w:rsid w:val="007118C4"/>
    <w:rsid w:val="007168CF"/>
    <w:rsid w:val="007229B9"/>
    <w:rsid w:val="007300AE"/>
    <w:rsid w:val="007325F5"/>
    <w:rsid w:val="00734F33"/>
    <w:rsid w:val="00740524"/>
    <w:rsid w:val="007478F1"/>
    <w:rsid w:val="007516C5"/>
    <w:rsid w:val="007527E9"/>
    <w:rsid w:val="00762956"/>
    <w:rsid w:val="00772B80"/>
    <w:rsid w:val="00776048"/>
    <w:rsid w:val="007902B5"/>
    <w:rsid w:val="0079386B"/>
    <w:rsid w:val="007A1B98"/>
    <w:rsid w:val="007B01C0"/>
    <w:rsid w:val="007B75D0"/>
    <w:rsid w:val="007C408C"/>
    <w:rsid w:val="007C4135"/>
    <w:rsid w:val="007C4BAC"/>
    <w:rsid w:val="007D2A83"/>
    <w:rsid w:val="007D4A30"/>
    <w:rsid w:val="007E07E5"/>
    <w:rsid w:val="007E4BDE"/>
    <w:rsid w:val="00802498"/>
    <w:rsid w:val="008042A9"/>
    <w:rsid w:val="0081014D"/>
    <w:rsid w:val="00813528"/>
    <w:rsid w:val="008239A8"/>
    <w:rsid w:val="00823EBA"/>
    <w:rsid w:val="0083078C"/>
    <w:rsid w:val="00834D75"/>
    <w:rsid w:val="00842F20"/>
    <w:rsid w:val="00847996"/>
    <w:rsid w:val="00847CB5"/>
    <w:rsid w:val="00851137"/>
    <w:rsid w:val="00853046"/>
    <w:rsid w:val="00853642"/>
    <w:rsid w:val="008600C0"/>
    <w:rsid w:val="00863F02"/>
    <w:rsid w:val="00865E78"/>
    <w:rsid w:val="008735B0"/>
    <w:rsid w:val="00873985"/>
    <w:rsid w:val="0087398E"/>
    <w:rsid w:val="00874630"/>
    <w:rsid w:val="008772F1"/>
    <w:rsid w:val="008906A3"/>
    <w:rsid w:val="0089189E"/>
    <w:rsid w:val="0089532C"/>
    <w:rsid w:val="00896EA5"/>
    <w:rsid w:val="0089768F"/>
    <w:rsid w:val="008A0DAF"/>
    <w:rsid w:val="008A188B"/>
    <w:rsid w:val="008A4167"/>
    <w:rsid w:val="008A4FC4"/>
    <w:rsid w:val="008A5927"/>
    <w:rsid w:val="008B0DFA"/>
    <w:rsid w:val="008B64A5"/>
    <w:rsid w:val="008B7FB4"/>
    <w:rsid w:val="008C3CF4"/>
    <w:rsid w:val="008C5476"/>
    <w:rsid w:val="008D0679"/>
    <w:rsid w:val="008E2D16"/>
    <w:rsid w:val="008E6DAE"/>
    <w:rsid w:val="008F65D8"/>
    <w:rsid w:val="008F7433"/>
    <w:rsid w:val="009017FB"/>
    <w:rsid w:val="0090397C"/>
    <w:rsid w:val="0091057B"/>
    <w:rsid w:val="009105A6"/>
    <w:rsid w:val="0091069A"/>
    <w:rsid w:val="00916DE4"/>
    <w:rsid w:val="00921325"/>
    <w:rsid w:val="009352C7"/>
    <w:rsid w:val="0093557F"/>
    <w:rsid w:val="00935603"/>
    <w:rsid w:val="00942332"/>
    <w:rsid w:val="0094341B"/>
    <w:rsid w:val="0094429F"/>
    <w:rsid w:val="00944A28"/>
    <w:rsid w:val="00947616"/>
    <w:rsid w:val="0096281D"/>
    <w:rsid w:val="00965CB0"/>
    <w:rsid w:val="00972071"/>
    <w:rsid w:val="00972B58"/>
    <w:rsid w:val="00972F83"/>
    <w:rsid w:val="00974F78"/>
    <w:rsid w:val="00980A59"/>
    <w:rsid w:val="00981171"/>
    <w:rsid w:val="00984368"/>
    <w:rsid w:val="00987172"/>
    <w:rsid w:val="0099601E"/>
    <w:rsid w:val="009A123B"/>
    <w:rsid w:val="009A4893"/>
    <w:rsid w:val="009A60C8"/>
    <w:rsid w:val="009C1CF2"/>
    <w:rsid w:val="009C4430"/>
    <w:rsid w:val="009C5CFA"/>
    <w:rsid w:val="009D06DF"/>
    <w:rsid w:val="009D6E55"/>
    <w:rsid w:val="009E01D0"/>
    <w:rsid w:val="009E309A"/>
    <w:rsid w:val="009E7138"/>
    <w:rsid w:val="009F47C5"/>
    <w:rsid w:val="00A03425"/>
    <w:rsid w:val="00A06B50"/>
    <w:rsid w:val="00A07499"/>
    <w:rsid w:val="00A128FC"/>
    <w:rsid w:val="00A133B2"/>
    <w:rsid w:val="00A135C0"/>
    <w:rsid w:val="00A137EB"/>
    <w:rsid w:val="00A1443F"/>
    <w:rsid w:val="00A16D81"/>
    <w:rsid w:val="00A22EB1"/>
    <w:rsid w:val="00A23B92"/>
    <w:rsid w:val="00A2485D"/>
    <w:rsid w:val="00A34A30"/>
    <w:rsid w:val="00A40571"/>
    <w:rsid w:val="00A57A41"/>
    <w:rsid w:val="00A665FC"/>
    <w:rsid w:val="00A84C6A"/>
    <w:rsid w:val="00A86AF4"/>
    <w:rsid w:val="00A93ED5"/>
    <w:rsid w:val="00AA05B4"/>
    <w:rsid w:val="00AA69CA"/>
    <w:rsid w:val="00AB1642"/>
    <w:rsid w:val="00AB4312"/>
    <w:rsid w:val="00AB4999"/>
    <w:rsid w:val="00AB74A8"/>
    <w:rsid w:val="00AB7D58"/>
    <w:rsid w:val="00AC03F9"/>
    <w:rsid w:val="00AC123E"/>
    <w:rsid w:val="00AC3DC0"/>
    <w:rsid w:val="00AD6716"/>
    <w:rsid w:val="00AD6920"/>
    <w:rsid w:val="00AE452B"/>
    <w:rsid w:val="00AE46A0"/>
    <w:rsid w:val="00AF113A"/>
    <w:rsid w:val="00AF31CF"/>
    <w:rsid w:val="00AF3C41"/>
    <w:rsid w:val="00B03536"/>
    <w:rsid w:val="00B03E1E"/>
    <w:rsid w:val="00B04DC2"/>
    <w:rsid w:val="00B07154"/>
    <w:rsid w:val="00B07C05"/>
    <w:rsid w:val="00B101F4"/>
    <w:rsid w:val="00B10467"/>
    <w:rsid w:val="00B1216F"/>
    <w:rsid w:val="00B13336"/>
    <w:rsid w:val="00B14DCF"/>
    <w:rsid w:val="00B1602A"/>
    <w:rsid w:val="00B16FC5"/>
    <w:rsid w:val="00B17059"/>
    <w:rsid w:val="00B21CF7"/>
    <w:rsid w:val="00B2424C"/>
    <w:rsid w:val="00B24AE6"/>
    <w:rsid w:val="00B302E0"/>
    <w:rsid w:val="00B3226C"/>
    <w:rsid w:val="00B36364"/>
    <w:rsid w:val="00B36F31"/>
    <w:rsid w:val="00B41114"/>
    <w:rsid w:val="00B4167D"/>
    <w:rsid w:val="00B4644B"/>
    <w:rsid w:val="00B514D3"/>
    <w:rsid w:val="00B567C3"/>
    <w:rsid w:val="00B644D8"/>
    <w:rsid w:val="00B74605"/>
    <w:rsid w:val="00B7644E"/>
    <w:rsid w:val="00B8042B"/>
    <w:rsid w:val="00B87D07"/>
    <w:rsid w:val="00B90A2A"/>
    <w:rsid w:val="00B9502D"/>
    <w:rsid w:val="00BA089E"/>
    <w:rsid w:val="00BA283D"/>
    <w:rsid w:val="00BA5D6F"/>
    <w:rsid w:val="00BA5E62"/>
    <w:rsid w:val="00BB1545"/>
    <w:rsid w:val="00BB347D"/>
    <w:rsid w:val="00BC1306"/>
    <w:rsid w:val="00BC1358"/>
    <w:rsid w:val="00BC4D1D"/>
    <w:rsid w:val="00BC7975"/>
    <w:rsid w:val="00BD3F2A"/>
    <w:rsid w:val="00BF1F34"/>
    <w:rsid w:val="00BF4A0D"/>
    <w:rsid w:val="00BF665E"/>
    <w:rsid w:val="00BF741C"/>
    <w:rsid w:val="00C00C7D"/>
    <w:rsid w:val="00C068A2"/>
    <w:rsid w:val="00C120FC"/>
    <w:rsid w:val="00C16731"/>
    <w:rsid w:val="00C2171E"/>
    <w:rsid w:val="00C32C11"/>
    <w:rsid w:val="00C351C4"/>
    <w:rsid w:val="00C42513"/>
    <w:rsid w:val="00C50617"/>
    <w:rsid w:val="00C513D1"/>
    <w:rsid w:val="00C60E0E"/>
    <w:rsid w:val="00C63942"/>
    <w:rsid w:val="00C645B5"/>
    <w:rsid w:val="00C746E3"/>
    <w:rsid w:val="00C75587"/>
    <w:rsid w:val="00C80E00"/>
    <w:rsid w:val="00C8230B"/>
    <w:rsid w:val="00C85BC2"/>
    <w:rsid w:val="00C85D73"/>
    <w:rsid w:val="00C863D9"/>
    <w:rsid w:val="00C864AF"/>
    <w:rsid w:val="00C96BEE"/>
    <w:rsid w:val="00CA53D5"/>
    <w:rsid w:val="00CB3E36"/>
    <w:rsid w:val="00CB3ED0"/>
    <w:rsid w:val="00CC1337"/>
    <w:rsid w:val="00CC3175"/>
    <w:rsid w:val="00CC6E25"/>
    <w:rsid w:val="00CC6FAD"/>
    <w:rsid w:val="00CD3578"/>
    <w:rsid w:val="00CD5DF5"/>
    <w:rsid w:val="00CE58A6"/>
    <w:rsid w:val="00D02FE2"/>
    <w:rsid w:val="00D03549"/>
    <w:rsid w:val="00D165DE"/>
    <w:rsid w:val="00D25BD3"/>
    <w:rsid w:val="00D26C97"/>
    <w:rsid w:val="00D2707C"/>
    <w:rsid w:val="00D3384C"/>
    <w:rsid w:val="00D3789F"/>
    <w:rsid w:val="00D37CFC"/>
    <w:rsid w:val="00D4158D"/>
    <w:rsid w:val="00D457CF"/>
    <w:rsid w:val="00D46EE0"/>
    <w:rsid w:val="00D57013"/>
    <w:rsid w:val="00D57916"/>
    <w:rsid w:val="00D63491"/>
    <w:rsid w:val="00D65802"/>
    <w:rsid w:val="00D6599C"/>
    <w:rsid w:val="00D67D62"/>
    <w:rsid w:val="00D72044"/>
    <w:rsid w:val="00D7253A"/>
    <w:rsid w:val="00D72B07"/>
    <w:rsid w:val="00D81954"/>
    <w:rsid w:val="00D84EB2"/>
    <w:rsid w:val="00D914BF"/>
    <w:rsid w:val="00D9278E"/>
    <w:rsid w:val="00D92912"/>
    <w:rsid w:val="00D92A45"/>
    <w:rsid w:val="00D94459"/>
    <w:rsid w:val="00D97089"/>
    <w:rsid w:val="00DA3F91"/>
    <w:rsid w:val="00DB2282"/>
    <w:rsid w:val="00DB2F33"/>
    <w:rsid w:val="00DB59C9"/>
    <w:rsid w:val="00DB5C9D"/>
    <w:rsid w:val="00DB5F86"/>
    <w:rsid w:val="00DB632D"/>
    <w:rsid w:val="00DB6B72"/>
    <w:rsid w:val="00DC1567"/>
    <w:rsid w:val="00DC3D7C"/>
    <w:rsid w:val="00DC3EED"/>
    <w:rsid w:val="00DC48D2"/>
    <w:rsid w:val="00DD4422"/>
    <w:rsid w:val="00DD45F3"/>
    <w:rsid w:val="00DE58AC"/>
    <w:rsid w:val="00DE7CAE"/>
    <w:rsid w:val="00DF0508"/>
    <w:rsid w:val="00DF5BD3"/>
    <w:rsid w:val="00DF68B1"/>
    <w:rsid w:val="00E01FDC"/>
    <w:rsid w:val="00E06269"/>
    <w:rsid w:val="00E10FE4"/>
    <w:rsid w:val="00E11523"/>
    <w:rsid w:val="00E1256F"/>
    <w:rsid w:val="00E21FA9"/>
    <w:rsid w:val="00E2496B"/>
    <w:rsid w:val="00E40A01"/>
    <w:rsid w:val="00E50668"/>
    <w:rsid w:val="00E51C00"/>
    <w:rsid w:val="00E56839"/>
    <w:rsid w:val="00E57819"/>
    <w:rsid w:val="00E57C56"/>
    <w:rsid w:val="00E66C8B"/>
    <w:rsid w:val="00E73C6E"/>
    <w:rsid w:val="00E82CC7"/>
    <w:rsid w:val="00E90AD8"/>
    <w:rsid w:val="00E916A9"/>
    <w:rsid w:val="00E9314A"/>
    <w:rsid w:val="00E94683"/>
    <w:rsid w:val="00E95F83"/>
    <w:rsid w:val="00EA2147"/>
    <w:rsid w:val="00EB1C9B"/>
    <w:rsid w:val="00EB4505"/>
    <w:rsid w:val="00EC149B"/>
    <w:rsid w:val="00EC5FDD"/>
    <w:rsid w:val="00ED1F9D"/>
    <w:rsid w:val="00ED390F"/>
    <w:rsid w:val="00ED643E"/>
    <w:rsid w:val="00ED6B64"/>
    <w:rsid w:val="00EE5C39"/>
    <w:rsid w:val="00EF2A63"/>
    <w:rsid w:val="00EF34D3"/>
    <w:rsid w:val="00EF640F"/>
    <w:rsid w:val="00F008D3"/>
    <w:rsid w:val="00F03F07"/>
    <w:rsid w:val="00F14B0A"/>
    <w:rsid w:val="00F14C7B"/>
    <w:rsid w:val="00F14DFD"/>
    <w:rsid w:val="00F17C21"/>
    <w:rsid w:val="00F21529"/>
    <w:rsid w:val="00F24677"/>
    <w:rsid w:val="00F25243"/>
    <w:rsid w:val="00F35EEA"/>
    <w:rsid w:val="00F504A5"/>
    <w:rsid w:val="00F5300F"/>
    <w:rsid w:val="00F718C1"/>
    <w:rsid w:val="00F74F12"/>
    <w:rsid w:val="00F90A86"/>
    <w:rsid w:val="00F91D00"/>
    <w:rsid w:val="00F948BB"/>
    <w:rsid w:val="00FA300E"/>
    <w:rsid w:val="00FA67EF"/>
    <w:rsid w:val="00FA6FEC"/>
    <w:rsid w:val="00FB23D1"/>
    <w:rsid w:val="00FB7B25"/>
    <w:rsid w:val="00FC04B7"/>
    <w:rsid w:val="00FC4100"/>
    <w:rsid w:val="00FD391C"/>
    <w:rsid w:val="00FD5228"/>
    <w:rsid w:val="00FD6222"/>
    <w:rsid w:val="00FE4FAC"/>
    <w:rsid w:val="00FE7CA9"/>
    <w:rsid w:val="00FE7D5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C7F2"/>
  <w15:docId w15:val="{98EE992A-88F9-4A40-9796-6BA32CF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57C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530B4E"/>
    <w:pPr>
      <w:keepNext/>
      <w:tabs>
        <w:tab w:val="left" w:leader="underscore" w:pos="8505"/>
        <w:tab w:val="left" w:leader="underscore" w:pos="9639"/>
      </w:tabs>
      <w:spacing w:before="240" w:after="60"/>
      <w:ind w:left="708" w:hanging="708"/>
      <w:jc w:val="both"/>
      <w:outlineLvl w:val="0"/>
    </w:pPr>
    <w:rPr>
      <w:rFonts w:ascii="Arial" w:hAnsi="Arial" w:cs="Arial"/>
      <w:b/>
      <w:bCs/>
      <w:kern w:val="28"/>
      <w:sz w:val="28"/>
      <w:szCs w:val="28"/>
      <w:lang w:eastAsia="zh-CN"/>
    </w:rPr>
  </w:style>
  <w:style w:type="paragraph" w:styleId="2">
    <w:name w:val="heading 2"/>
    <w:basedOn w:val="a1"/>
    <w:next w:val="a1"/>
    <w:link w:val="20"/>
    <w:qFormat/>
    <w:rsid w:val="00530B4E"/>
    <w:pPr>
      <w:keepNext/>
      <w:numPr>
        <w:ilvl w:val="1"/>
        <w:numId w:val="1"/>
      </w:numPr>
      <w:tabs>
        <w:tab w:val="left" w:leader="underscore" w:pos="8505"/>
        <w:tab w:val="left" w:leader="underscore" w:pos="9639"/>
      </w:tabs>
      <w:spacing w:before="240" w:after="60"/>
      <w:jc w:val="both"/>
      <w:outlineLvl w:val="1"/>
    </w:pPr>
    <w:rPr>
      <w:rFonts w:ascii="Arial" w:hAnsi="Arial" w:cs="Arial"/>
      <w:b/>
      <w:bCs/>
      <w:i/>
      <w:iCs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E57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E57C56"/>
  </w:style>
  <w:style w:type="paragraph" w:styleId="a8">
    <w:name w:val="Body Text"/>
    <w:basedOn w:val="a1"/>
    <w:link w:val="a9"/>
    <w:unhideWhenUsed/>
    <w:rsid w:val="00E57C56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2"/>
    <w:link w:val="a8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1">
    <w:name w:val="Body Text 2"/>
    <w:aliases w:val="Основной текст 2 Знак Знак Знак Знак"/>
    <w:basedOn w:val="a1"/>
    <w:link w:val="22"/>
    <w:uiPriority w:val="99"/>
    <w:unhideWhenUsed/>
    <w:rsid w:val="00E57C56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2"/>
    <w:link w:val="21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a">
    <w:name w:val="Table Grid"/>
    <w:basedOn w:val="a3"/>
    <w:uiPriority w:val="3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1"/>
    <w:link w:val="ac"/>
    <w:uiPriority w:val="99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1"/>
    <w:link w:val="ae"/>
    <w:qFormat/>
    <w:rsid w:val="00AF31CF"/>
    <w:pPr>
      <w:jc w:val="center"/>
    </w:pPr>
    <w:rPr>
      <w:szCs w:val="20"/>
    </w:rPr>
  </w:style>
  <w:style w:type="character" w:customStyle="1" w:styleId="ae">
    <w:name w:val="Заголовок Знак"/>
    <w:basedOn w:val="a2"/>
    <w:link w:val="ad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1"/>
    <w:rsid w:val="00291C61"/>
    <w:pPr>
      <w:tabs>
        <w:tab w:val="left" w:leader="underscore" w:pos="8505"/>
        <w:tab w:val="left" w:leader="underscore" w:pos="9639"/>
      </w:tabs>
      <w:ind w:left="993" w:hanging="213"/>
      <w:jc w:val="both"/>
    </w:pPr>
    <w:rPr>
      <w:sz w:val="28"/>
      <w:szCs w:val="28"/>
      <w:lang w:eastAsia="zh-CN"/>
    </w:rPr>
  </w:style>
  <w:style w:type="paragraph" w:styleId="af">
    <w:name w:val="Normal (Web)"/>
    <w:basedOn w:val="a1"/>
    <w:unhideWhenUsed/>
    <w:rsid w:val="0083078C"/>
    <w:pPr>
      <w:spacing w:before="100" w:beforeAutospacing="1" w:after="100" w:afterAutospacing="1"/>
    </w:pPr>
  </w:style>
  <w:style w:type="character" w:styleId="af0">
    <w:name w:val="Hyperlink"/>
    <w:basedOn w:val="a2"/>
    <w:uiPriority w:val="99"/>
    <w:unhideWhenUsed/>
    <w:rsid w:val="0083078C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530B4E"/>
    <w:rPr>
      <w:rFonts w:ascii="Arial" w:eastAsia="Times New Roman" w:hAnsi="Arial" w:cs="Arial"/>
      <w:b/>
      <w:bCs/>
      <w:kern w:val="28"/>
      <w:sz w:val="28"/>
      <w:szCs w:val="28"/>
      <w:lang w:eastAsia="zh-CN"/>
    </w:rPr>
  </w:style>
  <w:style w:type="character" w:customStyle="1" w:styleId="20">
    <w:name w:val="Заголовок 2 Знак"/>
    <w:basedOn w:val="a2"/>
    <w:link w:val="2"/>
    <w:rsid w:val="00530B4E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customStyle="1" w:styleId="a">
    <w:name w:val="список с точками"/>
    <w:basedOn w:val="a1"/>
    <w:uiPriority w:val="99"/>
    <w:rsid w:val="00C645B5"/>
    <w:pPr>
      <w:numPr>
        <w:numId w:val="2"/>
      </w:numPr>
      <w:spacing w:line="312" w:lineRule="auto"/>
      <w:jc w:val="both"/>
    </w:pPr>
  </w:style>
  <w:style w:type="paragraph" w:customStyle="1" w:styleId="12">
    <w:name w:val="Заголовок1"/>
    <w:basedOn w:val="a1"/>
    <w:next w:val="a8"/>
    <w:rsid w:val="00184DA6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0">
    <w:name w:val="List"/>
    <w:basedOn w:val="a1"/>
    <w:rsid w:val="005A3418"/>
    <w:pPr>
      <w:numPr>
        <w:numId w:val="6"/>
      </w:numPr>
      <w:tabs>
        <w:tab w:val="left" w:leader="underscore" w:pos="8505"/>
        <w:tab w:val="left" w:leader="underscore" w:pos="9639"/>
      </w:tabs>
      <w:jc w:val="both"/>
    </w:pPr>
    <w:rPr>
      <w:sz w:val="28"/>
      <w:szCs w:val="28"/>
      <w:lang w:eastAsia="zh-CN"/>
    </w:rPr>
  </w:style>
  <w:style w:type="character" w:styleId="af1">
    <w:name w:val="Strong"/>
    <w:basedOn w:val="a2"/>
    <w:uiPriority w:val="22"/>
    <w:qFormat/>
    <w:rsid w:val="00B36F31"/>
    <w:rPr>
      <w:b/>
      <w:bCs/>
    </w:rPr>
  </w:style>
  <w:style w:type="character" w:customStyle="1" w:styleId="apple-converted-space">
    <w:name w:val="apple-converted-space"/>
    <w:basedOn w:val="a2"/>
    <w:rsid w:val="00B36F31"/>
  </w:style>
  <w:style w:type="paragraph" w:styleId="af2">
    <w:name w:val="Balloon Text"/>
    <w:basedOn w:val="a1"/>
    <w:link w:val="af3"/>
    <w:uiPriority w:val="99"/>
    <w:semiHidden/>
    <w:unhideWhenUsed/>
    <w:rsid w:val="00CC133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CC1337"/>
    <w:rPr>
      <w:rFonts w:ascii="Segoe UI" w:eastAsia="Times New Roman" w:hAnsi="Segoe UI" w:cs="Segoe UI"/>
      <w:sz w:val="18"/>
      <w:szCs w:val="18"/>
    </w:rPr>
  </w:style>
  <w:style w:type="character" w:customStyle="1" w:styleId="WW-Absatz-Standardschriftart11">
    <w:name w:val="WW-Absatz-Standardschriftart11"/>
    <w:rsid w:val="0081014D"/>
  </w:style>
  <w:style w:type="paragraph" w:customStyle="1" w:styleId="ConsPlusNormal">
    <w:name w:val="ConsPlusNormal"/>
    <w:rsid w:val="000E470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Знак1"/>
    <w:basedOn w:val="a1"/>
    <w:rsid w:val="009C443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1"/>
    <w:link w:val="af5"/>
    <w:uiPriority w:val="99"/>
    <w:unhideWhenUsed/>
    <w:rsid w:val="005F46E1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rsid w:val="005F46E1"/>
    <w:rPr>
      <w:rFonts w:ascii="Times New Roman" w:eastAsia="Times New Roman" w:hAnsi="Times New Roman"/>
      <w:sz w:val="24"/>
      <w:szCs w:val="24"/>
    </w:rPr>
  </w:style>
  <w:style w:type="paragraph" w:customStyle="1" w:styleId="af6">
    <w:basedOn w:val="a1"/>
    <w:next w:val="ad"/>
    <w:qFormat/>
    <w:rsid w:val="00DC48D2"/>
    <w:pPr>
      <w:jc w:val="center"/>
    </w:pPr>
    <w:rPr>
      <w:szCs w:val="20"/>
    </w:rPr>
  </w:style>
  <w:style w:type="character" w:customStyle="1" w:styleId="ac">
    <w:name w:val="Абзац списка Знак"/>
    <w:link w:val="ab"/>
    <w:uiPriority w:val="99"/>
    <w:locked/>
    <w:rsid w:val="00320B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296.html" TargetMode="External"/><Relationship Id="rId13" Type="http://schemas.openxmlformats.org/officeDocument/2006/relationships/hyperlink" Target="http://www.iprbookshop.ru/30932.html" TargetMode="External"/><Relationship Id="rId18" Type="http://schemas.openxmlformats.org/officeDocument/2006/relationships/hyperlink" Target="http://garant-astrakha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6974.html" TargetMode="External"/><Relationship Id="rId17" Type="http://schemas.openxmlformats.org/officeDocument/2006/relationships/hyperlink" Target="http://mars.arbic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870478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1345.html" TargetMode="External"/><Relationship Id="rId10" Type="http://schemas.openxmlformats.org/officeDocument/2006/relationships/hyperlink" Target="http://www.studentlibrary.ru/book/ISBN978590684603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90884.html" TargetMode="External"/><Relationship Id="rId14" Type="http://schemas.openxmlformats.org/officeDocument/2006/relationships/hyperlink" Target="http://www.iprbookshop.ru/30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D237-1750-42B3-9ACA-CD9AC9E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47815</CharactersWithSpaces>
  <SharedDoc>false</SharedDoc>
  <HLinks>
    <vt:vector size="6" baseType="variant"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http://www.evtam.ru/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AMT</dc:creator>
  <cp:lastModifiedBy>derzh</cp:lastModifiedBy>
  <cp:revision>2</cp:revision>
  <cp:lastPrinted>2014-12-08T06:37:00Z</cp:lastPrinted>
  <dcterms:created xsi:type="dcterms:W3CDTF">2020-12-19T18:42:00Z</dcterms:created>
  <dcterms:modified xsi:type="dcterms:W3CDTF">2020-12-19T18:42:00Z</dcterms:modified>
</cp:coreProperties>
</file>