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A6" w:rsidRDefault="000826D5">
      <w:pPr>
        <w:jc w:val="center"/>
      </w:pPr>
      <w:r>
        <w:t>МИНОБРНАУКИ РОССИИ</w:t>
      </w:r>
    </w:p>
    <w:p w:rsidR="004D26A6" w:rsidRDefault="000826D5">
      <w:pPr>
        <w:jc w:val="center"/>
      </w:pPr>
      <w:r>
        <w:t>АСТРАХАНСКИЙ ГОСУДАРСТВЕННЫЙ УНИВЕРСИТЕТ</w:t>
      </w:r>
    </w:p>
    <w:p w:rsidR="004D26A6" w:rsidRDefault="004D26A6">
      <w:pPr>
        <w:tabs>
          <w:tab w:val="left" w:pos="567"/>
        </w:tabs>
        <w:spacing w:line="360" w:lineRule="auto"/>
        <w:ind w:left="1416"/>
        <w:jc w:val="right"/>
        <w:rPr>
          <w:sz w:val="28"/>
          <w:szCs w:val="28"/>
        </w:rPr>
      </w:pPr>
    </w:p>
    <w:p w:rsidR="004D26A6" w:rsidRDefault="004D26A6">
      <w:pPr>
        <w:jc w:val="both"/>
        <w:rPr>
          <w:sz w:val="28"/>
          <w:szCs w:val="28"/>
        </w:rPr>
      </w:pPr>
    </w:p>
    <w:p w:rsidR="004D26A6" w:rsidRDefault="004D26A6">
      <w:pPr>
        <w:jc w:val="both"/>
        <w:rPr>
          <w:sz w:val="28"/>
          <w:szCs w:val="28"/>
        </w:rPr>
      </w:pPr>
    </w:p>
    <w:tbl>
      <w:tblPr>
        <w:tblW w:w="9714" w:type="dxa"/>
        <w:tblInd w:w="-108" w:type="dxa"/>
        <w:tblLook w:val="0000" w:firstRow="0" w:lastRow="0" w:firstColumn="0" w:lastColumn="0" w:noHBand="0" w:noVBand="0"/>
      </w:tblPr>
      <w:tblGrid>
        <w:gridCol w:w="4644"/>
        <w:gridCol w:w="425"/>
        <w:gridCol w:w="4645"/>
      </w:tblGrid>
      <w:tr w:rsidR="004D26A6">
        <w:trPr>
          <w:trHeight w:val="1373"/>
        </w:trPr>
        <w:tc>
          <w:tcPr>
            <w:tcW w:w="4644" w:type="dxa"/>
            <w:shd w:val="clear" w:color="auto" w:fill="auto"/>
          </w:tcPr>
          <w:p w:rsidR="004D26A6" w:rsidRDefault="00082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4D26A6" w:rsidRDefault="000826D5">
            <w:pPr>
              <w:spacing w:before="120"/>
              <w:jc w:val="center"/>
            </w:pPr>
            <w:r>
              <w:rPr>
                <w:sz w:val="28"/>
                <w:szCs w:val="28"/>
              </w:rPr>
              <w:t>Руководитель ОПОП ВО</w:t>
            </w:r>
          </w:p>
          <w:p w:rsidR="004D26A6" w:rsidRDefault="000826D5">
            <w:pPr>
              <w:spacing w:before="120"/>
              <w:jc w:val="center"/>
            </w:pPr>
            <w:r>
              <w:rPr>
                <w:sz w:val="28"/>
                <w:szCs w:val="28"/>
              </w:rPr>
              <w:t>_______________А.Н. Бармин</w:t>
            </w:r>
          </w:p>
          <w:p w:rsidR="004D26A6" w:rsidRDefault="000826D5" w:rsidP="000826D5">
            <w:pPr>
              <w:spacing w:before="120" w:line="360" w:lineRule="auto"/>
              <w:jc w:val="center"/>
            </w:pPr>
            <w:r>
              <w:rPr>
                <w:sz w:val="28"/>
                <w:szCs w:val="28"/>
              </w:rPr>
              <w:t xml:space="preserve">       « 31 »  августа  2020  г.</w:t>
            </w:r>
          </w:p>
        </w:tc>
        <w:tc>
          <w:tcPr>
            <w:tcW w:w="425" w:type="dxa"/>
            <w:shd w:val="clear" w:color="auto" w:fill="auto"/>
          </w:tcPr>
          <w:p w:rsidR="004D26A6" w:rsidRDefault="004D26A6">
            <w:pPr>
              <w:snapToGrid w:val="0"/>
              <w:spacing w:line="360" w:lineRule="auto"/>
              <w:jc w:val="right"/>
            </w:pPr>
          </w:p>
          <w:p w:rsidR="004D26A6" w:rsidRDefault="004D26A6">
            <w:pPr>
              <w:spacing w:line="360" w:lineRule="auto"/>
              <w:jc w:val="right"/>
            </w:pPr>
          </w:p>
          <w:p w:rsidR="004D26A6" w:rsidRDefault="004D26A6">
            <w:pPr>
              <w:spacing w:line="360" w:lineRule="auto"/>
              <w:jc w:val="right"/>
            </w:pPr>
          </w:p>
          <w:p w:rsidR="004D26A6" w:rsidRDefault="004D26A6">
            <w:pPr>
              <w:spacing w:line="360" w:lineRule="auto"/>
              <w:jc w:val="right"/>
            </w:pPr>
          </w:p>
        </w:tc>
        <w:tc>
          <w:tcPr>
            <w:tcW w:w="4645" w:type="dxa"/>
            <w:shd w:val="clear" w:color="auto" w:fill="auto"/>
          </w:tcPr>
          <w:p w:rsidR="004D26A6" w:rsidRDefault="000826D5">
            <w:pPr>
              <w:spacing w:line="360" w:lineRule="auto"/>
              <w:jc w:val="center"/>
            </w:pPr>
            <w:r>
              <w:t>УТВЕРЖДАЮ</w:t>
            </w:r>
          </w:p>
          <w:p w:rsidR="004D26A6" w:rsidRDefault="000826D5">
            <w:pPr>
              <w:spacing w:line="360" w:lineRule="auto"/>
              <w:jc w:val="center"/>
              <w:rPr>
                <w:u w:val="single"/>
              </w:rPr>
            </w:pPr>
            <w:r>
              <w:t xml:space="preserve">Заведующий кафедрой </w:t>
            </w:r>
          </w:p>
          <w:p w:rsidR="004D26A6" w:rsidRDefault="000826D5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экологии, природопользования, </w:t>
            </w:r>
          </w:p>
          <w:p w:rsidR="004D26A6" w:rsidRDefault="000826D5">
            <w:pPr>
              <w:spacing w:line="360" w:lineRule="auto"/>
              <w:jc w:val="center"/>
            </w:pPr>
            <w:r>
              <w:rPr>
                <w:u w:val="single"/>
              </w:rPr>
              <w:t xml:space="preserve">землеустройства и БЖД </w:t>
            </w:r>
          </w:p>
          <w:p w:rsidR="004D26A6" w:rsidRDefault="000826D5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Шуваев Н.С.</w:t>
            </w:r>
          </w:p>
          <w:p w:rsidR="004D26A6" w:rsidRDefault="000826D5" w:rsidP="000826D5">
            <w:pPr>
              <w:spacing w:line="360" w:lineRule="auto"/>
              <w:jc w:val="center"/>
            </w:pPr>
            <w:r>
              <w:rPr>
                <w:u w:val="single"/>
              </w:rPr>
              <w:t xml:space="preserve"> </w:t>
            </w:r>
            <w:r>
              <w:t>« 01» сентября 2020  г.</w:t>
            </w:r>
          </w:p>
        </w:tc>
      </w:tr>
    </w:tbl>
    <w:p w:rsidR="004D26A6" w:rsidRDefault="004D26A6">
      <w:pPr>
        <w:jc w:val="both"/>
      </w:pPr>
    </w:p>
    <w:p w:rsidR="004D26A6" w:rsidRDefault="004D26A6">
      <w:pPr>
        <w:jc w:val="both"/>
        <w:rPr>
          <w:sz w:val="28"/>
          <w:szCs w:val="28"/>
        </w:rPr>
      </w:pPr>
    </w:p>
    <w:p w:rsidR="004D26A6" w:rsidRDefault="004D26A6">
      <w:pPr>
        <w:jc w:val="both"/>
        <w:rPr>
          <w:sz w:val="28"/>
          <w:szCs w:val="28"/>
        </w:rPr>
      </w:pPr>
    </w:p>
    <w:p w:rsidR="004D26A6" w:rsidRDefault="004D26A6">
      <w:pPr>
        <w:jc w:val="both"/>
        <w:rPr>
          <w:sz w:val="28"/>
          <w:szCs w:val="28"/>
        </w:rPr>
      </w:pPr>
    </w:p>
    <w:p w:rsidR="004D26A6" w:rsidRDefault="004D26A6">
      <w:pPr>
        <w:jc w:val="both"/>
        <w:rPr>
          <w:sz w:val="28"/>
          <w:szCs w:val="28"/>
        </w:rPr>
      </w:pPr>
    </w:p>
    <w:p w:rsidR="004D26A6" w:rsidRDefault="004D26A6">
      <w:pPr>
        <w:jc w:val="center"/>
        <w:rPr>
          <w:b/>
          <w:bCs/>
          <w:sz w:val="28"/>
          <w:szCs w:val="28"/>
        </w:rPr>
      </w:pPr>
    </w:p>
    <w:p w:rsidR="004D26A6" w:rsidRDefault="00082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4D26A6" w:rsidRDefault="00082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НАУЧНО-ИССЛЕДОВАТЕЛЬСКОЙ ДЕЯТЕЛЬНОСТИ </w:t>
      </w:r>
    </w:p>
    <w:p w:rsidR="004D26A6" w:rsidRDefault="004D26A6">
      <w:pPr>
        <w:jc w:val="center"/>
        <w:rPr>
          <w:b/>
          <w:sz w:val="28"/>
          <w:szCs w:val="28"/>
        </w:rPr>
      </w:pPr>
    </w:p>
    <w:p w:rsidR="000826D5" w:rsidRDefault="000826D5">
      <w:pPr>
        <w:jc w:val="center"/>
        <w:rPr>
          <w:b/>
          <w:sz w:val="28"/>
          <w:szCs w:val="28"/>
        </w:rPr>
      </w:pPr>
    </w:p>
    <w:p w:rsidR="000826D5" w:rsidRDefault="000826D5">
      <w:pPr>
        <w:jc w:val="center"/>
        <w:rPr>
          <w:b/>
          <w:sz w:val="28"/>
          <w:szCs w:val="28"/>
        </w:rPr>
      </w:pPr>
    </w:p>
    <w:p w:rsidR="004D26A6" w:rsidRDefault="004D26A6">
      <w:pPr>
        <w:jc w:val="center"/>
        <w:rPr>
          <w:b/>
          <w:i/>
          <w:sz w:val="22"/>
          <w:szCs w:val="22"/>
        </w:rPr>
      </w:pPr>
    </w:p>
    <w:tbl>
      <w:tblPr>
        <w:tblW w:w="9831" w:type="dxa"/>
        <w:jc w:val="center"/>
        <w:tblLook w:val="0000" w:firstRow="0" w:lastRow="0" w:firstColumn="0" w:lastColumn="0" w:noHBand="0" w:noVBand="0"/>
      </w:tblPr>
      <w:tblGrid>
        <w:gridCol w:w="4076"/>
        <w:gridCol w:w="5755"/>
      </w:tblGrid>
      <w:tr w:rsidR="000826D5" w:rsidRPr="00E770ED" w:rsidTr="000826D5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0826D5" w:rsidRPr="00E770ED" w:rsidRDefault="000826D5" w:rsidP="000826D5">
            <w:pPr>
              <w:rPr>
                <w:sz w:val="22"/>
                <w:szCs w:val="22"/>
              </w:rPr>
            </w:pPr>
            <w:r w:rsidRPr="00E770ED">
              <w:rPr>
                <w:sz w:val="22"/>
                <w:szCs w:val="22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0826D5" w:rsidRPr="00E770ED" w:rsidRDefault="000826D5" w:rsidP="000826D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Бармин А.Н., профессор</w:t>
            </w:r>
            <w:r w:rsidRPr="00E770ED">
              <w:rPr>
                <w:b/>
                <w:bCs/>
                <w:sz w:val="22"/>
                <w:szCs w:val="22"/>
              </w:rPr>
              <w:t xml:space="preserve">, доктор </w:t>
            </w:r>
            <w:r>
              <w:rPr>
                <w:b/>
                <w:bCs/>
              </w:rPr>
              <w:t>географических наук</w:t>
            </w:r>
            <w:r w:rsidRPr="00E770ED">
              <w:rPr>
                <w:b/>
                <w:bCs/>
                <w:sz w:val="22"/>
                <w:szCs w:val="22"/>
              </w:rPr>
              <w:t xml:space="preserve">, профессор кафедры экологии, природопользования, землеустройства и БЖД </w:t>
            </w:r>
          </w:p>
        </w:tc>
      </w:tr>
      <w:tr w:rsidR="000826D5" w:rsidRPr="00E770ED" w:rsidTr="000826D5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0826D5" w:rsidRPr="00E770ED" w:rsidRDefault="000826D5" w:rsidP="000826D5">
            <w:pPr>
              <w:rPr>
                <w:b/>
                <w:bCs/>
                <w:sz w:val="22"/>
                <w:szCs w:val="22"/>
              </w:rPr>
            </w:pPr>
            <w:r w:rsidRPr="00E770ED">
              <w:rPr>
                <w:sz w:val="22"/>
                <w:szCs w:val="22"/>
              </w:rPr>
              <w:t xml:space="preserve">Направление подготовки  </w:t>
            </w:r>
          </w:p>
        </w:tc>
        <w:tc>
          <w:tcPr>
            <w:tcW w:w="5754" w:type="dxa"/>
            <w:shd w:val="clear" w:color="auto" w:fill="auto"/>
          </w:tcPr>
          <w:p w:rsidR="000826D5" w:rsidRPr="00E770ED" w:rsidRDefault="000826D5" w:rsidP="000826D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05.06.01</w:t>
            </w:r>
            <w:r w:rsidRPr="00E770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>Науки о Земле</w:t>
            </w:r>
          </w:p>
        </w:tc>
      </w:tr>
      <w:tr w:rsidR="000826D5" w:rsidRPr="00E770ED" w:rsidTr="000826D5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0826D5" w:rsidRPr="00E770ED" w:rsidRDefault="000826D5" w:rsidP="000826D5">
            <w:pPr>
              <w:rPr>
                <w:b/>
                <w:bCs/>
                <w:sz w:val="22"/>
                <w:szCs w:val="22"/>
              </w:rPr>
            </w:pPr>
            <w:r w:rsidRPr="00E770ED">
              <w:rPr>
                <w:sz w:val="22"/>
                <w:szCs w:val="22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0826D5" w:rsidRPr="00E770ED" w:rsidRDefault="000826D5" w:rsidP="000826D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Физическая география и биогеография, география почв и геохимия ландшафтов</w:t>
            </w:r>
          </w:p>
        </w:tc>
      </w:tr>
      <w:tr w:rsidR="000826D5" w:rsidRPr="00E770ED" w:rsidTr="000826D5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0826D5" w:rsidRPr="00E770ED" w:rsidRDefault="000826D5" w:rsidP="000826D5">
            <w:pPr>
              <w:rPr>
                <w:b/>
                <w:bCs/>
                <w:sz w:val="22"/>
                <w:szCs w:val="22"/>
              </w:rPr>
            </w:pPr>
            <w:r w:rsidRPr="00E770ED">
              <w:rPr>
                <w:sz w:val="22"/>
                <w:szCs w:val="22"/>
              </w:rPr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:rsidR="000826D5" w:rsidRPr="00E770ED" w:rsidRDefault="000826D5" w:rsidP="000826D5">
            <w:pPr>
              <w:jc w:val="right"/>
              <w:rPr>
                <w:b/>
                <w:sz w:val="22"/>
                <w:szCs w:val="22"/>
              </w:rPr>
            </w:pPr>
            <w:r w:rsidRPr="00E770ED">
              <w:rPr>
                <w:b/>
                <w:bCs/>
                <w:sz w:val="22"/>
                <w:szCs w:val="22"/>
              </w:rPr>
              <w:t>Исследователь. Преподаватель-исследователь</w:t>
            </w:r>
          </w:p>
        </w:tc>
      </w:tr>
      <w:tr w:rsidR="000826D5" w:rsidRPr="00E770ED" w:rsidTr="000826D5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0826D5" w:rsidRPr="00E770ED" w:rsidRDefault="000826D5" w:rsidP="000826D5">
            <w:pPr>
              <w:rPr>
                <w:sz w:val="22"/>
                <w:szCs w:val="22"/>
              </w:rPr>
            </w:pPr>
            <w:r w:rsidRPr="00E770ED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0826D5" w:rsidRPr="00E770ED" w:rsidRDefault="000826D5" w:rsidP="000826D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очная</w:t>
            </w:r>
            <w:r w:rsidRPr="00E770ED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0826D5" w:rsidRPr="00E770ED" w:rsidTr="000826D5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0826D5" w:rsidRPr="00E770ED" w:rsidRDefault="000826D5" w:rsidP="000826D5">
            <w:pPr>
              <w:rPr>
                <w:sz w:val="22"/>
                <w:szCs w:val="22"/>
              </w:rPr>
            </w:pPr>
            <w:r w:rsidRPr="00E770ED">
              <w:rPr>
                <w:sz w:val="22"/>
                <w:szCs w:val="22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0826D5" w:rsidRPr="00E770ED" w:rsidRDefault="000826D5" w:rsidP="000826D5">
            <w:pPr>
              <w:jc w:val="right"/>
              <w:rPr>
                <w:b/>
                <w:bCs/>
                <w:sz w:val="22"/>
                <w:szCs w:val="22"/>
              </w:rPr>
            </w:pPr>
            <w:r w:rsidRPr="00E770ED">
              <w:rPr>
                <w:b/>
                <w:bCs/>
                <w:sz w:val="22"/>
                <w:szCs w:val="22"/>
              </w:rPr>
              <w:t>2020</w:t>
            </w:r>
          </w:p>
        </w:tc>
      </w:tr>
    </w:tbl>
    <w:p w:rsidR="004D26A6" w:rsidRDefault="004D26A6">
      <w:pPr>
        <w:jc w:val="both"/>
        <w:rPr>
          <w:sz w:val="28"/>
          <w:szCs w:val="28"/>
        </w:rPr>
      </w:pPr>
    </w:p>
    <w:p w:rsidR="004D26A6" w:rsidRDefault="004D26A6">
      <w:pPr>
        <w:jc w:val="both"/>
        <w:rPr>
          <w:sz w:val="28"/>
          <w:szCs w:val="28"/>
        </w:rPr>
      </w:pPr>
    </w:p>
    <w:p w:rsidR="004D26A6" w:rsidRDefault="004D26A6">
      <w:pPr>
        <w:jc w:val="center"/>
        <w:rPr>
          <w:sz w:val="28"/>
          <w:szCs w:val="28"/>
        </w:rPr>
      </w:pPr>
    </w:p>
    <w:p w:rsidR="004D26A6" w:rsidRDefault="004D26A6">
      <w:pPr>
        <w:rPr>
          <w:sz w:val="28"/>
          <w:szCs w:val="28"/>
        </w:rPr>
      </w:pPr>
    </w:p>
    <w:p w:rsidR="004D26A6" w:rsidRDefault="004D26A6">
      <w:pPr>
        <w:rPr>
          <w:sz w:val="28"/>
          <w:szCs w:val="28"/>
        </w:rPr>
      </w:pPr>
    </w:p>
    <w:p w:rsidR="004D26A6" w:rsidRDefault="004D26A6">
      <w:pPr>
        <w:jc w:val="center"/>
        <w:rPr>
          <w:sz w:val="28"/>
          <w:szCs w:val="28"/>
        </w:rPr>
      </w:pPr>
    </w:p>
    <w:p w:rsidR="004D26A6" w:rsidRDefault="004D26A6">
      <w:pPr>
        <w:jc w:val="center"/>
        <w:rPr>
          <w:sz w:val="28"/>
          <w:szCs w:val="28"/>
        </w:rPr>
      </w:pPr>
    </w:p>
    <w:p w:rsidR="004D26A6" w:rsidRDefault="004D26A6">
      <w:pPr>
        <w:jc w:val="center"/>
        <w:rPr>
          <w:sz w:val="28"/>
          <w:szCs w:val="28"/>
        </w:rPr>
      </w:pPr>
    </w:p>
    <w:p w:rsidR="004D26A6" w:rsidRDefault="004D26A6">
      <w:pPr>
        <w:jc w:val="center"/>
        <w:rPr>
          <w:sz w:val="28"/>
          <w:szCs w:val="28"/>
        </w:rPr>
      </w:pPr>
    </w:p>
    <w:p w:rsidR="004D26A6" w:rsidRDefault="004D26A6">
      <w:pPr>
        <w:jc w:val="center"/>
        <w:rPr>
          <w:sz w:val="28"/>
          <w:szCs w:val="28"/>
        </w:rPr>
      </w:pPr>
    </w:p>
    <w:p w:rsidR="004D26A6" w:rsidRDefault="004D26A6">
      <w:pPr>
        <w:jc w:val="center"/>
        <w:rPr>
          <w:sz w:val="28"/>
          <w:szCs w:val="28"/>
        </w:rPr>
      </w:pPr>
    </w:p>
    <w:p w:rsidR="004D26A6" w:rsidRDefault="000826D5">
      <w:pPr>
        <w:jc w:val="center"/>
        <w:rPr>
          <w:sz w:val="28"/>
          <w:szCs w:val="28"/>
        </w:rPr>
      </w:pPr>
      <w:r>
        <w:rPr>
          <w:sz w:val="28"/>
          <w:szCs w:val="28"/>
        </w:rPr>
        <w:t>Астрахань – 2020</w:t>
      </w:r>
      <w:r>
        <w:br w:type="page"/>
      </w:r>
    </w:p>
    <w:p w:rsidR="004D26A6" w:rsidRDefault="000826D5">
      <w:pPr>
        <w:pStyle w:val="ad"/>
        <w:numPr>
          <w:ilvl w:val="0"/>
          <w:numId w:val="3"/>
        </w:numPr>
        <w:spacing w:before="240" w:after="120"/>
        <w:outlineLvl w:val="0"/>
        <w:rPr>
          <w:b/>
          <w:bCs/>
        </w:rPr>
      </w:pPr>
      <w:r>
        <w:rPr>
          <w:b/>
          <w:bCs/>
        </w:rPr>
        <w:lastRenderedPageBreak/>
        <w:t>ЦЕЛИ И ЗАДАЧИ НАУЧНО-ИССЛЕДОВАТЕЛЬСКОЙ ДЕЯТЕЛЬНОСТИ</w:t>
      </w:r>
    </w:p>
    <w:p w:rsidR="004D26A6" w:rsidRDefault="000826D5">
      <w:pPr>
        <w:jc w:val="both"/>
      </w:pPr>
      <w:r>
        <w:rPr>
          <w:b/>
        </w:rPr>
        <w:t xml:space="preserve"> </w:t>
      </w:r>
      <w:r>
        <w:rPr>
          <w:rFonts w:ascii="Liberation Serif" w:hAnsi="Liberation Serif"/>
          <w:b/>
        </w:rPr>
        <w:t>1.1. Целями научно-исследовательской деятельности (далее – НИД) обучающихся являются</w:t>
      </w:r>
      <w:r>
        <w:rPr>
          <w:rFonts w:ascii="Liberation Serif" w:hAnsi="Liberation Serif"/>
        </w:rPr>
        <w:t xml:space="preserve"> овладение основными приемами ведения научно-исследовательской деятельности; формирование у аспирантов профессионального мировоззрения в соответствии с профилем выбранной программы аспирантуры; подготовка аспиранта к организационно-технологической, управленческой, проектной и научно-исследовательской профессиональной деятельности.</w:t>
      </w:r>
    </w:p>
    <w:p w:rsidR="004D26A6" w:rsidRDefault="000826D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1.2. Задачи НИД: </w:t>
      </w:r>
      <w:r>
        <w:rPr>
          <w:rFonts w:ascii="Liberation Serif" w:hAnsi="Liberation Serif"/>
        </w:rPr>
        <w:t>выявление и формулирование актуальных научных проблем, определение цели, задач исследования в области образования закрепление, углубление и дополнение теоретических знаний, полученных при изучении специальных дисциплин; выбор необходимых методов исследования с использованием современных методик исследования и умение модифицировать их для целей конкретного исследования; сбор материала для выполнения научно-исследовательской деятельности; формирование умения самостоятельно обрабатывать полученные результаты исследования и анализировать их; участие в конференциях, конкурсах различного уровня (по теме научного исследования); представление итогов выполнения работы в виде отчетов, рефератов, статей, докладов, публикаций.</w:t>
      </w:r>
    </w:p>
    <w:p w:rsidR="004D26A6" w:rsidRDefault="004D26A6">
      <w:pPr>
        <w:pStyle w:val="22"/>
        <w:spacing w:before="120" w:after="0" w:line="240" w:lineRule="auto"/>
        <w:jc w:val="center"/>
        <w:rPr>
          <w:b/>
          <w:bCs/>
        </w:rPr>
      </w:pPr>
    </w:p>
    <w:p w:rsidR="004D26A6" w:rsidRDefault="000826D5">
      <w:pPr>
        <w:pStyle w:val="22"/>
        <w:numPr>
          <w:ilvl w:val="0"/>
          <w:numId w:val="3"/>
        </w:numPr>
        <w:spacing w:before="120" w:after="0" w:line="240" w:lineRule="auto"/>
        <w:jc w:val="center"/>
      </w:pPr>
      <w:r>
        <w:rPr>
          <w:b/>
          <w:bCs/>
        </w:rPr>
        <w:t>МЕСТО НАУЧНО-ИССЛЕДОВАТЕЛЬСКОЙ ДЕЯТЕЛЬНОСТИ</w:t>
      </w:r>
    </w:p>
    <w:p w:rsidR="004D26A6" w:rsidRDefault="000826D5">
      <w:pPr>
        <w:pStyle w:val="22"/>
        <w:spacing w:before="120" w:after="0" w:line="240" w:lineRule="auto"/>
        <w:ind w:left="720"/>
        <w:rPr>
          <w:b/>
          <w:bCs/>
          <w:szCs w:val="20"/>
        </w:rPr>
      </w:pPr>
      <w:r>
        <w:rPr>
          <w:b/>
          <w:bCs/>
        </w:rPr>
        <w:t xml:space="preserve">                                                В СТРУКТУРЕ ОПОП ВО</w:t>
      </w:r>
    </w:p>
    <w:p w:rsidR="004D26A6" w:rsidRDefault="004D26A6">
      <w:pPr>
        <w:tabs>
          <w:tab w:val="right" w:leader="underscore" w:pos="9639"/>
        </w:tabs>
        <w:ind w:firstLine="9639"/>
        <w:jc w:val="both"/>
        <w:outlineLvl w:val="1"/>
        <w:rPr>
          <w:b/>
          <w:bCs/>
          <w:szCs w:val="20"/>
        </w:rPr>
      </w:pPr>
    </w:p>
    <w:p w:rsidR="004D26A6" w:rsidRDefault="000826D5">
      <w:pPr>
        <w:tabs>
          <w:tab w:val="right" w:leader="underscore" w:pos="9639"/>
        </w:tabs>
        <w:jc w:val="both"/>
        <w:outlineLvl w:val="1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2.1.   Программа НИД </w:t>
      </w:r>
      <w:r>
        <w:rPr>
          <w:rFonts w:ascii="Liberation Serif" w:hAnsi="Liberation Serif"/>
        </w:rPr>
        <w:t xml:space="preserve">является составной частью программы аспирантуры и осуществляется на протяжении всего периода освоения образовательной программы. </w:t>
      </w:r>
    </w:p>
    <w:p w:rsidR="004D26A6" w:rsidRDefault="000826D5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Программа НИД обучающихся относится к вариативной части Блока 3 «Научные исследования». Научно-исследовательская деятельность обучающихся является обязательным разделом основной профессиональной образовательной программы высшего образования - программы подготовки научно-педагогических кадров в аспирантуре (ОПОП ВО, программа аспирантуры) и направлена на формирование универсальных, общепрофессиональных и профессиональных компетенций в соответствии с требованиями федерального государственного образовательного стандарта высшего образования (ФГОС ВО) и ОПОП ВО. </w:t>
      </w:r>
    </w:p>
    <w:p w:rsidR="004D26A6" w:rsidRDefault="000826D5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Научно-исследовательская деятельность логически и содержательно связаны с другими блоками ОПОП. Научно-исследовательская деятельность непосредственно опирается на знания, полученные в процессе изучения дисциплин (модулей) базовой части программы (Блок 1. «Дисциплины (модули)»). Одним из результатов научно-исследовательской деятельности аспиранта выступает научный доклад (Блок 4. «Государственная итоговая аттестация»).</w:t>
      </w:r>
    </w:p>
    <w:p w:rsidR="004D26A6" w:rsidRDefault="004D26A6">
      <w:pPr>
        <w:tabs>
          <w:tab w:val="right" w:leader="underscore" w:pos="9639"/>
        </w:tabs>
        <w:jc w:val="both"/>
        <w:outlineLvl w:val="1"/>
        <w:rPr>
          <w:rFonts w:cs="Calibri"/>
          <w:b/>
          <w:i/>
          <w:lang w:eastAsia="ar-SA"/>
        </w:rPr>
      </w:pPr>
    </w:p>
    <w:p w:rsidR="004D26A6" w:rsidRDefault="000826D5">
      <w:pPr>
        <w:tabs>
          <w:tab w:val="right" w:leader="underscore" w:pos="9639"/>
        </w:tabs>
        <w:jc w:val="both"/>
        <w:outlineLvl w:val="1"/>
        <w:rPr>
          <w:b/>
        </w:rPr>
      </w:pPr>
      <w:r>
        <w:rPr>
          <w:b/>
        </w:rPr>
        <w:t>2.2.  Для осуществления НИД необходимы следующие знания, умения и навыки, формируемые предшествующими дисциплинами и практиками</w:t>
      </w:r>
      <w:r>
        <w:rPr>
          <w:b/>
          <w:i/>
        </w:rPr>
        <w:t>:</w:t>
      </w:r>
    </w:p>
    <w:p w:rsidR="004D26A6" w:rsidRDefault="000826D5">
      <w:pPr>
        <w:widowControl w:val="0"/>
        <w:tabs>
          <w:tab w:val="left" w:pos="708"/>
          <w:tab w:val="right" w:leader="underscore" w:pos="9639"/>
        </w:tabs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История и философия науки, Информационные техно</w:t>
      </w:r>
      <w:r w:rsidR="009E605B">
        <w:rPr>
          <w:rFonts w:ascii="Liberation Serif" w:hAnsi="Liberation Serif"/>
        </w:rPr>
        <w:t>логии в научных исследованиях, (</w:t>
      </w:r>
      <w:r>
        <w:rPr>
          <w:rFonts w:ascii="Liberation Serif" w:hAnsi="Liberation Serif"/>
        </w:rPr>
        <w:t>«Фило</w:t>
      </w:r>
      <w:r w:rsidR="009E605B">
        <w:rPr>
          <w:rFonts w:ascii="Liberation Serif" w:hAnsi="Liberation Serif"/>
        </w:rPr>
        <w:t>софия бережливого производства»</w:t>
      </w:r>
      <w:proofErr w:type="gramStart"/>
      <w:r w:rsidR="009E605B">
        <w:rPr>
          <w:rFonts w:ascii="Liberation Serif" w:hAnsi="Liberation Serif"/>
        </w:rPr>
        <w:t>/«</w:t>
      </w:r>
      <w:proofErr w:type="gramEnd"/>
      <w:r>
        <w:rPr>
          <w:rFonts w:ascii="Liberation Serif" w:hAnsi="Liberation Serif"/>
        </w:rPr>
        <w:t>Проблемы современной экономики</w:t>
      </w:r>
      <w:r w:rsidR="009E605B">
        <w:rPr>
          <w:rFonts w:ascii="Liberation Serif" w:hAnsi="Liberation Serif"/>
        </w:rPr>
        <w:t>»)</w:t>
      </w:r>
      <w:r>
        <w:rPr>
          <w:rFonts w:ascii="Liberation Serif" w:hAnsi="Liberation Serif"/>
        </w:rPr>
        <w:t>.</w:t>
      </w:r>
    </w:p>
    <w:p w:rsidR="004D26A6" w:rsidRDefault="000826D5">
      <w:pPr>
        <w:widowControl w:val="0"/>
        <w:tabs>
          <w:tab w:val="left" w:pos="708"/>
          <w:tab w:val="right" w:leader="underscore" w:pos="9639"/>
        </w:tabs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Знания: современных теорий, моделей, </w:t>
      </w:r>
      <w:r>
        <w:rPr>
          <w:rFonts w:ascii="Liberation Serif" w:hAnsi="Liberation Serif"/>
          <w:color w:val="000000"/>
        </w:rPr>
        <w:t>принципов и методов исследования в области обеспечения безопасности в чрезвычайных ситуациях</w:t>
      </w:r>
    </w:p>
    <w:p w:rsidR="004D26A6" w:rsidRDefault="000826D5">
      <w:pPr>
        <w:widowControl w:val="0"/>
        <w:tabs>
          <w:tab w:val="left" w:pos="708"/>
          <w:tab w:val="right" w:leader="underscore" w:pos="9639"/>
        </w:tabs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Умения: работать с научной информацией с использованием новых технологий, осуществлять критический анализ научной информации</w:t>
      </w:r>
    </w:p>
    <w:p w:rsidR="004D26A6" w:rsidRDefault="000826D5">
      <w:pPr>
        <w:widowControl w:val="0"/>
        <w:tabs>
          <w:tab w:val="left" w:pos="708"/>
          <w:tab w:val="right" w:leader="underscore" w:pos="9639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Навыки: использования </w:t>
      </w:r>
      <w:proofErr w:type="gramStart"/>
      <w:r>
        <w:rPr>
          <w:rFonts w:ascii="Liberation Serif" w:hAnsi="Liberation Serif"/>
        </w:rPr>
        <w:t>основных  методов</w:t>
      </w:r>
      <w:proofErr w:type="gramEnd"/>
      <w:r>
        <w:rPr>
          <w:rFonts w:ascii="Liberation Serif" w:hAnsi="Liberation Serif"/>
        </w:rPr>
        <w:t xml:space="preserve">,  способов  и  средств  получения,  хранения, переработки информации; обобщения,  анализа,  восприятия  информации,  постановки  цели  и выбора  путей  ее  достижения в  области  </w:t>
      </w:r>
      <w:proofErr w:type="spellStart"/>
      <w:r>
        <w:rPr>
          <w:rFonts w:ascii="Liberation Serif" w:hAnsi="Liberation Serif"/>
        </w:rPr>
        <w:t>техносферной</w:t>
      </w:r>
      <w:proofErr w:type="spellEnd"/>
      <w:r>
        <w:rPr>
          <w:rFonts w:ascii="Liberation Serif" w:hAnsi="Liberation Serif"/>
        </w:rPr>
        <w:t xml:space="preserve"> безопасности.</w:t>
      </w:r>
    </w:p>
    <w:p w:rsidR="004D26A6" w:rsidRDefault="000826D5">
      <w:pPr>
        <w:tabs>
          <w:tab w:val="right" w:leader="underscore" w:pos="9639"/>
        </w:tabs>
        <w:spacing w:before="240" w:after="120"/>
        <w:jc w:val="both"/>
        <w:outlineLvl w:val="1"/>
        <w:rPr>
          <w:b/>
        </w:rPr>
      </w:pPr>
      <w:r>
        <w:rPr>
          <w:b/>
        </w:rPr>
        <w:t>2.3.</w:t>
      </w:r>
      <w:r>
        <w:t xml:space="preserve"> </w:t>
      </w:r>
      <w:r>
        <w:rPr>
          <w:b/>
        </w:rPr>
        <w:t>Перечень последующих учебных дисциплин (модулей), практик, для которых необходимы знания, умения и навыки, формируемые</w:t>
      </w:r>
      <w:r>
        <w:t xml:space="preserve"> </w:t>
      </w:r>
      <w:r>
        <w:rPr>
          <w:b/>
        </w:rPr>
        <w:t>НИД:</w:t>
      </w:r>
    </w:p>
    <w:p w:rsidR="004D26A6" w:rsidRDefault="000826D5">
      <w:pPr>
        <w:tabs>
          <w:tab w:val="left" w:pos="1395"/>
        </w:tabs>
        <w:jc w:val="both"/>
      </w:pPr>
      <w:r>
        <w:t>подготовка научно-квалификационной работы (диссертации), представление научного доклада об основных результатах подготовленной научно-квалификационной работы.</w:t>
      </w:r>
    </w:p>
    <w:p w:rsidR="004D26A6" w:rsidRDefault="004D26A6">
      <w:pPr>
        <w:widowControl w:val="0"/>
        <w:tabs>
          <w:tab w:val="right" w:leader="underscore" w:pos="9639"/>
        </w:tabs>
        <w:ind w:firstLine="567"/>
        <w:jc w:val="center"/>
        <w:outlineLvl w:val="0"/>
        <w:rPr>
          <w:b/>
          <w:bCs/>
        </w:rPr>
      </w:pPr>
    </w:p>
    <w:p w:rsidR="004D26A6" w:rsidRDefault="004D26A6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</w:p>
    <w:p w:rsidR="004D26A6" w:rsidRDefault="000826D5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3. КОМПЕТЕНЦИИ ОБУЧАЮЩЕГОСЯ, ФОРМИРУЕМЫЕ В РЕЗУЛЬТАТЕ </w:t>
      </w:r>
      <w:r>
        <w:rPr>
          <w:b/>
        </w:rPr>
        <w:t>ОСУЩЕСТВЛЕНИЯ</w:t>
      </w:r>
      <w:r>
        <w:rPr>
          <w:b/>
          <w:bCs/>
        </w:rPr>
        <w:t xml:space="preserve"> НАУЧНО-ИССЛЕДОВАТЕЛЬСКОЙ ДЕЯТЕЛЬНОСТИ</w:t>
      </w:r>
    </w:p>
    <w:p w:rsidR="004D26A6" w:rsidRDefault="004D26A6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4D26A6" w:rsidRDefault="000826D5">
      <w:pPr>
        <w:widowControl w:val="0"/>
        <w:ind w:firstLine="284"/>
        <w:jc w:val="both"/>
      </w:pPr>
      <w:r>
        <w:t>Процесс осуществления НИД направлен на формирование элементов следующих компетенций в соответствии с ФГОС ВО и ОПОП ВО по данному направлению</w:t>
      </w:r>
      <w:r>
        <w:rPr>
          <w:color w:val="FF0000"/>
        </w:rPr>
        <w:t xml:space="preserve"> </w:t>
      </w:r>
      <w:r>
        <w:t>подготовки:</w:t>
      </w:r>
    </w:p>
    <w:p w:rsidR="009E605B" w:rsidRPr="00807305" w:rsidRDefault="009E605B" w:rsidP="009E605B">
      <w:pPr>
        <w:shd w:val="clear" w:color="auto" w:fill="FFFFFF"/>
        <w:ind w:firstLine="709"/>
        <w:jc w:val="both"/>
        <w:rPr>
          <w:b/>
        </w:rPr>
      </w:pPr>
      <w:r w:rsidRPr="00807305">
        <w:rPr>
          <w:b/>
        </w:rPr>
        <w:t>Универсальные компетенции</w:t>
      </w:r>
      <w:r>
        <w:rPr>
          <w:b/>
        </w:rPr>
        <w:t>:</w:t>
      </w:r>
    </w:p>
    <w:p w:rsidR="009E605B" w:rsidRPr="00807305" w:rsidRDefault="009E605B" w:rsidP="009E605B">
      <w:pPr>
        <w:ind w:firstLine="709"/>
        <w:jc w:val="both"/>
      </w:pPr>
      <w:r w:rsidRPr="00807305"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9E605B" w:rsidRPr="00807305" w:rsidRDefault="009E605B" w:rsidP="009E605B">
      <w:pPr>
        <w:ind w:firstLine="709"/>
        <w:jc w:val="both"/>
        <w:rPr>
          <w:b/>
        </w:rPr>
      </w:pPr>
      <w:r w:rsidRPr="00807305">
        <w:rPr>
          <w:b/>
        </w:rPr>
        <w:t>Общепрофессиональные компетенции:</w:t>
      </w:r>
    </w:p>
    <w:p w:rsidR="009E605B" w:rsidRPr="00807305" w:rsidRDefault="009E605B" w:rsidP="009E605B">
      <w:pPr>
        <w:ind w:firstLine="709"/>
        <w:jc w:val="both"/>
      </w:pPr>
      <w:r w:rsidRPr="00807305"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9E605B" w:rsidRPr="00807305" w:rsidRDefault="009E605B" w:rsidP="009E605B">
      <w:pPr>
        <w:ind w:firstLine="709"/>
        <w:jc w:val="both"/>
        <w:rPr>
          <w:b/>
        </w:rPr>
      </w:pPr>
      <w:r w:rsidRPr="00807305">
        <w:rPr>
          <w:b/>
        </w:rPr>
        <w:t>Профессиональные компетенции:</w:t>
      </w:r>
    </w:p>
    <w:p w:rsidR="009E605B" w:rsidRPr="00807305" w:rsidRDefault="009E605B" w:rsidP="009E605B">
      <w:pPr>
        <w:ind w:firstLine="709"/>
        <w:jc w:val="both"/>
      </w:pPr>
      <w:r w:rsidRPr="00807305">
        <w:t xml:space="preserve">Знание сущности основных понятий и терминов, специфики геосфер, геохимии техногенных ландшафтов, общих черт геохимии природных ландшафтов. Использование методов геохимических исследований в оценке состояния окружающей среды. Навыки расчета </w:t>
      </w:r>
      <w:proofErr w:type="spellStart"/>
      <w:r w:rsidRPr="00807305">
        <w:t>кларков</w:t>
      </w:r>
      <w:proofErr w:type="spellEnd"/>
      <w:r w:rsidRPr="00807305">
        <w:t xml:space="preserve"> концентрации и рассеяния, построения элементарных геохимических карт и профилей, классификация элементарных ландшафтов и выделения их на местности (ПК-1);</w:t>
      </w:r>
    </w:p>
    <w:p w:rsidR="009E605B" w:rsidRPr="00807305" w:rsidRDefault="009E605B" w:rsidP="009E605B">
      <w:pPr>
        <w:ind w:firstLine="709"/>
        <w:jc w:val="both"/>
      </w:pPr>
      <w:r w:rsidRPr="00807305">
        <w:t>Знание основных концепций и теорий экономической и социальной географии и географических закономерностей развития. Способность устанавливать взаимосвязи методов географических исследований и применять их на практике. Владение методами полевых и камеральных работ (ПК-2);</w:t>
      </w:r>
    </w:p>
    <w:p w:rsidR="004D26A6" w:rsidRDefault="000826D5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 xml:space="preserve">Таблица 1 </w:t>
      </w:r>
    </w:p>
    <w:p w:rsidR="004D26A6" w:rsidRDefault="000826D5">
      <w:pPr>
        <w:tabs>
          <w:tab w:val="right" w:leader="underscore" w:pos="9639"/>
        </w:tabs>
        <w:jc w:val="right"/>
        <w:rPr>
          <w:b/>
          <w:i/>
        </w:rPr>
      </w:pPr>
      <w:r>
        <w:rPr>
          <w:b/>
          <w:i/>
        </w:rPr>
        <w:t>Декомпозиция результатов обучения</w:t>
      </w: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37"/>
        <w:gridCol w:w="2376"/>
        <w:gridCol w:w="2380"/>
        <w:gridCol w:w="2388"/>
      </w:tblGrid>
      <w:tr w:rsidR="004D26A6" w:rsidTr="009F44AA">
        <w:trPr>
          <w:jc w:val="center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22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22"/>
              <w:spacing w:after="0" w:line="240" w:lineRule="auto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Планируемые результаты </w:t>
            </w:r>
            <w:r>
              <w:rPr>
                <w:sz w:val="22"/>
                <w:szCs w:val="22"/>
              </w:rPr>
              <w:t>осуществления НИД</w:t>
            </w:r>
          </w:p>
        </w:tc>
      </w:tr>
      <w:tr w:rsidR="004D26A6" w:rsidTr="009F44AA">
        <w:trPr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4D26A6">
            <w:pPr>
              <w:pStyle w:val="22"/>
              <w:snapToGrid w:val="0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22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22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22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4D26A6" w:rsidTr="009F44AA">
        <w:trPr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6A6" w:rsidRDefault="000826D5" w:rsidP="009F44A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УК-</w:t>
            </w:r>
            <w:r w:rsidR="009F44AA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 xml:space="preserve">  </w:t>
            </w:r>
            <w:r w:rsidR="009F44AA" w:rsidRPr="00807305"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6A6" w:rsidRDefault="000826D5">
            <w:r>
              <w:t>Основные принципы анализа, проблемы, задачи и тенденции  развития современной науки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6A6" w:rsidRDefault="000826D5">
            <w:r>
              <w:t>Самостоятельно формулировать предметно-научные и методологические проблемы, выдвигать гипотезы для их решения и анализировать их;</w:t>
            </w:r>
          </w:p>
          <w:p w:rsidR="004D26A6" w:rsidRDefault="000826D5">
            <w:r>
              <w:rPr>
                <w:color w:val="000000"/>
                <w:lang w:eastAsia="ar-SA"/>
              </w:rPr>
              <w:t>Осмысливать, анализировать научные факты, основные научны</w:t>
            </w:r>
            <w:r>
              <w:t xml:space="preserve">е </w:t>
            </w:r>
            <w:r>
              <w:rPr>
                <w:color w:val="000000"/>
                <w:lang w:eastAsia="ar-SA"/>
              </w:rPr>
              <w:t>концепции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A6" w:rsidRDefault="000826D5">
            <w:r>
              <w:t>Навыками критического анализа и синтеза информации, постановки новых научных проблем.</w:t>
            </w:r>
          </w:p>
        </w:tc>
      </w:tr>
      <w:tr w:rsidR="004D26A6" w:rsidTr="009F44AA">
        <w:trPr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6A6" w:rsidRDefault="000826D5" w:rsidP="009F44AA">
            <w:pPr>
              <w:pStyle w:val="af2"/>
              <w:widowControl w:val="0"/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t>ОПК-</w:t>
            </w:r>
            <w:r w:rsidR="009F44AA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 xml:space="preserve"> </w:t>
            </w:r>
            <w:r w:rsidR="009F44AA" w:rsidRPr="00807305">
              <w:t xml:space="preserve"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</w:t>
            </w:r>
            <w:r w:rsidR="009F44AA" w:rsidRPr="00807305">
              <w:lastRenderedPageBreak/>
              <w:t>методов исследования и информационно-коммуникационных технологий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6A6" w:rsidRDefault="000826D5" w:rsidP="009F44AA">
            <w:pPr>
              <w:widowControl w:val="0"/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Знать механизмы интерпретирования результатов научного исследования, оценивать границы их применимости, возможные риски их внедрения в сфере </w:t>
            </w:r>
            <w:r w:rsidR="009F44AA">
              <w:rPr>
                <w:rFonts w:ascii="Liberation Serif" w:hAnsi="Liberation Serif"/>
              </w:rPr>
              <w:t>наук о земле</w:t>
            </w:r>
            <w:r>
              <w:rPr>
                <w:rFonts w:ascii="Liberation Serif" w:hAnsi="Liberation Serif"/>
              </w:rPr>
              <w:t xml:space="preserve">, перспективы </w:t>
            </w:r>
            <w:r>
              <w:rPr>
                <w:rFonts w:ascii="Liberation Serif" w:hAnsi="Liberation Serif"/>
              </w:rPr>
              <w:lastRenderedPageBreak/>
              <w:t>дальнейших исследований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6A6" w:rsidRDefault="000826D5">
            <w:pPr>
              <w:pStyle w:val="af2"/>
              <w:widowControl w:val="0"/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lastRenderedPageBreak/>
              <w:t>проводить обработку информации и поиска новых конструктивных решений в их создании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A6" w:rsidRDefault="000826D5" w:rsidP="009F44AA">
            <w:pPr>
              <w:pStyle w:val="af2"/>
              <w:widowControl w:val="0"/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t xml:space="preserve">навыками разработки методов исследования и их применения в научно-исследовательской работе в сфере </w:t>
            </w:r>
            <w:r w:rsidR="009F44AA">
              <w:rPr>
                <w:rFonts w:ascii="Liberation Serif" w:hAnsi="Liberation Serif"/>
              </w:rPr>
              <w:t>наук о земле</w:t>
            </w:r>
          </w:p>
        </w:tc>
      </w:tr>
      <w:tr w:rsidR="004D26A6" w:rsidTr="009F44AA">
        <w:trPr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6A6" w:rsidRDefault="00386598">
            <w:pPr>
              <w:pStyle w:val="af2"/>
              <w:widowControl w:val="0"/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t>ПК-1</w:t>
            </w:r>
            <w:r w:rsidR="000826D5">
              <w:rPr>
                <w:rFonts w:ascii="Liberation Serif" w:hAnsi="Liberation Serif"/>
              </w:rPr>
              <w:t xml:space="preserve"> </w:t>
            </w:r>
            <w:r w:rsidRPr="00807305">
              <w:t xml:space="preserve">Знание сущности основных понятий и терминов, специфики геосфер, геохимии техногенных ландшафтов, общих черт геохимии природных ландшафтов. Использование методов геохимических исследований в оценке состояния окружающей среды. Навыки расчета </w:t>
            </w:r>
            <w:proofErr w:type="spellStart"/>
            <w:r w:rsidRPr="00807305">
              <w:t>кларков</w:t>
            </w:r>
            <w:proofErr w:type="spellEnd"/>
            <w:r w:rsidRPr="00807305">
              <w:t xml:space="preserve"> концентрации и рассеяния, построения элементарных геохимических карт и профилей, классификация элементарных ландшафтов и выделения их на местности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6A6" w:rsidRDefault="00386598">
            <w:pPr>
              <w:pStyle w:val="af2"/>
              <w:widowControl w:val="0"/>
              <w:spacing w:after="0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eastAsia="DengXian" w:hAnsi="Liberation Serif"/>
              </w:rPr>
              <w:t>э</w:t>
            </w:r>
            <w:r>
              <w:rPr>
                <w:rFonts w:ascii="Liberation Serif" w:hAnsi="Liberation Serif"/>
              </w:rPr>
              <w:t>кологических и географических понятий в области наук о земле, применяемых при проведении объективных научных исследований, понятий в области ландшафтоведения, геохимии, основных геохимических процессов и методов их отображения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6A6" w:rsidRDefault="00386598" w:rsidP="00386598">
            <w:pPr>
              <w:pStyle w:val="af2"/>
              <w:widowControl w:val="0"/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ascii="Liberation Serif" w:eastAsia="DengXian" w:hAnsi="Liberation Serif"/>
              </w:rPr>
              <w:t>о</w:t>
            </w:r>
            <w:r>
              <w:rPr>
                <w:rFonts w:ascii="Liberation Serif" w:hAnsi="Liberation Serif"/>
              </w:rPr>
              <w:t>рганизовывать исследовательскую работу</w:t>
            </w:r>
            <w:r w:rsidR="000826D5">
              <w:rPr>
                <w:rFonts w:ascii="Liberation Serif" w:hAnsi="Liberation Serif"/>
              </w:rPr>
              <w:t xml:space="preserve"> в сфере </w:t>
            </w:r>
            <w:r>
              <w:rPr>
                <w:rFonts w:ascii="Liberation Serif" w:hAnsi="Liberation Serif"/>
              </w:rPr>
              <w:t>исследований геосфер Земли и составных частей географической оболочки</w:t>
            </w:r>
            <w:r w:rsidR="000826D5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A6" w:rsidRPr="003C0791" w:rsidRDefault="003C0791">
            <w:pPr>
              <w:pStyle w:val="af2"/>
              <w:widowControl w:val="0"/>
              <w:spacing w:after="0"/>
              <w:ind w:left="0"/>
            </w:pPr>
            <w:r>
              <w:rPr>
                <w:rFonts w:eastAsia="DengXian"/>
              </w:rPr>
              <w:t xml:space="preserve">навыки проведения геохимического обследования и исследования составляющих частей ландшафтов, навыки картографирования и рекогносцировки, составления классификационных таблиц </w:t>
            </w:r>
          </w:p>
        </w:tc>
      </w:tr>
      <w:tr w:rsidR="004D26A6" w:rsidTr="009F44AA">
        <w:trPr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6A6" w:rsidRDefault="000826D5">
            <w:pPr>
              <w:jc w:val="both"/>
            </w:pPr>
            <w:r>
              <w:rPr>
                <w:rFonts w:ascii="Liberation Serif" w:hAnsi="Liberation Serif"/>
              </w:rPr>
              <w:t xml:space="preserve">ПК-2 </w:t>
            </w:r>
            <w:r w:rsidR="003C0791" w:rsidRPr="00807305">
              <w:t>Знание основных концепций и теорий экономической и социальной географии и географических закономерностей развития. Способность устанавливать взаимосвязи методов географических исследований и применять их на практике. Владение методами полевых и камеральных работ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6A6" w:rsidRDefault="000826D5">
            <w:r>
              <w:rPr>
                <w:rFonts w:ascii="Liberation Serif" w:hAnsi="Liberation Serif"/>
                <w:color w:val="000000"/>
              </w:rPr>
              <w:t>действующую</w:t>
            </w:r>
          </w:p>
          <w:p w:rsidR="004D26A6" w:rsidRDefault="000826D5">
            <w:r>
              <w:rPr>
                <w:rFonts w:ascii="Liberation Serif" w:hAnsi="Liberation Serif"/>
                <w:color w:val="000000"/>
              </w:rPr>
              <w:t>систему</w:t>
            </w:r>
          </w:p>
          <w:p w:rsidR="004D26A6" w:rsidRDefault="000826D5">
            <w:r>
              <w:rPr>
                <w:rFonts w:ascii="Liberation Serif" w:hAnsi="Liberation Serif"/>
                <w:color w:val="000000"/>
              </w:rPr>
              <w:t>нормативно-правовых актов в</w:t>
            </w:r>
          </w:p>
          <w:p w:rsidR="004D26A6" w:rsidRDefault="000826D5" w:rsidP="003C0791">
            <w:r>
              <w:rPr>
                <w:rFonts w:ascii="Liberation Serif" w:hAnsi="Liberation Serif"/>
                <w:color w:val="000000"/>
              </w:rPr>
              <w:t xml:space="preserve">области </w:t>
            </w:r>
            <w:r w:rsidR="003C0791">
              <w:rPr>
                <w:rFonts w:ascii="Liberation Serif" w:hAnsi="Liberation Serif"/>
                <w:color w:val="000000"/>
              </w:rPr>
              <w:t>наук о земле современные тенденции развития социальной и экономической географии и их развития, методы проведения географических исследований</w:t>
            </w:r>
            <w:r>
              <w:rPr>
                <w:rFonts w:ascii="Liberation Serif" w:hAnsi="Liberation Serif"/>
                <w:color w:val="000000"/>
              </w:rPr>
              <w:t>.</w:t>
            </w:r>
          </w:p>
          <w:p w:rsidR="004D26A6" w:rsidRDefault="004D26A6">
            <w:pPr>
              <w:rPr>
                <w:rFonts w:ascii="Liberation Serif" w:hAnsi="Liberation Serif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6A6" w:rsidRDefault="004E598A">
            <w:r>
              <w:rPr>
                <w:rFonts w:ascii="Liberation Serif" w:hAnsi="Liberation Serif" w:hint="eastAsia"/>
                <w:color w:val="000000"/>
              </w:rPr>
              <w:t>А</w:t>
            </w:r>
            <w:r>
              <w:rPr>
                <w:rFonts w:ascii="Liberation Serif" w:hAnsi="Liberation Serif"/>
                <w:color w:val="000000"/>
              </w:rPr>
              <w:t>нализировать географическую информацию, сопоставлять пространственные и атрибутивные данные, анализировать пространственное распространение факторов, определять динамику развития показателей</w:t>
            </w:r>
          </w:p>
          <w:p w:rsidR="004D26A6" w:rsidRDefault="004D26A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A6" w:rsidRDefault="004E598A">
            <w:r>
              <w:rPr>
                <w:rFonts w:ascii="Liberation Serif" w:hAnsi="Liberation Serif" w:hint="eastAsia"/>
                <w:color w:val="000000"/>
              </w:rPr>
              <w:t xml:space="preserve">Навыками </w:t>
            </w:r>
            <w:r>
              <w:rPr>
                <w:rFonts w:ascii="Liberation Serif" w:hAnsi="Liberation Serif"/>
                <w:color w:val="000000"/>
              </w:rPr>
              <w:t>географического анализа, географических исследований, камеральных работ.</w:t>
            </w:r>
          </w:p>
          <w:p w:rsidR="004D26A6" w:rsidRDefault="004D26A6">
            <w:pPr>
              <w:pStyle w:val="msonormalcxspmiddle"/>
              <w:spacing w:before="0"/>
              <w:jc w:val="both"/>
              <w:rPr>
                <w:rFonts w:ascii="Liberation Serif" w:hAnsi="Liberation Serif"/>
              </w:rPr>
            </w:pPr>
          </w:p>
        </w:tc>
      </w:tr>
    </w:tbl>
    <w:p w:rsidR="004D26A6" w:rsidRDefault="004D26A6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</w:p>
    <w:p w:rsidR="004D26A6" w:rsidRDefault="004D26A6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</w:p>
    <w:p w:rsidR="004D26A6" w:rsidRDefault="004D26A6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</w:p>
    <w:p w:rsidR="004D26A6" w:rsidRDefault="000826D5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>
        <w:rPr>
          <w:b/>
          <w:bCs/>
        </w:rPr>
        <w:t xml:space="preserve">4. </w:t>
      </w:r>
      <w:proofErr w:type="gramStart"/>
      <w:r>
        <w:rPr>
          <w:b/>
          <w:bCs/>
        </w:rPr>
        <w:t>ОБЪЕМ  И</w:t>
      </w:r>
      <w:proofErr w:type="gramEnd"/>
      <w:r>
        <w:rPr>
          <w:b/>
          <w:bCs/>
        </w:rPr>
        <w:t xml:space="preserve"> СОДЕРЖАНИЕ НИД</w:t>
      </w:r>
    </w:p>
    <w:p w:rsidR="004D26A6" w:rsidRDefault="000826D5">
      <w:pPr>
        <w:widowControl w:val="0"/>
        <w:ind w:firstLine="567"/>
        <w:jc w:val="both"/>
      </w:pPr>
      <w:r>
        <w:rPr>
          <w:bCs/>
        </w:rPr>
        <w:tab/>
      </w:r>
      <w:r>
        <w:rPr>
          <w:rFonts w:ascii="Liberation Serif" w:hAnsi="Liberation Serif"/>
          <w:bCs/>
        </w:rPr>
        <w:t>О</w:t>
      </w:r>
      <w:r>
        <w:rPr>
          <w:rFonts w:ascii="Liberation Serif" w:hAnsi="Liberation Serif"/>
        </w:rPr>
        <w:t xml:space="preserve">бъем НИД обучающихся </w:t>
      </w:r>
      <w:proofErr w:type="gramStart"/>
      <w:r>
        <w:rPr>
          <w:rFonts w:ascii="Liberation Serif" w:hAnsi="Liberation Serif"/>
        </w:rPr>
        <w:t xml:space="preserve">составляет </w:t>
      </w:r>
      <w:r>
        <w:rPr>
          <w:rFonts w:ascii="Liberation Serif" w:hAnsi="Liberation Serif"/>
          <w:color w:val="CE181E"/>
        </w:rPr>
        <w:t xml:space="preserve"> </w:t>
      </w:r>
      <w:r w:rsidR="00165371">
        <w:rPr>
          <w:rFonts w:ascii="Liberation Serif" w:hAnsi="Liberation Serif"/>
        </w:rPr>
        <w:t>66</w:t>
      </w:r>
      <w:proofErr w:type="gramEnd"/>
      <w:r>
        <w:rPr>
          <w:rFonts w:ascii="Liberation Serif" w:hAnsi="Liberation Serif"/>
        </w:rPr>
        <w:t xml:space="preserve"> зачетных единиц, продолжительность </w:t>
      </w:r>
      <w:r w:rsidR="00165371">
        <w:rPr>
          <w:rFonts w:ascii="Liberation Serif" w:hAnsi="Liberation Serif"/>
        </w:rPr>
        <w:t>44</w:t>
      </w:r>
      <w:r>
        <w:rPr>
          <w:rFonts w:ascii="Liberation Serif" w:hAnsi="Liberation Serif"/>
        </w:rPr>
        <w:t xml:space="preserve"> недели.</w:t>
      </w:r>
    </w:p>
    <w:p w:rsidR="004D26A6" w:rsidRDefault="000826D5">
      <w:pPr>
        <w:widowControl w:val="0"/>
        <w:ind w:left="7788" w:firstLine="708"/>
        <w:jc w:val="both"/>
        <w:rPr>
          <w:b/>
        </w:rPr>
      </w:pPr>
      <w:r>
        <w:rPr>
          <w:b/>
        </w:rPr>
        <w:t xml:space="preserve">Таблица 2 </w:t>
      </w:r>
    </w:p>
    <w:p w:rsidR="004D26A6" w:rsidRDefault="000826D5">
      <w:pPr>
        <w:tabs>
          <w:tab w:val="right" w:leader="underscore" w:pos="9639"/>
        </w:tabs>
        <w:jc w:val="right"/>
      </w:pPr>
      <w:r>
        <w:rPr>
          <w:b/>
        </w:rPr>
        <w:t>Структура и содержание осуществления НИД</w:t>
      </w:r>
    </w:p>
    <w:p w:rsidR="004D26A6" w:rsidRDefault="004D26A6">
      <w:pPr>
        <w:tabs>
          <w:tab w:val="left" w:pos="142"/>
          <w:tab w:val="right" w:leader="underscore" w:pos="9639"/>
        </w:tabs>
        <w:ind w:firstLine="709"/>
        <w:jc w:val="both"/>
        <w:rPr>
          <w:b/>
          <w:i/>
          <w:sz w:val="20"/>
          <w:szCs w:val="20"/>
        </w:rPr>
      </w:pPr>
    </w:p>
    <w:p w:rsidR="004D26A6" w:rsidRDefault="004D26A6">
      <w:pPr>
        <w:tabs>
          <w:tab w:val="left" w:pos="142"/>
          <w:tab w:val="right" w:leader="underscore" w:pos="9639"/>
        </w:tabs>
        <w:ind w:firstLine="709"/>
        <w:jc w:val="both"/>
      </w:pPr>
    </w:p>
    <w:tbl>
      <w:tblPr>
        <w:tblW w:w="1035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9"/>
        <w:gridCol w:w="2941"/>
        <w:gridCol w:w="1412"/>
        <w:gridCol w:w="1368"/>
        <w:gridCol w:w="1560"/>
        <w:gridCol w:w="2429"/>
      </w:tblGrid>
      <w:tr w:rsidR="004D2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Разделы (этапы) осуществления НИД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Семестр/</w:t>
            </w:r>
          </w:p>
          <w:p w:rsidR="004D26A6" w:rsidRDefault="000826D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roofErr w:type="spellStart"/>
            <w:proofErr w:type="gramStart"/>
            <w:r>
              <w:t>Трудоем</w:t>
            </w:r>
            <w:proofErr w:type="spellEnd"/>
            <w:r>
              <w:t>- кость</w:t>
            </w:r>
            <w:proofErr w:type="gramEnd"/>
            <w:r>
              <w:t xml:space="preserve"> </w:t>
            </w:r>
          </w:p>
          <w:p w:rsidR="004D26A6" w:rsidRDefault="000826D5">
            <w:r>
              <w:t xml:space="preserve">(в </w:t>
            </w:r>
            <w:proofErr w:type="spellStart"/>
            <w:r>
              <w:t>з.е</w:t>
            </w:r>
            <w:proofErr w:type="spellEnd"/>
            <w: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</w:pPr>
            <w:r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Формы текущего контроля и промежуточной аттестации </w:t>
            </w:r>
          </w:p>
        </w:tc>
      </w:tr>
      <w:tr w:rsidR="004D2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jc w:val="both"/>
            </w:pPr>
            <w:r>
              <w:t>Составление плана научно-исследовательской деятельности. Определение</w:t>
            </w:r>
          </w:p>
          <w:p w:rsidR="004D26A6" w:rsidRDefault="000826D5">
            <w:pPr>
              <w:jc w:val="both"/>
            </w:pPr>
            <w:r>
              <w:t xml:space="preserve">темы научно-квалификационной работы (диссертации),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jc w:val="both"/>
            </w:pPr>
            <w:r>
              <w:t>1 семестр</w:t>
            </w:r>
            <w:r>
              <w:rPr>
                <w:lang w:val="en-US"/>
              </w:rPr>
              <w:t>/</w:t>
            </w:r>
            <w:r w:rsidR="000C1D95">
              <w:t>2</w:t>
            </w:r>
            <w:r>
              <w:rPr>
                <w:lang w:val="en-US"/>
              </w:rPr>
              <w:t xml:space="preserve"> </w:t>
            </w:r>
            <w:r>
              <w:t>недели</w:t>
            </w:r>
          </w:p>
          <w:p w:rsidR="004D26A6" w:rsidRDefault="004D26A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C1D95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 w:rsidP="000C1D9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</w:t>
            </w:r>
            <w:r w:rsidR="000C1D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rPr>
                <w:bCs/>
              </w:rPr>
              <w:t xml:space="preserve">Утверждение темы исследования на заседании Ученого совета геолого-географического факультета. Утверждения плана работы над исследованием, при утверждении индивидуального плана аспиранта. </w:t>
            </w:r>
            <w:r>
              <w:t>Зачет/аттестация на кафедре</w:t>
            </w:r>
          </w:p>
        </w:tc>
      </w:tr>
      <w:tr w:rsidR="004D2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обзор по теме исследования, Доклад на научном семинаре или конференции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C1D95">
            <w:pPr>
              <w:jc w:val="both"/>
            </w:pPr>
            <w:r>
              <w:t>1</w:t>
            </w:r>
            <w:r w:rsidR="000826D5">
              <w:t>семестр</w:t>
            </w:r>
            <w:r w:rsidR="000826D5">
              <w:rPr>
                <w:lang w:val="en-US"/>
              </w:rPr>
              <w:t>/</w:t>
            </w:r>
            <w:r>
              <w:t>6</w:t>
            </w:r>
            <w:r w:rsidR="000826D5">
              <w:rPr>
                <w:lang w:val="en-US"/>
              </w:rPr>
              <w:t xml:space="preserve"> </w:t>
            </w:r>
            <w:r w:rsidR="000826D5">
              <w:t>недель</w:t>
            </w:r>
          </w:p>
          <w:p w:rsidR="004D26A6" w:rsidRDefault="004D26A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C1D95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 w:rsidP="000C1D9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</w:t>
            </w:r>
            <w:r w:rsidR="000C1D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26A6" w:rsidRDefault="000826D5" w:rsidP="000C1D9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</w:t>
            </w:r>
            <w:r w:rsidR="000C1D9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1D95" w:rsidRDefault="000C1D95" w:rsidP="000C1D9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rPr>
                <w:bCs/>
              </w:rPr>
              <w:t xml:space="preserve">Подготовка   литературного обзора.  </w:t>
            </w:r>
            <w:r>
              <w:t>Зачет/аттестация на кафедре</w:t>
            </w:r>
          </w:p>
        </w:tc>
      </w:tr>
      <w:tr w:rsidR="004D2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jc w:val="both"/>
            </w:pPr>
            <w:r>
              <w:t>Составление библиографического списка по теме научно-исследовательской деятельности</w:t>
            </w:r>
          </w:p>
          <w:p w:rsidR="004D26A6" w:rsidRDefault="004D26A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A6" w:rsidRDefault="004D26A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C1D95">
            <w:pPr>
              <w:jc w:val="both"/>
            </w:pPr>
            <w:r>
              <w:t>2</w:t>
            </w:r>
            <w:r w:rsidR="000826D5">
              <w:t xml:space="preserve"> семестр</w:t>
            </w:r>
            <w:r w:rsidR="000826D5">
              <w:rPr>
                <w:lang w:val="en-US"/>
              </w:rPr>
              <w:t>/</w:t>
            </w:r>
            <w:r w:rsidR="006A2F44">
              <w:t>5</w:t>
            </w:r>
            <w:r w:rsidR="000826D5">
              <w:rPr>
                <w:lang w:val="en-US"/>
              </w:rPr>
              <w:t xml:space="preserve"> </w:t>
            </w:r>
            <w:r w:rsidR="006A2F44">
              <w:t>недель</w:t>
            </w:r>
          </w:p>
          <w:p w:rsidR="004D26A6" w:rsidRDefault="004D26A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6A2F44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F44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6A2F44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4D26A6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6A2F44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A6" w:rsidRDefault="004D26A6">
            <w:pPr>
              <w:jc w:val="center"/>
            </w:pPr>
          </w:p>
          <w:p w:rsidR="004D26A6" w:rsidRDefault="000826D5">
            <w:pPr>
              <w:jc w:val="center"/>
            </w:pPr>
            <w:r>
              <w:rPr>
                <w:bCs/>
              </w:rPr>
              <w:t xml:space="preserve"> </w:t>
            </w:r>
            <w:r>
              <w:t>Зачет/аттестация на кафедре</w:t>
            </w:r>
          </w:p>
        </w:tc>
      </w:tr>
      <w:tr w:rsidR="004D2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и разработка методики и методологии проведения исследований, выбор параметров и переменных, контролируемых при экспериментальных исследованиях, выбор критериев оценки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исследуемого объекта;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6A2F44">
            <w:pPr>
              <w:jc w:val="both"/>
            </w:pPr>
            <w:r>
              <w:lastRenderedPageBreak/>
              <w:t>2</w:t>
            </w:r>
            <w:r w:rsidR="000826D5">
              <w:t xml:space="preserve"> семестр</w:t>
            </w:r>
            <w:r w:rsidR="000826D5">
              <w:rPr>
                <w:lang w:val="en-US"/>
              </w:rPr>
              <w:t>/</w:t>
            </w:r>
            <w:r>
              <w:t>5</w:t>
            </w:r>
            <w:r w:rsidR="000826D5">
              <w:rPr>
                <w:lang w:val="en-US"/>
              </w:rPr>
              <w:t xml:space="preserve"> </w:t>
            </w:r>
            <w:r w:rsidR="000826D5">
              <w:t>недели</w:t>
            </w:r>
          </w:p>
          <w:p w:rsidR="004D26A6" w:rsidRDefault="004D26A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6A2F44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F44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6A2F44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6A2F44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4D26A6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A6" w:rsidRDefault="000826D5">
            <w:pPr>
              <w:jc w:val="center"/>
            </w:pPr>
            <w:r>
              <w:rPr>
                <w:bCs/>
              </w:rPr>
              <w:t xml:space="preserve">Участие в научной конференции с последующей публикацией статьи в сборнике материалов. </w:t>
            </w:r>
            <w:r>
              <w:t>Зачет/аттестация на кафедре</w:t>
            </w:r>
          </w:p>
        </w:tc>
      </w:tr>
      <w:tr w:rsidR="004D2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статьи для рецензируемого научного журнала из списка журналов, рекомендованных ВАК Министерства образования и науки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6A2F44">
            <w:pPr>
              <w:jc w:val="both"/>
            </w:pPr>
            <w:r>
              <w:t>3</w:t>
            </w:r>
            <w:r w:rsidR="000826D5">
              <w:t xml:space="preserve"> семестр</w:t>
            </w:r>
            <w:r w:rsidR="000826D5">
              <w:rPr>
                <w:lang w:val="en-US"/>
              </w:rPr>
              <w:t>/</w:t>
            </w:r>
            <w:r>
              <w:t>4</w:t>
            </w:r>
            <w:r w:rsidR="000826D5">
              <w:rPr>
                <w:lang w:val="en-US"/>
              </w:rPr>
              <w:t xml:space="preserve"> </w:t>
            </w:r>
            <w:r w:rsidR="000826D5">
              <w:t>недели</w:t>
            </w:r>
          </w:p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6A2F44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F44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6A2F44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4D26A6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A6" w:rsidRDefault="000826D5">
            <w:pPr>
              <w:jc w:val="center"/>
            </w:pPr>
            <w:r>
              <w:rPr>
                <w:bCs/>
              </w:rPr>
              <w:t xml:space="preserve">Публикация статьи по теме </w:t>
            </w:r>
            <w:proofErr w:type="gramStart"/>
            <w:r>
              <w:rPr>
                <w:bCs/>
              </w:rPr>
              <w:t>исследования  в</w:t>
            </w:r>
            <w:proofErr w:type="gramEnd"/>
            <w:r>
              <w:rPr>
                <w:bCs/>
              </w:rPr>
              <w:t xml:space="preserve"> журнале, входящим в перечень ВАК РФ. </w:t>
            </w:r>
            <w:r>
              <w:t>Зачет/аттестация на кафедре</w:t>
            </w:r>
          </w:p>
        </w:tc>
      </w:tr>
      <w:tr w:rsidR="004D2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международных конференций, научных семинаров, </w:t>
            </w:r>
          </w:p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6A2F44">
            <w:pPr>
              <w:jc w:val="both"/>
            </w:pPr>
            <w:r>
              <w:t>3</w:t>
            </w:r>
            <w:r w:rsidR="000826D5">
              <w:t xml:space="preserve"> семестр</w:t>
            </w:r>
            <w:r w:rsidR="000826D5">
              <w:rPr>
                <w:lang w:val="en-US"/>
              </w:rPr>
              <w:t>/</w:t>
            </w:r>
            <w:r>
              <w:t>4</w:t>
            </w:r>
            <w:r w:rsidR="000826D5">
              <w:rPr>
                <w:lang w:val="en-US"/>
              </w:rPr>
              <w:t xml:space="preserve"> </w:t>
            </w:r>
            <w:r w:rsidR="000826D5">
              <w:t>недели</w:t>
            </w:r>
          </w:p>
          <w:p w:rsidR="004D26A6" w:rsidRDefault="004D26A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6A2F44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F44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6A2F44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4D26A6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A6" w:rsidRDefault="000826D5">
            <w:pPr>
              <w:jc w:val="center"/>
            </w:pPr>
            <w:r>
              <w:rPr>
                <w:bCs/>
              </w:rPr>
              <w:t xml:space="preserve">Участие в научной конференции с последующей публикацией статьи в сборнике материалов. </w:t>
            </w:r>
            <w:r>
              <w:t>Зачет/аттестация на кафедре</w:t>
            </w:r>
            <w:r>
              <w:rPr>
                <w:bCs/>
              </w:rPr>
              <w:t xml:space="preserve"> </w:t>
            </w:r>
          </w:p>
          <w:p w:rsidR="004D26A6" w:rsidRDefault="004D26A6">
            <w:pPr>
              <w:jc w:val="center"/>
              <w:rPr>
                <w:bCs/>
              </w:rPr>
            </w:pPr>
          </w:p>
        </w:tc>
      </w:tr>
      <w:tr w:rsidR="004D26A6">
        <w:trPr>
          <w:trHeight w:val="2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статьи для рецензируемого научного журнала из списка журналов, рекомендованных ВАК  Министерства образования и науки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6A2F44">
            <w:pPr>
              <w:jc w:val="both"/>
            </w:pPr>
            <w:r>
              <w:t>4</w:t>
            </w:r>
            <w:r w:rsidR="000826D5">
              <w:t xml:space="preserve"> семестр</w:t>
            </w:r>
            <w:r>
              <w:rPr>
                <w:lang w:val="en-US"/>
              </w:rPr>
              <w:t>/8</w:t>
            </w:r>
            <w:r w:rsidR="000826D5">
              <w:rPr>
                <w:lang w:val="en-US"/>
              </w:rPr>
              <w:t xml:space="preserve"> </w:t>
            </w:r>
            <w:r w:rsidR="000826D5">
              <w:t>недели</w:t>
            </w:r>
          </w:p>
          <w:p w:rsidR="004D26A6" w:rsidRDefault="004D26A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6A2F44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F44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6A2F44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6A2F44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4D26A6" w:rsidRDefault="006A2F44" w:rsidP="006A2F4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4D26A6" w:rsidRDefault="004D26A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A6" w:rsidRDefault="000826D5">
            <w:pPr>
              <w:jc w:val="center"/>
            </w:pPr>
            <w:r>
              <w:rPr>
                <w:bCs/>
              </w:rPr>
              <w:t xml:space="preserve">Публикация статьи по теме </w:t>
            </w:r>
            <w:proofErr w:type="gramStart"/>
            <w:r>
              <w:rPr>
                <w:bCs/>
              </w:rPr>
              <w:t>исследования  в</w:t>
            </w:r>
            <w:proofErr w:type="gramEnd"/>
            <w:r>
              <w:rPr>
                <w:bCs/>
              </w:rPr>
              <w:t xml:space="preserve"> журнале, входящим в перечень ВАК РФ. Зачет/аттестация на кафедре</w:t>
            </w:r>
            <w:r w:rsidR="006A2F44">
              <w:rPr>
                <w:bCs/>
              </w:rPr>
              <w:t xml:space="preserve"> </w:t>
            </w:r>
            <w:r>
              <w:rPr>
                <w:bCs/>
              </w:rPr>
              <w:t xml:space="preserve">Публикация статьи по теме </w:t>
            </w:r>
            <w:proofErr w:type="gramStart"/>
            <w:r>
              <w:rPr>
                <w:bCs/>
              </w:rPr>
              <w:t>исследования  в</w:t>
            </w:r>
            <w:proofErr w:type="gramEnd"/>
            <w:r>
              <w:rPr>
                <w:bCs/>
              </w:rPr>
              <w:t xml:space="preserve"> журнале, входящим в перечень ВАК РФ. Зачет/аттестация на кафедре</w:t>
            </w:r>
          </w:p>
        </w:tc>
      </w:tr>
      <w:tr w:rsidR="004D2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конференциях, олимпиадах (по теме научных исследований) вузовского,</w:t>
            </w:r>
          </w:p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межвузовского, регионального и иного уровня, работе научных семинаров, кружков,</w:t>
            </w:r>
          </w:p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40015A">
            <w:pPr>
              <w:jc w:val="both"/>
            </w:pPr>
            <w:r>
              <w:t xml:space="preserve">5 </w:t>
            </w:r>
            <w:r w:rsidR="000826D5">
              <w:t>семестр</w:t>
            </w:r>
            <w:r w:rsidR="000826D5">
              <w:rPr>
                <w:lang w:val="en-US"/>
              </w:rPr>
              <w:t>/</w:t>
            </w:r>
            <w:r>
              <w:t>2</w:t>
            </w:r>
            <w:r w:rsidR="000826D5">
              <w:rPr>
                <w:lang w:val="en-US"/>
              </w:rPr>
              <w:t xml:space="preserve"> </w:t>
            </w:r>
            <w:r w:rsidR="000826D5">
              <w:t>недели</w:t>
            </w:r>
          </w:p>
          <w:p w:rsidR="004D26A6" w:rsidRDefault="004D26A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40015A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15A" w:rsidRDefault="0040015A" w:rsidP="0040015A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40015A" w:rsidRDefault="0040015A" w:rsidP="0040015A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40015A" w:rsidRDefault="0040015A" w:rsidP="0040015A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4D26A6" w:rsidRDefault="0040015A" w:rsidP="0040015A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4D26A6" w:rsidRDefault="004D26A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A6" w:rsidRDefault="000826D5">
            <w:pPr>
              <w:jc w:val="center"/>
            </w:pPr>
            <w:r>
              <w:rPr>
                <w:bCs/>
              </w:rPr>
              <w:t xml:space="preserve">Участие в научной конференции с последующей публикацией статьи в сборнике материалов. </w:t>
            </w:r>
            <w:r>
              <w:t>Зачет/аттестация на кафедре</w:t>
            </w:r>
            <w:r>
              <w:rPr>
                <w:bCs/>
              </w:rPr>
              <w:t xml:space="preserve"> </w:t>
            </w:r>
          </w:p>
        </w:tc>
      </w:tr>
      <w:tr w:rsidR="004D2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эмпирических данных, полученных в результате научно-исследовательской деятельности работы, Подготовка статьи для рецензируемого научного журнала из списка журналов, рекомендованных ВАК Министерства образования и науки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BA1277">
            <w:pPr>
              <w:jc w:val="both"/>
            </w:pPr>
            <w:r>
              <w:t>5</w:t>
            </w:r>
            <w:bookmarkStart w:id="0" w:name="_GoBack"/>
            <w:bookmarkEnd w:id="0"/>
            <w:r w:rsidR="000826D5">
              <w:t>семестр</w:t>
            </w:r>
            <w:r w:rsidR="000826D5">
              <w:rPr>
                <w:lang w:val="en-US"/>
              </w:rPr>
              <w:t>/</w:t>
            </w:r>
            <w:r w:rsidR="0040015A">
              <w:t xml:space="preserve">2 </w:t>
            </w:r>
            <w:r w:rsidR="000826D5">
              <w:t>недели</w:t>
            </w:r>
          </w:p>
          <w:p w:rsidR="004D26A6" w:rsidRDefault="004D26A6">
            <w:pPr>
              <w:jc w:val="both"/>
            </w:pPr>
          </w:p>
          <w:p w:rsidR="004D26A6" w:rsidRDefault="004D26A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40015A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15A" w:rsidRDefault="0040015A" w:rsidP="0040015A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40015A" w:rsidRDefault="0040015A" w:rsidP="0040015A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40015A" w:rsidRDefault="0040015A" w:rsidP="0040015A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4D26A6" w:rsidRDefault="0040015A" w:rsidP="0040015A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A6" w:rsidRDefault="000826D5">
            <w:pPr>
              <w:jc w:val="center"/>
            </w:pPr>
            <w:r>
              <w:rPr>
                <w:bCs/>
              </w:rPr>
              <w:t xml:space="preserve">Публикация статьи по теме </w:t>
            </w:r>
            <w:proofErr w:type="gramStart"/>
            <w:r>
              <w:rPr>
                <w:bCs/>
              </w:rPr>
              <w:t>исследования  в</w:t>
            </w:r>
            <w:proofErr w:type="gramEnd"/>
            <w:r>
              <w:rPr>
                <w:bCs/>
              </w:rPr>
              <w:t xml:space="preserve"> журнале, входящим в перечень ВАК РФ. </w:t>
            </w:r>
            <w:r>
              <w:t>Зачет/аттестация на кафедре</w:t>
            </w:r>
          </w:p>
        </w:tc>
      </w:tr>
      <w:tr w:rsidR="004D2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4D26A6" w:rsidRDefault="000826D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научного доклада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40015A">
            <w:pPr>
              <w:jc w:val="both"/>
            </w:pPr>
            <w:r>
              <w:t>6</w:t>
            </w:r>
            <w:r w:rsidR="000826D5">
              <w:t xml:space="preserve"> семестр</w:t>
            </w:r>
            <w:r w:rsidR="000826D5">
              <w:rPr>
                <w:lang w:val="en-US"/>
              </w:rPr>
              <w:t xml:space="preserve">/ </w:t>
            </w:r>
            <w:r>
              <w:t>6</w:t>
            </w:r>
            <w:r w:rsidR="000826D5">
              <w:rPr>
                <w:lang w:val="en-US"/>
              </w:rPr>
              <w:t xml:space="preserve"> </w:t>
            </w:r>
            <w:r w:rsidR="000826D5">
              <w:t>недели</w:t>
            </w:r>
          </w:p>
          <w:p w:rsidR="004D26A6" w:rsidRDefault="004D26A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40015A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4D26A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15A" w:rsidRDefault="0040015A" w:rsidP="0040015A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40015A" w:rsidRDefault="0040015A" w:rsidP="0040015A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40015A" w:rsidRDefault="0040015A" w:rsidP="0040015A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4D26A6" w:rsidRDefault="0040015A" w:rsidP="0040015A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A6" w:rsidRDefault="000826D5">
            <w:pPr>
              <w:jc w:val="center"/>
            </w:pPr>
            <w:r>
              <w:t>Зачет/аттестация на кафедре</w:t>
            </w:r>
          </w:p>
        </w:tc>
      </w:tr>
    </w:tbl>
    <w:p w:rsidR="004D26A6" w:rsidRDefault="004D26A6"/>
    <w:p w:rsidR="004D26A6" w:rsidRDefault="004D26A6">
      <w:pPr>
        <w:tabs>
          <w:tab w:val="left" w:pos="142"/>
          <w:tab w:val="right" w:leader="underscore" w:pos="9639"/>
        </w:tabs>
        <w:ind w:firstLine="709"/>
        <w:jc w:val="both"/>
        <w:rPr>
          <w:sz w:val="20"/>
          <w:szCs w:val="20"/>
        </w:rPr>
      </w:pPr>
    </w:p>
    <w:p w:rsidR="004D26A6" w:rsidRDefault="004D26A6">
      <w:pPr>
        <w:tabs>
          <w:tab w:val="right" w:leader="underscore" w:pos="9639"/>
        </w:tabs>
        <w:jc w:val="both"/>
        <w:rPr>
          <w:sz w:val="20"/>
          <w:szCs w:val="20"/>
        </w:rPr>
      </w:pPr>
    </w:p>
    <w:p w:rsidR="004D26A6" w:rsidRDefault="000826D5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5. ФОНД ОЦЕНОЧНЫХ СРЕДСТВ ДЛЯ ПРОВЕДЕНИЯ  </w:t>
      </w:r>
    </w:p>
    <w:p w:rsidR="004D26A6" w:rsidRDefault="000826D5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ТЕКУЩЕГО КОНТРОЛЯ И ПРОМЕЖУТОЧНОЙ АТТЕСТАЦИИ ПО </w:t>
      </w:r>
    </w:p>
    <w:p w:rsidR="004D26A6" w:rsidRDefault="000826D5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НАУЧНО-ИССЛЕДОВАТЕЛЬСКОЙ ДЕЯТЕЛЬНОСТИ</w:t>
      </w:r>
    </w:p>
    <w:p w:rsidR="004D26A6" w:rsidRDefault="004D26A6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4D26A6" w:rsidRDefault="000826D5">
      <w:pPr>
        <w:tabs>
          <w:tab w:val="right" w:leader="underscore" w:pos="9639"/>
        </w:tabs>
        <w:ind w:firstLine="567"/>
        <w:jc w:val="both"/>
        <w:outlineLvl w:val="1"/>
        <w:rPr>
          <w:b/>
          <w:bCs/>
          <w:spacing w:val="-4"/>
        </w:rPr>
      </w:pPr>
      <w:r>
        <w:rPr>
          <w:b/>
          <w:bCs/>
        </w:rPr>
        <w:t>5.1. Паспорт фонда оценочных средств</w:t>
      </w:r>
    </w:p>
    <w:p w:rsidR="004D26A6" w:rsidRDefault="000826D5">
      <w:pPr>
        <w:tabs>
          <w:tab w:val="right" w:leader="underscore" w:pos="9639"/>
        </w:tabs>
        <w:ind w:firstLine="567"/>
        <w:jc w:val="both"/>
        <w:outlineLvl w:val="1"/>
        <w:rPr>
          <w:b/>
          <w:bCs/>
          <w:spacing w:val="-4"/>
        </w:rPr>
      </w:pPr>
      <w:r>
        <w:rPr>
          <w:rFonts w:ascii="Liberation Serif" w:hAnsi="Liberation Serif"/>
          <w:spacing w:val="-4"/>
        </w:rPr>
        <w:t xml:space="preserve">При проведении текущего контроля и промежуточной аттестации по НИД проверяется </w:t>
      </w:r>
      <w:proofErr w:type="spellStart"/>
      <w:r>
        <w:rPr>
          <w:rFonts w:ascii="Liberation Serif" w:hAnsi="Liberation Serif"/>
          <w:spacing w:val="-4"/>
        </w:rPr>
        <w:t>сформированность</w:t>
      </w:r>
      <w:proofErr w:type="spellEnd"/>
      <w:r>
        <w:rPr>
          <w:rFonts w:ascii="Liberation Serif" w:hAnsi="Liberation Serif"/>
          <w:spacing w:val="-4"/>
        </w:rPr>
        <w:t xml:space="preserve"> у обучающихся компетенций</w:t>
      </w:r>
      <w:r>
        <w:rPr>
          <w:rFonts w:ascii="Liberation Serif" w:hAnsi="Liberation Serif"/>
          <w:i/>
          <w:spacing w:val="-4"/>
        </w:rPr>
        <w:t xml:space="preserve">, </w:t>
      </w:r>
      <w:r>
        <w:rPr>
          <w:rFonts w:ascii="Liberation Serif" w:hAnsi="Liberation Serif"/>
          <w:spacing w:val="-4"/>
        </w:rPr>
        <w:t>указанных в разделе 3 настоящей программы</w:t>
      </w:r>
      <w:r>
        <w:rPr>
          <w:rFonts w:ascii="Liberation Serif" w:hAnsi="Liberation Serif"/>
          <w:i/>
          <w:spacing w:val="-4"/>
        </w:rPr>
        <w:t>.</w:t>
      </w:r>
      <w:r>
        <w:rPr>
          <w:rFonts w:ascii="Liberation Serif" w:hAnsi="Liberation Serif"/>
          <w:spacing w:val="-4"/>
        </w:rPr>
        <w:t xml:space="preserve"> </w:t>
      </w:r>
      <w:proofErr w:type="spellStart"/>
      <w:r>
        <w:rPr>
          <w:rFonts w:ascii="Liberation Serif" w:hAnsi="Liberation Serif"/>
          <w:spacing w:val="-4"/>
        </w:rPr>
        <w:t>Этапность</w:t>
      </w:r>
      <w:proofErr w:type="spellEnd"/>
      <w:r>
        <w:rPr>
          <w:rFonts w:ascii="Liberation Serif" w:hAnsi="Liberation Serif"/>
          <w:spacing w:val="-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осуществления НИД – последовательным достижением результатов выполнения содержательно связанных между собой разделов (этапов).</w:t>
      </w:r>
    </w:p>
    <w:p w:rsidR="004D26A6" w:rsidRDefault="000826D5">
      <w:pPr>
        <w:tabs>
          <w:tab w:val="right" w:leader="underscore" w:pos="9639"/>
        </w:tabs>
        <w:jc w:val="right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Таблица 3</w:t>
      </w:r>
    </w:p>
    <w:p w:rsidR="004D26A6" w:rsidRDefault="000826D5">
      <w:pPr>
        <w:tabs>
          <w:tab w:val="right" w:leader="underscore" w:pos="9639"/>
        </w:tabs>
        <w:ind w:left="4248" w:firstLine="567"/>
        <w:jc w:val="center"/>
        <w:outlineLvl w:val="1"/>
        <w:rPr>
          <w:b/>
          <w:spacing w:val="-4"/>
        </w:rPr>
      </w:pPr>
      <w:r>
        <w:rPr>
          <w:b/>
          <w:spacing w:val="-4"/>
        </w:rPr>
        <w:t xml:space="preserve">                      Соответствие разделов/этапов НИД, </w:t>
      </w:r>
    </w:p>
    <w:p w:rsidR="004D26A6" w:rsidRDefault="000826D5">
      <w:pPr>
        <w:tabs>
          <w:tab w:val="right" w:leader="underscore" w:pos="9639"/>
        </w:tabs>
        <w:ind w:left="4248" w:firstLine="567"/>
        <w:jc w:val="center"/>
        <w:outlineLvl w:val="1"/>
        <w:rPr>
          <w:b/>
          <w:spacing w:val="-4"/>
        </w:rPr>
      </w:pPr>
      <w:r>
        <w:rPr>
          <w:b/>
          <w:spacing w:val="-4"/>
        </w:rPr>
        <w:t>результатов обучения и оценочных средств</w:t>
      </w:r>
    </w:p>
    <w:p w:rsidR="004D26A6" w:rsidRDefault="004D26A6">
      <w:pPr>
        <w:jc w:val="both"/>
        <w:rPr>
          <w:i/>
        </w:rPr>
      </w:pPr>
    </w:p>
    <w:p w:rsidR="004D26A6" w:rsidRDefault="004D26A6">
      <w:pPr>
        <w:shd w:val="clear" w:color="auto" w:fill="FFFFFF"/>
        <w:tabs>
          <w:tab w:val="left" w:pos="1134"/>
        </w:tabs>
        <w:ind w:firstLine="567"/>
        <w:jc w:val="both"/>
        <w:rPr>
          <w:i/>
        </w:rPr>
      </w:pPr>
    </w:p>
    <w:tbl>
      <w:tblPr>
        <w:tblW w:w="96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02"/>
        <w:gridCol w:w="3631"/>
        <w:gridCol w:w="2947"/>
        <w:gridCol w:w="2279"/>
      </w:tblGrid>
      <w:tr w:rsidR="004D26A6" w:rsidTr="00D4780B">
        <w:trPr>
          <w:trHeight w:val="433"/>
          <w:jc w:val="center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jc w:val="center"/>
            </w:pPr>
            <w:r>
              <w:t>№ п/п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jc w:val="center"/>
            </w:pPr>
            <w:r>
              <w:t>Контролируемые разделы (этапы)</w:t>
            </w:r>
          </w:p>
          <w:p w:rsidR="004D26A6" w:rsidRDefault="000826D5">
            <w:pPr>
              <w:jc w:val="center"/>
            </w:pPr>
            <w:r>
              <w:t xml:space="preserve">  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jc w:val="center"/>
            </w:pPr>
            <w:r>
              <w:t xml:space="preserve">Код контролируемой компетенции (компетенций)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jc w:val="center"/>
            </w:pPr>
            <w:r>
              <w:t xml:space="preserve">Наименование </w:t>
            </w:r>
            <w:r>
              <w:br/>
              <w:t>оценочного средства</w:t>
            </w:r>
          </w:p>
        </w:tc>
      </w:tr>
      <w:tr w:rsidR="00D4780B" w:rsidTr="00D4780B">
        <w:trPr>
          <w:trHeight w:val="433"/>
          <w:jc w:val="center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jc w:val="both"/>
            </w:pPr>
            <w:r>
              <w:t>Составление плана научно-исследовательской деятельности. Определение</w:t>
            </w:r>
          </w:p>
          <w:p w:rsidR="00D4780B" w:rsidRDefault="00D4780B" w:rsidP="00D4780B">
            <w:pPr>
              <w:jc w:val="both"/>
            </w:pPr>
            <w:r>
              <w:t xml:space="preserve">темы научно-квалификационной работы (диссертации), 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80B" w:rsidRDefault="00D4780B" w:rsidP="00D4780B">
            <w:pPr>
              <w:jc w:val="both"/>
            </w:pPr>
            <w:r>
              <w:t>План научно-исследовательской деятельности, Библиографический список по теме НИД.</w:t>
            </w:r>
          </w:p>
        </w:tc>
      </w:tr>
      <w:tr w:rsidR="00D4780B" w:rsidTr="00D4780B">
        <w:trPr>
          <w:trHeight w:val="433"/>
          <w:jc w:val="center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обзор по теме исследования, Доклад на научном семинаре или конференции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80B" w:rsidRDefault="00D4780B" w:rsidP="00D4780B">
            <w:pPr>
              <w:jc w:val="both"/>
            </w:pPr>
            <w:r>
              <w:t>Тезисы доклада</w:t>
            </w:r>
          </w:p>
        </w:tc>
      </w:tr>
      <w:tr w:rsidR="00D4780B" w:rsidTr="00D4780B">
        <w:trPr>
          <w:trHeight w:val="433"/>
          <w:jc w:val="center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jc w:val="both"/>
            </w:pPr>
            <w:r>
              <w:t>Составление библиографического списка по теме научно-исследовательской деятельности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80B" w:rsidRDefault="00D4780B" w:rsidP="00D4780B">
            <w:pPr>
              <w:jc w:val="both"/>
            </w:pPr>
            <w:r>
              <w:t>Статья по литературному обзору</w:t>
            </w:r>
          </w:p>
        </w:tc>
      </w:tr>
      <w:tr w:rsidR="00D4780B" w:rsidTr="00D4780B">
        <w:trPr>
          <w:trHeight w:val="433"/>
          <w:jc w:val="center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 разработка методики и методологии проведения исследований, выбор параметров и переменных, контролируемых при экспериментальных исследованиях, выбор критериев оценки эффективности исследуемого объекта;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80B" w:rsidRDefault="00D4780B" w:rsidP="00D4780B">
            <w:pPr>
              <w:jc w:val="both"/>
            </w:pPr>
            <w:r>
              <w:t>Заявки на участие в конкурсах на получение грантов</w:t>
            </w:r>
          </w:p>
        </w:tc>
      </w:tr>
      <w:tr w:rsidR="00D4780B" w:rsidTr="00D4780B">
        <w:trPr>
          <w:trHeight w:val="433"/>
          <w:jc w:val="center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статьи для рецензируемого научного журнала из списка журналов, рекомендованных ВАК Министерства образования и науки РФ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80B" w:rsidRDefault="00D4780B" w:rsidP="00D4780B">
            <w:pPr>
              <w:jc w:val="both"/>
            </w:pPr>
            <w:r>
              <w:t>Статья</w:t>
            </w:r>
          </w:p>
        </w:tc>
      </w:tr>
      <w:tr w:rsidR="00D4780B" w:rsidTr="00D4780B">
        <w:trPr>
          <w:trHeight w:val="433"/>
          <w:jc w:val="center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международных конференций, научных семинаров, 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80B" w:rsidRDefault="00D4780B" w:rsidP="00D4780B">
            <w:pPr>
              <w:jc w:val="both"/>
            </w:pPr>
            <w:r>
              <w:t>Статья</w:t>
            </w:r>
          </w:p>
        </w:tc>
      </w:tr>
      <w:tr w:rsidR="00D4780B" w:rsidTr="00D4780B">
        <w:trPr>
          <w:trHeight w:val="433"/>
          <w:jc w:val="center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статьи для рецензируемого научного журнала из списка журналов, рекомендованных ВАК  Министерства образования и науки РФ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80B" w:rsidRDefault="00D4780B" w:rsidP="00D4780B">
            <w:pPr>
              <w:jc w:val="both"/>
            </w:pPr>
            <w:r>
              <w:t>Статья</w:t>
            </w:r>
          </w:p>
        </w:tc>
      </w:tr>
      <w:tr w:rsidR="00D4780B" w:rsidTr="00D4780B">
        <w:trPr>
          <w:trHeight w:val="433"/>
          <w:jc w:val="center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конференциях, олимпиадах (по теме научных исследований) вузовского,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межвузовского, регионального и иного уровня, работе научных семинаров, кружков,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80B" w:rsidRDefault="00D4780B" w:rsidP="00D4780B">
            <w:pPr>
              <w:jc w:val="both"/>
            </w:pPr>
            <w:r>
              <w:t>Статья</w:t>
            </w:r>
          </w:p>
        </w:tc>
      </w:tr>
      <w:tr w:rsidR="00D4780B" w:rsidTr="00D4780B">
        <w:trPr>
          <w:trHeight w:val="433"/>
          <w:jc w:val="center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эмпирических данных, полученных в результате научно-исследовательской деятельности работы, Подготовка статьи для рецензируемого научного журнала из списка журналов, рекомендованных ВАК Министерства образования и науки РФ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80B" w:rsidRDefault="00D4780B" w:rsidP="00D4780B">
            <w:pPr>
              <w:jc w:val="both"/>
            </w:pPr>
            <w:r>
              <w:t>Статья</w:t>
            </w:r>
          </w:p>
        </w:tc>
      </w:tr>
      <w:tr w:rsidR="00D4780B" w:rsidTr="00D4780B">
        <w:trPr>
          <w:trHeight w:val="433"/>
          <w:jc w:val="center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научного доклада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D4780B" w:rsidRDefault="00D4780B" w:rsidP="00D478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80B" w:rsidRDefault="00D4780B" w:rsidP="00D4780B">
            <w:pPr>
              <w:jc w:val="both"/>
            </w:pPr>
            <w:r>
              <w:t>Доклад</w:t>
            </w:r>
          </w:p>
        </w:tc>
      </w:tr>
    </w:tbl>
    <w:p w:rsidR="004D26A6" w:rsidRDefault="004D26A6">
      <w:pPr>
        <w:ind w:firstLine="567"/>
        <w:jc w:val="both"/>
        <w:rPr>
          <w:b/>
          <w:bCs/>
        </w:rPr>
      </w:pPr>
    </w:p>
    <w:p w:rsidR="004D26A6" w:rsidRDefault="000826D5">
      <w:pPr>
        <w:ind w:firstLine="567"/>
        <w:jc w:val="both"/>
        <w:rPr>
          <w:b/>
          <w:bCs/>
        </w:rPr>
      </w:pPr>
      <w:r>
        <w:rPr>
          <w:b/>
          <w:bCs/>
        </w:rPr>
        <w:t>5.2. Описание показателей и критериев оценивания компетенций, описание шкал оценивания</w:t>
      </w:r>
    </w:p>
    <w:p w:rsidR="004D26A6" w:rsidRDefault="000826D5">
      <w:pPr>
        <w:tabs>
          <w:tab w:val="right" w:leader="underscore" w:pos="9639"/>
        </w:tabs>
        <w:jc w:val="right"/>
      </w:pPr>
      <w:r>
        <w:rPr>
          <w:b/>
        </w:rPr>
        <w:t>Таблица 4.</w:t>
      </w:r>
    </w:p>
    <w:p w:rsidR="004D26A6" w:rsidRDefault="000826D5">
      <w:pPr>
        <w:tabs>
          <w:tab w:val="right" w:leader="underscore" w:pos="9639"/>
        </w:tabs>
        <w:jc w:val="center"/>
      </w:pPr>
      <w:r>
        <w:rPr>
          <w:b/>
        </w:rPr>
        <w:t xml:space="preserve">                                                                                       Показатели оценивания результатов НИД</w:t>
      </w:r>
    </w:p>
    <w:tbl>
      <w:tblPr>
        <w:tblW w:w="9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84"/>
        <w:gridCol w:w="8071"/>
      </w:tblGrid>
      <w:tr w:rsidR="004D26A6">
        <w:trPr>
          <w:trHeight w:val="556"/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jc w:val="center"/>
            </w:pPr>
            <w:r>
              <w:t>Шкала оценивания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A6" w:rsidRDefault="000826D5">
            <w:pPr>
              <w:jc w:val="center"/>
            </w:pPr>
            <w:r>
              <w:t>Критерии оценивания</w:t>
            </w:r>
          </w:p>
        </w:tc>
      </w:tr>
      <w:tr w:rsidR="004D26A6">
        <w:trPr>
          <w:trHeight w:val="416"/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jc w:val="center"/>
            </w:pPr>
            <w:r>
              <w:t>зачтено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A6" w:rsidRDefault="000826D5">
            <w:pPr>
              <w:jc w:val="both"/>
            </w:pPr>
            <w:r>
              <w:t>-   выполнены в срок задания (виды работ), определенные научным руководителем;</w:t>
            </w:r>
          </w:p>
          <w:p w:rsidR="004D26A6" w:rsidRDefault="000826D5">
            <w:pPr>
              <w:jc w:val="both"/>
            </w:pPr>
            <w:r>
              <w:t xml:space="preserve"> - представлены результаты научной деятельности (статьи, тезисы докладов, заявки на патенты, зарегистрированные заявки на гранты и др.);</w:t>
            </w:r>
          </w:p>
          <w:p w:rsidR="004D26A6" w:rsidRDefault="000826D5">
            <w:pPr>
              <w:jc w:val="both"/>
            </w:pPr>
            <w:r>
              <w:t>- электронное портфолио аспиранта заполнено по результатам выполненных работ</w:t>
            </w:r>
          </w:p>
        </w:tc>
      </w:tr>
      <w:tr w:rsidR="004D26A6">
        <w:trPr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6A6" w:rsidRDefault="000826D5">
            <w:pPr>
              <w:jc w:val="center"/>
            </w:pPr>
            <w:r>
              <w:lastRenderedPageBreak/>
              <w:t>не зачтено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A6" w:rsidRDefault="000826D5">
            <w:pPr>
              <w:jc w:val="both"/>
            </w:pPr>
            <w:r>
              <w:t xml:space="preserve">-  задания (виды работ), определенные научным руководителем в срок не выполнены;  </w:t>
            </w:r>
          </w:p>
          <w:p w:rsidR="004D26A6" w:rsidRDefault="000826D5">
            <w:pPr>
              <w:jc w:val="both"/>
            </w:pPr>
            <w:r>
              <w:t>- не представлены результаты научной деятельности (статьи, тезисы докладов, патенты, заявки на гранты и др.);</w:t>
            </w:r>
          </w:p>
          <w:p w:rsidR="004D26A6" w:rsidRDefault="000826D5">
            <w:pPr>
              <w:jc w:val="both"/>
            </w:pPr>
            <w:r>
              <w:t>- электронное портфолио аспиранта не заполнено по результатам выполненных работ</w:t>
            </w:r>
          </w:p>
        </w:tc>
      </w:tr>
    </w:tbl>
    <w:p w:rsidR="004D26A6" w:rsidRDefault="004D26A6">
      <w:pPr>
        <w:ind w:firstLine="567"/>
        <w:jc w:val="both"/>
        <w:rPr>
          <w:b/>
          <w:bCs/>
        </w:rPr>
      </w:pPr>
    </w:p>
    <w:p w:rsidR="004D26A6" w:rsidRDefault="000826D5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5.3. Контрольные задания или иные материалы, необходимые для оценки знаний, умений, навыков и (или) опыта деятельности</w:t>
      </w:r>
    </w:p>
    <w:p w:rsidR="004D26A6" w:rsidRDefault="000826D5">
      <w:pPr>
        <w:ind w:firstLine="567"/>
        <w:jc w:val="both"/>
        <w:rPr>
          <w:iCs/>
        </w:rPr>
      </w:pPr>
      <w:r>
        <w:rPr>
          <w:iCs/>
        </w:rPr>
        <w:t>Оценочные средства:</w:t>
      </w:r>
    </w:p>
    <w:p w:rsidR="004D26A6" w:rsidRDefault="000826D5">
      <w:pPr>
        <w:numPr>
          <w:ilvl w:val="0"/>
          <w:numId w:val="2"/>
        </w:numPr>
        <w:spacing w:after="160" w:line="252" w:lineRule="auto"/>
        <w:contextualSpacing/>
        <w:jc w:val="both"/>
      </w:pPr>
      <w:r>
        <w:rPr>
          <w:b/>
          <w:iCs/>
        </w:rPr>
        <w:t>Статьи</w:t>
      </w:r>
      <w:r>
        <w:rPr>
          <w:bCs/>
          <w:iCs/>
        </w:rPr>
        <w:t>:</w:t>
      </w:r>
    </w:p>
    <w:p w:rsidR="004D26A6" w:rsidRDefault="000826D5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Требования </w:t>
      </w:r>
      <w:proofErr w:type="gramStart"/>
      <w:r>
        <w:rPr>
          <w:b/>
          <w:bCs/>
        </w:rPr>
        <w:t>к  оформлению</w:t>
      </w:r>
      <w:proofErr w:type="gramEnd"/>
      <w:r>
        <w:rPr>
          <w:b/>
          <w:bCs/>
        </w:rPr>
        <w:t xml:space="preserve"> научных статей: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Элементы издательского оформления статей включают в себя: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- сведения об авторе;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- сведения о других лицах, участвовавших в подготовке статьи;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- заглавие статьи;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- подзаголовочные данные;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- индекс Универсальной десятичной классификации (УДК);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пристатейные</w:t>
      </w:r>
      <w:proofErr w:type="spellEnd"/>
      <w:r>
        <w:rPr>
          <w:bCs/>
        </w:rPr>
        <w:t xml:space="preserve"> библиографические списки;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- библиографические ссылки;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- сведения о продолжении или окончании статьи;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- приложение;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- примечание;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- сведения о языке текста, с которого переведена статья;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- знак охраны авторского права.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Дополнительно может быть приведено резюме.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Форма приведения, последовательность и место расположения элементов издательского оформления статей должны быть единообразными во всех номерах (выпусках) издания.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Сведения об авторе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Сведения об авторе включают в себя имя автора (инициалы и фамилию; имя; имя, отчество и фамилию; псевдоним).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Дополнительно могут быть приведены сведения об ученом звании, ученой степени, должности, профессии, месте работы автора. Если автор является иностранцем, то дополнительно может быть приведено наименование страны.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Имена соавторов статьи приводят в принятой ими последовательности.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Имя автора выделяют полиграфическими средствами.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Сведения об авторе (кроме автора передовой статьи) помещают перед заглавием статьи.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Сведения о рецензенте помещают после текста рецензии справа, если в качестве заглавия рецензии используют библиографическую запись на рецензируемое издание.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Сведения об авторе передовой статьи приводят по усмотрению редакции и помещают после текста статьи справа.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Заглавие статьи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Публикация статьи без заглавия не допускается.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В заглавие статьи не включают название раздела, подраздела, цикла, подборки, где статья публикуется.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При публикации статьи частями в нескольких номерах (выпусках) издания заглавие статьи не изменяют.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Заглавие статьи выделяют полиграфическими средствами и помещают перед текстом статьи.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Подзаголовочные данные статьи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Подзаголовочные данные статьи включают в себя: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- сведения, поясняющие заглавие статьи;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- сведения о типе статьи;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>- порядковый номер части статьи;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- библиографическую запись на рецензируемое издание;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 xml:space="preserve">- место и дату (число, месяц, год) проведения конференции, совещания, съезда и т.п. (в докладах и сообщениях, тезисах докладов и сообщений, в материалах конференций, совещаний, съездов и </w:t>
      </w:r>
      <w:proofErr w:type="spellStart"/>
      <w:r>
        <w:rPr>
          <w:bCs/>
        </w:rPr>
        <w:t>т.п</w:t>
      </w:r>
      <w:proofErr w:type="spellEnd"/>
      <w:r>
        <w:rPr>
          <w:bCs/>
        </w:rPr>
        <w:t>).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Подзаголовочные данные помещают после заглавия статьи.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Индекс Универсальной десятичной классификации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Индекс УДК статей (кроме передовых статей), докладов и сообщений, тезисов докладов и сообщений, кратких научных сообщений (писем в редакцию) и рецензий с собственным заглавием помещают перед сведениями об авторах.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Если в качестве заглавия рецензии используют библиографическую запись на рецензируемое издание, индекс УДК помещают перед библиографической записью.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Индекс УДК материалов конференций, совещаний, съездов и т.п. помещают перед заглавием публикуемого материала.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Индекс УДК располагают отдельной строкой слева.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Сведения о других лицах, участвовавших в работе над статьей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Сведения о составителе, других лицах, участвовавших в работе над статьей (переводчиках, лицах, подготовивших материал к публикации, художниках, фотографах и т.п.), содержат слова, определяющие характер проделанной работы, имя лица (инициалы и фамилия; имя; имя, отчество и фамилия; псевдоним).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Перед именем переводчика при словах, определяющих характер проделанной работы, указывают сведения о языке, с которого переведена статья.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Сведения о составителе и других лицах, участвовавших в работе над материалом, помещают после текста публикуемого материала справа.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Резюме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Резюме публикуют на других языках, отличающихся от языка текста статьи.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Резюме помещают после текста статьи, сведений о лицах, участвовавших в подготовке статьи, сведений о языке текста, с которого переведена статья.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proofErr w:type="spellStart"/>
      <w:r>
        <w:rPr>
          <w:bCs/>
        </w:rPr>
        <w:t>Пристатейные</w:t>
      </w:r>
      <w:proofErr w:type="spellEnd"/>
      <w:r>
        <w:rPr>
          <w:bCs/>
        </w:rPr>
        <w:t xml:space="preserve"> библиографические списки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proofErr w:type="spellStart"/>
      <w:r>
        <w:rPr>
          <w:bCs/>
        </w:rPr>
        <w:t>Пристатейные</w:t>
      </w:r>
      <w:proofErr w:type="spellEnd"/>
      <w:r>
        <w:rPr>
          <w:bCs/>
        </w:rPr>
        <w:t xml:space="preserve"> библиографические списки помещают после основного текста статьи.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 xml:space="preserve">Библиографическую запись для </w:t>
      </w:r>
      <w:proofErr w:type="spellStart"/>
      <w:r>
        <w:rPr>
          <w:bCs/>
        </w:rPr>
        <w:t>пристатейных</w:t>
      </w:r>
      <w:proofErr w:type="spellEnd"/>
      <w:r>
        <w:rPr>
          <w:bCs/>
        </w:rPr>
        <w:t xml:space="preserve"> списков, содержащих сведения об использованных или рекомендуемых документах, составляют по ГОСТ 7.1, 7.80.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 xml:space="preserve">Библиографическую запись для </w:t>
      </w:r>
      <w:proofErr w:type="spellStart"/>
      <w:r>
        <w:rPr>
          <w:bCs/>
        </w:rPr>
        <w:t>пристатейных</w:t>
      </w:r>
      <w:proofErr w:type="spellEnd"/>
      <w:r>
        <w:rPr>
          <w:bCs/>
        </w:rPr>
        <w:t xml:space="preserve"> списков, содержащих </w:t>
      </w:r>
      <w:proofErr w:type="spellStart"/>
      <w:r>
        <w:rPr>
          <w:bCs/>
        </w:rPr>
        <w:t>затекстовые</w:t>
      </w:r>
      <w:proofErr w:type="spellEnd"/>
      <w:r>
        <w:rPr>
          <w:bCs/>
        </w:rPr>
        <w:t xml:space="preserve"> библиографические ссылки, составляют по ГОСТ Р 7.0.5.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 xml:space="preserve">Библиографические записи в </w:t>
      </w:r>
      <w:proofErr w:type="spellStart"/>
      <w:r>
        <w:rPr>
          <w:bCs/>
        </w:rPr>
        <w:t>пристатейных</w:t>
      </w:r>
      <w:proofErr w:type="spellEnd"/>
      <w:r>
        <w:rPr>
          <w:bCs/>
        </w:rPr>
        <w:t xml:space="preserve"> библиографических списках должны быть пронумерованы.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Сведения о продолжении или окончании статьи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Сведения о продолжении или окончании статьи указывают при ее публикации частями в нескольких номерах (выпусках) издания в конце каждой части, кроме последней, по форме: "Продолжение (окончание) следует".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На странице с началом каждой последующей части статьи в подстрочном примечании или перед текстом ставят пометку "Продолжение (окончание)" и указывают номер(а) выпуска(</w:t>
      </w:r>
      <w:proofErr w:type="spellStart"/>
      <w:r>
        <w:rPr>
          <w:bCs/>
        </w:rPr>
        <w:t>ов</w:t>
      </w:r>
      <w:proofErr w:type="spellEnd"/>
      <w:r>
        <w:rPr>
          <w:bCs/>
        </w:rPr>
        <w:t>) издания, в котором(</w:t>
      </w:r>
      <w:proofErr w:type="spellStart"/>
      <w:r>
        <w:rPr>
          <w:bCs/>
        </w:rPr>
        <w:t>ых</w:t>
      </w:r>
      <w:proofErr w:type="spellEnd"/>
      <w:r>
        <w:rPr>
          <w:bCs/>
        </w:rPr>
        <w:t>) были напечатаны предыдущие части статьи.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При публикации статьи с разрывом в одном номере (выпуске) издания в конце каждой части, кроме последней, ставят пометку "Продолжение (окончание) на с ...".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На странице с началом каждой последующей части статьи, публикуемой в одном номере (выпуске) издания, перед текстом части статьи ставят пометку "Продолжение (окончание). Начало на с. ...".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Приложение к статье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>Приложение к статье публикуют с собственным заглавием. Сведения о статье, к которой относится приложение (имя автора и/или заглавие материала), приводят в подзаголовочных данных приложения, если они не входят в заглавие приложения.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>В заглавии или подзаголовочных данных приложения приводят сведения о том, что данная публикация является приложением к основной статье.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При наличии двух и более приложений их нумеруют.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rPr>
          <w:bCs/>
        </w:rPr>
        <w:t xml:space="preserve">При оформлении статьи аспирант должен учитывать </w:t>
      </w:r>
      <w:proofErr w:type="gramStart"/>
      <w:r>
        <w:rPr>
          <w:bCs/>
        </w:rPr>
        <w:t>требования</w:t>
      </w:r>
      <w:proofErr w:type="gramEnd"/>
      <w:r>
        <w:rPr>
          <w:bCs/>
        </w:rPr>
        <w:t xml:space="preserve"> предъявляемые научными изданиями, включенные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t>Аспирант может принимать участие в следующих конкурсах: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t xml:space="preserve">Стипендия Президента РФ </w:t>
      </w:r>
      <w:hyperlink r:id="rId5">
        <w:r>
          <w:rPr>
            <w:rStyle w:val="-"/>
            <w:color w:val="000000"/>
          </w:rPr>
          <w:t>https://grants.extech.ru/order_stip.php?mlevel=5-5-0-0</w:t>
        </w:r>
      </w:hyperlink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t xml:space="preserve">Гранты Президента РФ </w:t>
      </w:r>
      <w:hyperlink r:id="rId6">
        <w:r>
          <w:rPr>
            <w:rStyle w:val="-"/>
            <w:color w:val="000000"/>
          </w:rPr>
          <w:t>https://grants.extech.ru/docs/index.php?mlevel=4-4-0-0</w:t>
        </w:r>
      </w:hyperlink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t xml:space="preserve">Стипендия Правительства РФ </w:t>
      </w:r>
      <w:hyperlink r:id="rId7">
        <w:r>
          <w:rPr>
            <w:rStyle w:val="-"/>
            <w:color w:val="000000"/>
          </w:rPr>
          <w:t>https://urfu.ru/fileadmin/user_upload /urfu.ru/documents/education/stipendii/prav-rf/Postanovlenie_Pravitelstva_RF _ot_6_aprelja_1995_g._N_309___s_izmenenijami_i_dopolnenijami.pdf</w:t>
        </w:r>
      </w:hyperlink>
    </w:p>
    <w:p w:rsidR="004D26A6" w:rsidRDefault="004D26A6">
      <w:pPr>
        <w:tabs>
          <w:tab w:val="left" w:pos="1582"/>
        </w:tabs>
        <w:ind w:firstLine="567"/>
        <w:contextualSpacing/>
        <w:jc w:val="both"/>
        <w:rPr>
          <w:bCs/>
          <w:iCs/>
        </w:rPr>
      </w:pPr>
    </w:p>
    <w:p w:rsidR="004D26A6" w:rsidRDefault="000826D5">
      <w:pPr>
        <w:numPr>
          <w:ilvl w:val="0"/>
          <w:numId w:val="2"/>
        </w:numPr>
        <w:spacing w:after="160" w:line="252" w:lineRule="auto"/>
        <w:contextualSpacing/>
        <w:jc w:val="both"/>
      </w:pPr>
      <w:r>
        <w:rPr>
          <w:b/>
          <w:iCs/>
        </w:rPr>
        <w:t>Доклады на конференцию и аспирантский семинар</w:t>
      </w:r>
      <w:r>
        <w:rPr>
          <w:bCs/>
          <w:iCs/>
        </w:rPr>
        <w:t xml:space="preserve">. Аспирантский семинар проводится на кафедре один раз в месяц. Каждый аспирант, согласно графику, готовит доклад по результатам своей работы на период выступления. Преподаватели и другие аспиранты, присутствующие на семинаре, задают вопросы по докладу выступающего. Представление результатов работы один раз в год в виде доклада на аспирантском семинаре является обязательным для всех аспирантов всех годов обучения. </w:t>
      </w:r>
    </w:p>
    <w:p w:rsidR="004D26A6" w:rsidRDefault="000826D5">
      <w:pPr>
        <w:numPr>
          <w:ilvl w:val="0"/>
          <w:numId w:val="2"/>
        </w:numPr>
        <w:spacing w:after="160" w:line="252" w:lineRule="auto"/>
        <w:contextualSpacing/>
        <w:jc w:val="both"/>
        <w:rPr>
          <w:b/>
          <w:i/>
        </w:rPr>
      </w:pPr>
      <w:r>
        <w:rPr>
          <w:b/>
          <w:iCs/>
        </w:rPr>
        <w:t>Заявка на участие в конкурсах на получение грантов</w:t>
      </w:r>
    </w:p>
    <w:p w:rsidR="004D26A6" w:rsidRDefault="000826D5">
      <w:pPr>
        <w:tabs>
          <w:tab w:val="left" w:pos="0"/>
        </w:tabs>
        <w:jc w:val="both"/>
      </w:pPr>
      <w:r>
        <w:tab/>
        <w:t xml:space="preserve">Заявка на финансирование представляет собой письменную просьбу о поддержке (обычно деньгами или оборудованием), с которой обращаются в фонд, корпорацию или другое учреждение, предлагая использовать организацию, опыт и профессионализм сотрудников для работы по решению проблемы в какой-то специальной области. Обычно заявка состоит из 10 или 15 страниц хорошо подготовленного и написанного материала. То, что заявка большая по объему, еще не означает, что она качественная. Заявки подаются на финансирование деятельности не против чего-либо, а для чего-либо. Заявка на финансирование–всегда позитивный инструмент. У позитивных заявок больше шансов получить положительный ответ. </w:t>
      </w:r>
    </w:p>
    <w:p w:rsidR="004D26A6" w:rsidRDefault="000826D5">
      <w:pPr>
        <w:tabs>
          <w:tab w:val="left" w:pos="0"/>
        </w:tabs>
        <w:jc w:val="both"/>
      </w:pPr>
      <w:r>
        <w:tab/>
        <w:t xml:space="preserve">Заявка должна выполнять следующие пять функций: </w:t>
      </w:r>
    </w:p>
    <w:p w:rsidR="004D26A6" w:rsidRDefault="000826D5">
      <w:pPr>
        <w:tabs>
          <w:tab w:val="left" w:pos="0"/>
        </w:tabs>
        <w:jc w:val="both"/>
      </w:pPr>
      <w:r>
        <w:t xml:space="preserve">1) Заявка представляет программу, которую вы создали. Цель программы–решение реально существующей важной проблемы. Если отсутствует четко определенная проблема, то невозможно предлагать программу по ее решению. В заявке прописываются ваши идеи и пути решения проблем. </w:t>
      </w:r>
    </w:p>
    <w:p w:rsidR="004D26A6" w:rsidRDefault="000826D5">
      <w:pPr>
        <w:tabs>
          <w:tab w:val="left" w:pos="0"/>
        </w:tabs>
        <w:jc w:val="both"/>
      </w:pPr>
      <w:r>
        <w:t xml:space="preserve">2) Заявка –это план. В заявке представлен подробный план действий по осуществлению проекта. План должен отражать тему или область вашей заявки. </w:t>
      </w:r>
    </w:p>
    <w:p w:rsidR="004D26A6" w:rsidRDefault="000826D5">
      <w:pPr>
        <w:tabs>
          <w:tab w:val="left" w:pos="0"/>
        </w:tabs>
        <w:jc w:val="both"/>
      </w:pPr>
      <w:r>
        <w:t>3) Заявка –это просьба. Вы запрашиваете финансирование, техническую помощь, оборудование, книги, либо что-нибудь еще. Заявка – это хорошо продуманная просьба.</w:t>
      </w:r>
    </w:p>
    <w:p w:rsidR="004D26A6" w:rsidRDefault="000826D5">
      <w:pPr>
        <w:tabs>
          <w:tab w:val="left" w:pos="0"/>
        </w:tabs>
        <w:jc w:val="both"/>
      </w:pPr>
      <w:r>
        <w:t xml:space="preserve">4) Заявка –орудие убеждения. Заявка –это инструмент, который вы используете для того, чтобы убедить </w:t>
      </w:r>
      <w:proofErr w:type="spellStart"/>
      <w:r>
        <w:t>грантодателя</w:t>
      </w:r>
      <w:proofErr w:type="spellEnd"/>
      <w:r>
        <w:t xml:space="preserve"> в возможности реализации ваших идей, чтобы </w:t>
      </w:r>
      <w:proofErr w:type="spellStart"/>
      <w:r>
        <w:t>грантодатель</w:t>
      </w:r>
      <w:proofErr w:type="spellEnd"/>
      <w:r>
        <w:t xml:space="preserve"> согласился с вами и с вашей программой, и, в конечном итоге, профинансировал ваш проект. Заявкой вы убеждаете </w:t>
      </w:r>
      <w:proofErr w:type="spellStart"/>
      <w:r>
        <w:t>грантодателя</w:t>
      </w:r>
      <w:proofErr w:type="spellEnd"/>
      <w:r>
        <w:t xml:space="preserve"> в том, что вы абсолютно надежны, вселяете в него уверенность в вас и вашем проекте.</w:t>
      </w:r>
    </w:p>
    <w:p w:rsidR="004D26A6" w:rsidRDefault="000826D5">
      <w:pPr>
        <w:tabs>
          <w:tab w:val="left" w:pos="0"/>
        </w:tabs>
        <w:jc w:val="both"/>
      </w:pPr>
      <w:r>
        <w:t xml:space="preserve">5) Заявка - это обещание и обязательство. В заявке вы обещаете решить определенную проблему. Вы также берете на себя обязательство оставаться в рамках предложенного проекта. Ваше обещание и обязательство морального плана, однако, если вы получите финансирование, это обещание и обязательство становятся юридической нормой, и это должно быть четко отражено в вашей заявке. В разных фондах существуют различные требования к написанию заявок, всевозможные приоритеты, сроки подачи заявок и цели. В каждом случае необходимо </w:t>
      </w:r>
      <w:proofErr w:type="gramStart"/>
      <w:r>
        <w:t>знать</w:t>
      </w:r>
      <w:proofErr w:type="gramEnd"/>
      <w:r>
        <w:t xml:space="preserve"> как можно больше о том, что хотят в каждом определенном фонде и постараться дать именно ту информацию, которая требуется.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t>Аспирант может принимать участие в следующих конкурсах:</w:t>
      </w:r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lastRenderedPageBreak/>
        <w:t xml:space="preserve">Стипендия Президента РФ </w:t>
      </w:r>
      <w:hyperlink r:id="rId8">
        <w:r>
          <w:rPr>
            <w:rStyle w:val="-"/>
            <w:color w:val="000000"/>
          </w:rPr>
          <w:t>https://grants.extech.ru/order_stip.php?mlevel=5-5-0-0</w:t>
        </w:r>
      </w:hyperlink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t xml:space="preserve">Гранты Президента РФ </w:t>
      </w:r>
      <w:hyperlink r:id="rId9">
        <w:r>
          <w:rPr>
            <w:rStyle w:val="-"/>
            <w:color w:val="000000"/>
          </w:rPr>
          <w:t>https://grants.extech.ru/docs/index.php?mlevel=4-4-0-0</w:t>
        </w:r>
      </w:hyperlink>
    </w:p>
    <w:p w:rsidR="004D26A6" w:rsidRDefault="000826D5">
      <w:pPr>
        <w:tabs>
          <w:tab w:val="right" w:leader="underscore" w:pos="9639"/>
        </w:tabs>
        <w:ind w:firstLine="709"/>
        <w:jc w:val="both"/>
        <w:outlineLvl w:val="1"/>
      </w:pPr>
      <w:r>
        <w:t xml:space="preserve">Стипендия Правительства РФ </w:t>
      </w:r>
      <w:hyperlink r:id="rId10">
        <w:r>
          <w:rPr>
            <w:rStyle w:val="-"/>
            <w:color w:val="000000"/>
          </w:rPr>
          <w:t>https://urfu.ru/fileadmin/user_upload /urfu.ru/documents/education/stipendii/prav-rf/Postanovlenie_Pravitelstva_RF _ot_6_aprelja_1995_g._N_309___s_izmenenijami_i_dopolnenijami.pdf</w:t>
        </w:r>
      </w:hyperlink>
    </w:p>
    <w:p w:rsidR="004D26A6" w:rsidRDefault="004D26A6">
      <w:pPr>
        <w:tabs>
          <w:tab w:val="left" w:pos="1582"/>
        </w:tabs>
        <w:ind w:firstLine="567"/>
        <w:jc w:val="both"/>
      </w:pPr>
    </w:p>
    <w:p w:rsidR="004D26A6" w:rsidRDefault="000826D5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5.4. Методические материалы, определяющие процедуры оценивания знаний, умений, навыков и (или) опыта деятельности</w:t>
      </w:r>
    </w:p>
    <w:p w:rsidR="004D26A6" w:rsidRDefault="000826D5">
      <w:pPr>
        <w:ind w:firstLine="567"/>
        <w:jc w:val="both"/>
      </w:pPr>
      <w:r>
        <w:t xml:space="preserve">Промежуточная аттестация по НИД осуществляется в форме собеседования с научным руководителем, которое проводится два раза в год по итогам выполнения каждого раздела (этапа) работы, указанного в индивидуальном учебном плане работы аспиранта.  </w:t>
      </w:r>
    </w:p>
    <w:p w:rsidR="004D26A6" w:rsidRDefault="000826D5">
      <w:pPr>
        <w:widowControl w:val="0"/>
        <w:tabs>
          <w:tab w:val="left" w:pos="993"/>
        </w:tabs>
        <w:ind w:firstLine="709"/>
        <w:jc w:val="both"/>
      </w:pPr>
      <w:r>
        <w:t>Научно-исследовательская работа аспиранта проводится под руководством научного руководителя, как в аудиторной, так и во внеаудиторной формах. НИД является систематическим и неотъемлемым элементом всего учебного процесса и направлена на выполнение исследовательских задач в соответствии с согласованным с научным руководителем и утвержденным на кафедре индивидуальным планом работы аспиранта. НИД предусматривает разработку концепции исследования, получение консультаций у руководителя по формулированию основных параметров научной работы: проблема исследования, его цели, задачи, методы и методики исследования, территориальные и хронологические рамки, научная и практическая значимость исследования.</w:t>
      </w:r>
    </w:p>
    <w:p w:rsidR="004D26A6" w:rsidRDefault="000826D5">
      <w:pPr>
        <w:ind w:firstLine="709"/>
        <w:jc w:val="both"/>
      </w:pPr>
      <w:r>
        <w:rPr>
          <w:lang w:eastAsia="en-US"/>
        </w:rPr>
        <w:t xml:space="preserve">Кроме этого, проводиться анализ и описание степени разработанности научной проблемы, анализируются исторические источники по проблеме исследования, проводиться обработка данных, анализ и конкретизация результатов. Апробация результатов исследования осуществляется в ходе публичного представления результатов научно-исследовательской деятельности на научных конференциях, семинарах, научных круглых столах. Их результатом, в свою очередь, должны быть публикации в материалах сборников научных мероприятий, а также в научных периодических изданиях, рекомендованных ВАК при </w:t>
      </w:r>
      <w:proofErr w:type="spellStart"/>
      <w:r>
        <w:rPr>
          <w:lang w:eastAsia="en-US"/>
        </w:rPr>
        <w:t>Минобрнауки</w:t>
      </w:r>
      <w:proofErr w:type="spellEnd"/>
      <w:r>
        <w:rPr>
          <w:lang w:eastAsia="en-US"/>
        </w:rPr>
        <w:t xml:space="preserve"> РФ (не менее 3-х публикаций за весь период обучения) по теме исследования. </w:t>
      </w:r>
    </w:p>
    <w:p w:rsidR="004D26A6" w:rsidRDefault="000826D5">
      <w:pPr>
        <w:widowControl w:val="0"/>
        <w:tabs>
          <w:tab w:val="left" w:pos="567"/>
        </w:tabs>
        <w:ind w:firstLine="709"/>
        <w:jc w:val="both"/>
      </w:pPr>
      <w:r>
        <w:t>Содержание и структура НИД аспиранта в каждом семестре указывается в индивидуальном плане аспиранта. При составлении индивидуального плана работы аспиранта научный руководитель использует утвержденную программу НИД.  Индивидуальный план разрабатывается научным руководителем аспиранта, утверждается на заседании кафедры и оценивается кафедрой два раза в год в период прохождения промежуточной аттестации. В ходе промежуточной аттестации, аспирант выступает с кратким докладом о проделанной работе. В докладе также отражаются результаты о проделанной работе за соответствующий период, в том числе запланированные НИД и индивидуальным планом.</w:t>
      </w:r>
    </w:p>
    <w:p w:rsidR="004D26A6" w:rsidRDefault="000826D5">
      <w:pPr>
        <w:widowControl w:val="0"/>
        <w:tabs>
          <w:tab w:val="left" w:pos="567"/>
        </w:tabs>
        <w:ind w:firstLine="709"/>
        <w:jc w:val="both"/>
      </w:pPr>
      <w:r>
        <w:t xml:space="preserve"> Кроме выступления самого аспиранта, ему могут задавать конкретизирующие вопросы или рекомендации члены кафедры. Зачет по НИД выставляется по результатам защиты отчета за соответствующий период на заседании кафедры с участием научного руководителя, преподавателей кафедры и аспиранта. Результаты НИД фиксируются в индивидуальном плане работы аспиранта и </w:t>
      </w:r>
      <w:proofErr w:type="spellStart"/>
      <w:r>
        <w:t>зачетно</w:t>
      </w:r>
      <w:proofErr w:type="spellEnd"/>
      <w:r>
        <w:t>-экзаменационной ведомости</w:t>
      </w:r>
      <w:r>
        <w:rPr>
          <w:color w:val="000000"/>
        </w:rPr>
        <w:t xml:space="preserve">. </w:t>
      </w:r>
    </w:p>
    <w:p w:rsidR="004D26A6" w:rsidRDefault="000826D5">
      <w:pPr>
        <w:tabs>
          <w:tab w:val="left" w:pos="1582"/>
        </w:tabs>
        <w:ind w:firstLine="567"/>
        <w:jc w:val="both"/>
      </w:pPr>
      <w:r>
        <w:t>Оценка «зачтено» означает успешное прохождение аттестационного испытания. Оценка «не зачтено» является академической задолженностью аспиранта и должна ликвидироваться в установленные университетом порядке и сроки. Аспиранты, не сдавшие в установленные сроки зачет по НИД, к государственной итоговой аттестации не допускаются.</w:t>
      </w:r>
    </w:p>
    <w:p w:rsidR="004D26A6" w:rsidRDefault="004D26A6">
      <w:pPr>
        <w:jc w:val="center"/>
        <w:rPr>
          <w:b/>
          <w:bCs/>
        </w:rPr>
      </w:pPr>
    </w:p>
    <w:p w:rsidR="004D26A6" w:rsidRDefault="000826D5">
      <w:pPr>
        <w:pStyle w:val="af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НИД включает в себя следующие основные этапы: </w:t>
      </w:r>
    </w:p>
    <w:p w:rsidR="004D26A6" w:rsidRDefault="000826D5">
      <w:pPr>
        <w:pStyle w:val="afd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1. Подготовительный этап. Инструктаж по общим вопросам, составление плана работы аспиранта на учебный год. Работа аспирантов в период научно-исследовательской деятельности организуется в соответствии с логикой работы над научно-квалификационной работой (диссертацией). </w:t>
      </w:r>
    </w:p>
    <w:p w:rsidR="004D26A6" w:rsidRDefault="000826D5">
      <w:pPr>
        <w:pStyle w:val="af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Научно-исследовательский этап. Этот период включает в себя следующие виды деятельности:</w:t>
      </w:r>
    </w:p>
    <w:p w:rsidR="004D26A6" w:rsidRDefault="000826D5">
      <w:pPr>
        <w:pStyle w:val="afd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определение темы научно-квалификационной работы (диссертации); </w:t>
      </w:r>
    </w:p>
    <w:p w:rsidR="004D26A6" w:rsidRDefault="000826D5">
      <w:pPr>
        <w:pStyle w:val="afd"/>
        <w:ind w:firstLine="567"/>
        <w:jc w:val="both"/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определение цели, объекта и предмета исследования; </w:t>
      </w:r>
    </w:p>
    <w:p w:rsidR="004D26A6" w:rsidRDefault="000826D5">
      <w:pPr>
        <w:pStyle w:val="afd"/>
        <w:ind w:firstLine="567"/>
        <w:jc w:val="both"/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определение задач исследования в соответствии с поставленной целью; </w:t>
      </w:r>
    </w:p>
    <w:p w:rsidR="004D26A6" w:rsidRDefault="000826D5">
      <w:pPr>
        <w:pStyle w:val="afd"/>
        <w:ind w:firstLine="567"/>
        <w:jc w:val="both"/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формулирование научной новизны, актуальности, теоретической и практической значимости исследования; </w:t>
      </w:r>
    </w:p>
    <w:p w:rsidR="004D26A6" w:rsidRDefault="000826D5">
      <w:pPr>
        <w:pStyle w:val="afd"/>
        <w:ind w:firstLine="567"/>
        <w:jc w:val="both"/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составление плана научно-исследовательской деятельности и выполнения научно-квалификационной работы (диссертации); </w:t>
      </w:r>
    </w:p>
    <w:p w:rsidR="004D26A6" w:rsidRDefault="000826D5">
      <w:pPr>
        <w:pStyle w:val="afd"/>
        <w:ind w:firstLine="567"/>
        <w:jc w:val="both"/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сбор и анализ информации, обзор литературных источников, в том числе статей в реферируемых и реферативных журналах, монографий, государственных стандартов, отчетов по научно-исследовательской работе, теоретических и технических публикаций, использование электронно-библиотечных систем, специализированных баз данных по теме научного исследования; </w:t>
      </w:r>
    </w:p>
    <w:p w:rsidR="004D26A6" w:rsidRDefault="000826D5">
      <w:pPr>
        <w:pStyle w:val="afd"/>
        <w:ind w:firstLine="567"/>
        <w:jc w:val="both"/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определение и разработка методики и методологии проведения исследований, выбор параметров и переменных, контролируемых при экспериментальных исследованиях, выбор критериев оценки эффективности исследуемого объекта; </w:t>
      </w:r>
    </w:p>
    <w:p w:rsidR="004D26A6" w:rsidRDefault="000826D5">
      <w:pPr>
        <w:pStyle w:val="afd"/>
        <w:ind w:firstLine="567"/>
        <w:jc w:val="both"/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выбор методов и методик анализа; </w:t>
      </w:r>
    </w:p>
    <w:p w:rsidR="004D26A6" w:rsidRDefault="000826D5">
      <w:pPr>
        <w:pStyle w:val="afd"/>
        <w:ind w:firstLine="567"/>
        <w:jc w:val="both"/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проведение теоретических и экспериментальных исследований; </w:t>
      </w:r>
    </w:p>
    <w:p w:rsidR="004D26A6" w:rsidRDefault="000826D5">
      <w:pPr>
        <w:pStyle w:val="afd"/>
        <w:ind w:firstLine="567"/>
        <w:jc w:val="both"/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обработка экспериментальных данных, в том числе с использованием статистических методов и информационных технологий, обсуждение результатов, в том числе оценка степени влияния различных внешних факторов на получаемые результаты и оценка достоверности получаемых результатов; </w:t>
      </w:r>
    </w:p>
    <w:p w:rsidR="004D26A6" w:rsidRDefault="000826D5">
      <w:pPr>
        <w:pStyle w:val="afd"/>
        <w:ind w:firstLine="567"/>
        <w:jc w:val="both"/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подготовка научных публикаций по результатам проведенных исследований, в том числе статей и докладов для журналов, конференций, семинаров: к научным публикациям относятся изданные произведения, опубликованные издательствами в печатном виде или на электронных носителях, имеющие номер ISBN или ISSN, редактора и установленный тираж: публикации в журналах или изданиях из Перечня российских рецензируемых научных журналов, в которых должны быть опубликованы основные научные результаты диссертации на соискание ученых степеней доктора и кандидата наук, утвержденного ВАК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России; публикации в рецензируемых научных журналах, имеющих </w:t>
      </w:r>
      <w:proofErr w:type="spellStart"/>
      <w:r>
        <w:rPr>
          <w:rFonts w:ascii="Times New Roman" w:hAnsi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/>
          <w:sz w:val="24"/>
          <w:szCs w:val="24"/>
        </w:rPr>
        <w:t xml:space="preserve">-фактор по РИНЦ; главы и статьи в научных монографиях; патенты на изобретения, патенты (свидетельства) на полезную модель; работы, опубликованные в материалах всесоюзных, всероссийских и международных конференций и симпозиумов. </w:t>
      </w:r>
    </w:p>
    <w:p w:rsidR="004D26A6" w:rsidRDefault="000826D5">
      <w:pPr>
        <w:pStyle w:val="afd"/>
        <w:ind w:firstLine="567"/>
        <w:jc w:val="both"/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выступления с докладами на научных конференциях, семинарах, конгрессах; </w:t>
      </w:r>
    </w:p>
    <w:p w:rsidR="004D26A6" w:rsidRDefault="000826D5">
      <w:pPr>
        <w:pStyle w:val="afd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подготовка отдельных разделов и текста научно-квалификационной работы (диссертации);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другие виды деятельности. </w:t>
      </w:r>
    </w:p>
    <w:p w:rsidR="004D26A6" w:rsidRDefault="000826D5">
      <w:pPr>
        <w:pStyle w:val="afd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3. Анализ и оформление результатов научно-исследовательской деятельности. На этом этапе оформляются результаты научно-исследовательской деятельности и осуществляется презентация результатов исследования: проводится общий анализ теоретико-экспериментальных исследований, сопоставление экспериментов с теорией, анализ расхождений, проведение дополнительных экспериментов и их анализ до тех пор, пока не будет достигнута цель исследования, </w:t>
      </w:r>
      <w:proofErr w:type="spellStart"/>
      <w:r>
        <w:rPr>
          <w:rFonts w:ascii="Times New Roman" w:hAnsi="Times New Roman"/>
          <w:sz w:val="24"/>
          <w:szCs w:val="24"/>
        </w:rPr>
        <w:t>переформулирование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предварительной гипотезы в утверждение - научный результат проведенного исследования, формулирование научных выводов, подготовка итогового текста научно-квалификационной работы (диссертации), рецензирование, составление научного доклада, корректировка рукописи. </w:t>
      </w:r>
    </w:p>
    <w:p w:rsidR="004D26A6" w:rsidRDefault="000826D5">
      <w:pPr>
        <w:pStyle w:val="afd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Итогом НИД аспиранта является представление научно-квалификационной работы (диссертации) на выпускающую кафедру не позднее, чем за два месяца до начала государственной итоговой аттестации для рецензирования и назначения даты предварительного рассмотрения научно-квалификационной работы (диссертации) на заседании кафедры (предзащита). </w:t>
      </w:r>
    </w:p>
    <w:p w:rsidR="004D26A6" w:rsidRDefault="000826D5">
      <w:pPr>
        <w:pStyle w:val="afd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Подготовка текста научно-квалификационной работы (диссертации) осуществляется в течение всего срока обучения в аспирантуре. Научно-квалификационная работа (диссертация) должна соответствовать критериям и требованиям Постановления Правительства РФ от </w:t>
      </w:r>
      <w:r>
        <w:rPr>
          <w:rFonts w:ascii="Times New Roman" w:hAnsi="Times New Roman"/>
          <w:sz w:val="24"/>
          <w:szCs w:val="24"/>
        </w:rPr>
        <w:lastRenderedPageBreak/>
        <w:t xml:space="preserve">24.09.2013 г. № 842 «О порядке присуждения ученых степеней» и ГОСТ Р 7.0.11-2011 «Диссертация и автореферат диссертации. Структура и правила оформления», утвержденного приказом </w:t>
      </w:r>
      <w:proofErr w:type="spellStart"/>
      <w:r>
        <w:rPr>
          <w:rFonts w:ascii="Times New Roman" w:hAnsi="Times New Roman"/>
          <w:sz w:val="24"/>
          <w:szCs w:val="24"/>
        </w:rPr>
        <w:t>Росстандарта</w:t>
      </w:r>
      <w:proofErr w:type="spellEnd"/>
      <w:r>
        <w:rPr>
          <w:rFonts w:ascii="Times New Roman" w:hAnsi="Times New Roman"/>
          <w:sz w:val="24"/>
          <w:szCs w:val="24"/>
        </w:rPr>
        <w:t xml:space="preserve"> от 13.12.2011 № 811-СТ. </w:t>
      </w:r>
    </w:p>
    <w:p w:rsidR="004D26A6" w:rsidRDefault="000826D5">
      <w:pPr>
        <w:pStyle w:val="afd"/>
        <w:ind w:firstLine="567"/>
        <w:jc w:val="both"/>
      </w:pPr>
      <w:r>
        <w:rPr>
          <w:rFonts w:ascii="Times New Roman" w:hAnsi="Times New Roman"/>
          <w:sz w:val="24"/>
          <w:szCs w:val="24"/>
        </w:rPr>
        <w:t>Текущий контроль успеваемости по НИД и подготовке НКР (диссертации) осуществляется в форме собеседования с научным руководителем, которое проводится по итогам выполнения каждого задания и (или) каждого этапа работы, указанного в индивидуальном учебном плане работы аспиранта.</w:t>
      </w:r>
    </w:p>
    <w:p w:rsidR="004D26A6" w:rsidRDefault="000826D5">
      <w:pPr>
        <w:pStyle w:val="afd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Промежуточная аттестация (контроль) НИД осуществляется на основании выполнения индивидуального учебного плана работы аспирантом в виде зачета («зачтено», «не зачтено»).</w:t>
      </w:r>
    </w:p>
    <w:p w:rsidR="004D26A6" w:rsidRDefault="004D26A6">
      <w:pPr>
        <w:tabs>
          <w:tab w:val="right" w:leader="underscore" w:pos="9639"/>
        </w:tabs>
        <w:ind w:firstLine="567"/>
        <w:jc w:val="both"/>
        <w:outlineLvl w:val="1"/>
        <w:rPr>
          <w:b/>
          <w:i/>
          <w:spacing w:val="2"/>
        </w:rPr>
      </w:pPr>
    </w:p>
    <w:p w:rsidR="004D26A6" w:rsidRDefault="004D26A6">
      <w:pPr>
        <w:tabs>
          <w:tab w:val="right" w:leader="underscore" w:pos="9639"/>
        </w:tabs>
        <w:ind w:firstLine="567"/>
        <w:jc w:val="both"/>
        <w:outlineLvl w:val="1"/>
        <w:rPr>
          <w:i/>
          <w:spacing w:val="2"/>
        </w:rPr>
      </w:pPr>
    </w:p>
    <w:p w:rsidR="004D26A6" w:rsidRDefault="004D26A6">
      <w:pPr>
        <w:jc w:val="center"/>
        <w:rPr>
          <w:b/>
          <w:bCs/>
          <w:i/>
          <w:spacing w:val="2"/>
        </w:rPr>
      </w:pPr>
    </w:p>
    <w:p w:rsidR="004D26A6" w:rsidRDefault="000826D5">
      <w:pPr>
        <w:jc w:val="center"/>
        <w:rPr>
          <w:b/>
          <w:bCs/>
        </w:rPr>
      </w:pPr>
      <w:r>
        <w:rPr>
          <w:b/>
          <w:bCs/>
        </w:rPr>
        <w:t xml:space="preserve">6. УЧЕБНО-МЕТОДИЧЕСКОЕ И ИНФОРМАЦИОННОЕ ОБЕСПЕЧЕНИЕ </w:t>
      </w:r>
    </w:p>
    <w:p w:rsidR="004D26A6" w:rsidRDefault="000826D5">
      <w:pPr>
        <w:jc w:val="center"/>
        <w:rPr>
          <w:b/>
          <w:bCs/>
        </w:rPr>
      </w:pPr>
      <w:r>
        <w:rPr>
          <w:b/>
          <w:bCs/>
        </w:rPr>
        <w:t xml:space="preserve"> НАУЧНО-ИССЛЕДОВАТЕЛЬСКОЙ ДЕЯТЕЛЬНОСТИ</w:t>
      </w:r>
    </w:p>
    <w:p w:rsidR="004D26A6" w:rsidRDefault="004D26A6">
      <w:pPr>
        <w:jc w:val="center"/>
        <w:rPr>
          <w:b/>
          <w:bCs/>
        </w:rPr>
      </w:pPr>
    </w:p>
    <w:p w:rsidR="004D26A6" w:rsidRPr="00E76E07" w:rsidRDefault="000826D5" w:rsidP="00E76E07">
      <w:pPr>
        <w:tabs>
          <w:tab w:val="left" w:pos="993"/>
          <w:tab w:val="right" w:leader="underscore" w:pos="9639"/>
        </w:tabs>
        <w:ind w:firstLine="992"/>
        <w:jc w:val="both"/>
        <w:outlineLvl w:val="1"/>
      </w:pPr>
      <w:r w:rsidRPr="00E76E07">
        <w:rPr>
          <w:b/>
          <w:bCs/>
        </w:rPr>
        <w:t xml:space="preserve">а) Основная литература: </w:t>
      </w:r>
    </w:p>
    <w:p w:rsidR="00E76E07" w:rsidRPr="00E76E07" w:rsidRDefault="00E76E07" w:rsidP="00E76E07">
      <w:pPr>
        <w:ind w:firstLine="992"/>
      </w:pPr>
      <w:r w:rsidRPr="00E76E07">
        <w:t xml:space="preserve">1. В.В. Добровольский Геохимия почв и ландшафтов. Избранные труды </w:t>
      </w:r>
      <w:r w:rsidRPr="00E76E07">
        <w:rPr>
          <w:lang w:val="en-US"/>
        </w:rPr>
        <w:t>II</w:t>
      </w:r>
      <w:r w:rsidRPr="00E76E07">
        <w:t xml:space="preserve"> 2009</w:t>
      </w:r>
    </w:p>
    <w:p w:rsidR="00E76E07" w:rsidRPr="00E76E07" w:rsidRDefault="00E76E07" w:rsidP="00E76E07">
      <w:pPr>
        <w:ind w:firstLine="992"/>
      </w:pPr>
      <w:r w:rsidRPr="00E76E07">
        <w:t xml:space="preserve">2. Е.А. </w:t>
      </w:r>
      <w:proofErr w:type="spellStart"/>
      <w:r w:rsidRPr="00E76E07">
        <w:t>Пылев</w:t>
      </w:r>
      <w:proofErr w:type="spellEnd"/>
      <w:r w:rsidRPr="00E76E07">
        <w:t xml:space="preserve"> Современные геохимические процессы накопления и распределения тяжелых металлов в ландшафтах Ставропольского края 2008, В.А. Еремина, Т.Ю. </w:t>
      </w:r>
      <w:proofErr w:type="spellStart"/>
      <w:r w:rsidRPr="00E76E07">
        <w:t>Притула</w:t>
      </w:r>
      <w:proofErr w:type="spellEnd"/>
      <w:r w:rsidRPr="00E76E07">
        <w:t xml:space="preserve">, А.Н. </w:t>
      </w:r>
      <w:proofErr w:type="spellStart"/>
      <w:r w:rsidRPr="00E76E07">
        <w:t>Спрялин</w:t>
      </w:r>
      <w:proofErr w:type="spellEnd"/>
      <w:r w:rsidRPr="00E76E07">
        <w:t xml:space="preserve"> Практикум по физической географии материков и океанов 2005</w:t>
      </w:r>
    </w:p>
    <w:p w:rsidR="00E76E07" w:rsidRPr="00E76E07" w:rsidRDefault="00E76E07" w:rsidP="00E76E07">
      <w:pPr>
        <w:ind w:firstLine="992"/>
      </w:pPr>
      <w:r w:rsidRPr="00E76E07">
        <w:t xml:space="preserve">3. Т.В. Власова, М.А. </w:t>
      </w:r>
      <w:proofErr w:type="spellStart"/>
      <w:r w:rsidRPr="00E76E07">
        <w:t>Аршинова</w:t>
      </w:r>
      <w:proofErr w:type="spellEnd"/>
      <w:r w:rsidRPr="00E76E07">
        <w:t>, Т.А. Ковалева Физическая география материков и океанов 2008</w:t>
      </w:r>
    </w:p>
    <w:p w:rsidR="00E76E07" w:rsidRPr="00E76E07" w:rsidRDefault="00E76E07" w:rsidP="00E76E07">
      <w:pPr>
        <w:ind w:firstLine="992"/>
      </w:pPr>
      <w:r w:rsidRPr="00E76E07">
        <w:t>4. Э.М. Раковская, М.И. Давыдова, В.А. Кошевая Практикум по физической географии России 2004</w:t>
      </w:r>
    </w:p>
    <w:p w:rsidR="00E76E07" w:rsidRPr="00E76E07" w:rsidRDefault="00E76E07" w:rsidP="00E76E07">
      <w:pPr>
        <w:ind w:firstLine="992"/>
      </w:pPr>
      <w:r w:rsidRPr="00E76E07">
        <w:t xml:space="preserve">5. Т.Ю. </w:t>
      </w:r>
      <w:proofErr w:type="spellStart"/>
      <w:r w:rsidRPr="00E76E07">
        <w:t>Притула</w:t>
      </w:r>
      <w:proofErr w:type="spellEnd"/>
      <w:r w:rsidRPr="00E76E07">
        <w:t xml:space="preserve">, В.А. Еремина, А.Н. </w:t>
      </w:r>
      <w:proofErr w:type="spellStart"/>
      <w:r w:rsidRPr="00E76E07">
        <w:t>Спрялин</w:t>
      </w:r>
      <w:proofErr w:type="spellEnd"/>
      <w:r w:rsidRPr="00E76E07">
        <w:t xml:space="preserve"> Физическая география материков и океанов 2004</w:t>
      </w:r>
    </w:p>
    <w:p w:rsidR="00E76E07" w:rsidRPr="00E76E07" w:rsidRDefault="00E76E07" w:rsidP="00E76E07">
      <w:pPr>
        <w:ind w:firstLine="992"/>
      </w:pPr>
      <w:r w:rsidRPr="00E76E07">
        <w:t xml:space="preserve">6. В.Г. </w:t>
      </w:r>
      <w:proofErr w:type="spellStart"/>
      <w:r w:rsidRPr="00E76E07">
        <w:t>Калыгин</w:t>
      </w:r>
      <w:proofErr w:type="spellEnd"/>
      <w:r w:rsidRPr="00E76E07">
        <w:t xml:space="preserve"> Экологическая безопасность в </w:t>
      </w:r>
      <w:proofErr w:type="spellStart"/>
      <w:r w:rsidRPr="00E76E07">
        <w:t>техносфере</w:t>
      </w:r>
      <w:proofErr w:type="spellEnd"/>
      <w:r w:rsidRPr="00E76E07">
        <w:t>: Термины и определения</w:t>
      </w:r>
    </w:p>
    <w:p w:rsidR="00E76E07" w:rsidRPr="00E76E07" w:rsidRDefault="00E76E07" w:rsidP="00E76E07">
      <w:pPr>
        <w:ind w:firstLine="992"/>
      </w:pPr>
      <w:r w:rsidRPr="00E76E07">
        <w:t xml:space="preserve">7. </w:t>
      </w:r>
      <w:proofErr w:type="spellStart"/>
      <w:r w:rsidRPr="00E76E07">
        <w:t>Коробкин</w:t>
      </w:r>
      <w:proofErr w:type="spellEnd"/>
      <w:r w:rsidRPr="00E76E07">
        <w:t xml:space="preserve">, </w:t>
      </w:r>
      <w:proofErr w:type="spellStart"/>
      <w:r w:rsidRPr="00E76E07">
        <w:t>Передельский</w:t>
      </w:r>
      <w:proofErr w:type="spellEnd"/>
      <w:r w:rsidRPr="00E76E07">
        <w:t xml:space="preserve"> Экология 2007</w:t>
      </w:r>
    </w:p>
    <w:p w:rsidR="00E76E07" w:rsidRPr="00E76E07" w:rsidRDefault="00E76E07" w:rsidP="00E76E07">
      <w:pPr>
        <w:ind w:firstLine="992"/>
      </w:pPr>
    </w:p>
    <w:p w:rsidR="00E76E07" w:rsidRPr="00E76E07" w:rsidRDefault="00E76E07" w:rsidP="00E76E07">
      <w:pPr>
        <w:tabs>
          <w:tab w:val="left" w:pos="426"/>
          <w:tab w:val="right" w:leader="underscore" w:pos="9639"/>
        </w:tabs>
        <w:ind w:firstLine="992"/>
        <w:jc w:val="both"/>
        <w:rPr>
          <w:i/>
        </w:rPr>
      </w:pPr>
      <w:r w:rsidRPr="00E76E07">
        <w:t>б)</w:t>
      </w:r>
      <w:r w:rsidRPr="00E76E07">
        <w:t xml:space="preserve"> </w:t>
      </w:r>
      <w:r w:rsidRPr="00E76E07">
        <w:t xml:space="preserve">Дополнительная литература: </w:t>
      </w:r>
    </w:p>
    <w:p w:rsidR="00E76E07" w:rsidRPr="00E76E07" w:rsidRDefault="00E76E07" w:rsidP="00E76E07">
      <w:pPr>
        <w:ind w:firstLine="992"/>
      </w:pPr>
      <w:r w:rsidRPr="00E76E07">
        <w:t>1. Н.М. Чернова, А.М. Былова Общая экология 2007</w:t>
      </w:r>
    </w:p>
    <w:p w:rsidR="00E76E07" w:rsidRPr="00E76E07" w:rsidRDefault="00E76E07" w:rsidP="00E76E07">
      <w:pPr>
        <w:ind w:firstLine="992"/>
      </w:pPr>
      <w:r w:rsidRPr="00E76E07">
        <w:t>2. А.Н. Голицын Инженерная геоэкология 2007</w:t>
      </w:r>
    </w:p>
    <w:p w:rsidR="00E76E07" w:rsidRPr="00E76E07" w:rsidRDefault="00E76E07" w:rsidP="00E76E07">
      <w:pPr>
        <w:ind w:firstLine="992"/>
      </w:pPr>
      <w:r w:rsidRPr="00E76E07">
        <w:t xml:space="preserve">3. А.А. Горелов Экология </w:t>
      </w:r>
      <w:proofErr w:type="spellStart"/>
      <w:r w:rsidRPr="00E76E07">
        <w:t>Экология</w:t>
      </w:r>
      <w:proofErr w:type="spellEnd"/>
      <w:r w:rsidRPr="00E76E07">
        <w:t xml:space="preserve"> 2007</w:t>
      </w:r>
    </w:p>
    <w:p w:rsidR="00E76E07" w:rsidRPr="00E76E07" w:rsidRDefault="00E76E07" w:rsidP="00E76E07">
      <w:pPr>
        <w:ind w:firstLine="992"/>
      </w:pPr>
      <w:r w:rsidRPr="00E76E07">
        <w:t>4. И.В. Семенова, Л.В. Честная Промышленная экология 2009</w:t>
      </w:r>
    </w:p>
    <w:p w:rsidR="00E76E07" w:rsidRPr="00E76E07" w:rsidRDefault="00E76E07" w:rsidP="00E76E07">
      <w:pPr>
        <w:ind w:firstLine="992"/>
      </w:pPr>
      <w:r w:rsidRPr="00E76E07">
        <w:t>5. Н.М. Чернова, А.М. Былова Общая экология 2007</w:t>
      </w:r>
    </w:p>
    <w:p w:rsidR="00E76E07" w:rsidRPr="00E76E07" w:rsidRDefault="00E76E07" w:rsidP="00E76E07">
      <w:pPr>
        <w:tabs>
          <w:tab w:val="left" w:pos="426"/>
          <w:tab w:val="right" w:leader="underscore" w:pos="9639"/>
        </w:tabs>
        <w:ind w:firstLine="992"/>
        <w:jc w:val="both"/>
      </w:pPr>
      <w:r w:rsidRPr="00E76E07">
        <w:t xml:space="preserve">6. В.К. </w:t>
      </w:r>
      <w:proofErr w:type="spellStart"/>
      <w:r w:rsidRPr="00E76E07">
        <w:t>Жучкова</w:t>
      </w:r>
      <w:proofErr w:type="spellEnd"/>
      <w:r w:rsidRPr="00E76E07">
        <w:t xml:space="preserve"> Э.М. Раковская Методы комплексных физико-географических исследований 2004</w:t>
      </w:r>
    </w:p>
    <w:p w:rsidR="00E76E07" w:rsidRPr="00E76E07" w:rsidRDefault="00E76E07" w:rsidP="00E76E07">
      <w:pPr>
        <w:tabs>
          <w:tab w:val="left" w:pos="426"/>
          <w:tab w:val="right" w:leader="underscore" w:pos="9639"/>
        </w:tabs>
        <w:ind w:firstLine="992"/>
        <w:jc w:val="both"/>
      </w:pPr>
    </w:p>
    <w:p w:rsidR="004D26A6" w:rsidRPr="00E76E07" w:rsidRDefault="000826D5" w:rsidP="00E76E07">
      <w:pPr>
        <w:shd w:val="clear" w:color="auto" w:fill="FFFFFF"/>
        <w:tabs>
          <w:tab w:val="left" w:pos="993"/>
          <w:tab w:val="right" w:leader="underscore" w:pos="9639"/>
        </w:tabs>
        <w:ind w:firstLine="992"/>
        <w:jc w:val="both"/>
        <w:outlineLvl w:val="1"/>
      </w:pPr>
      <w:r w:rsidRPr="00E76E07">
        <w:rPr>
          <w:b/>
          <w:bCs/>
        </w:rPr>
        <w:t xml:space="preserve">в) Перечень ресурсов информационно-телекоммуникационной сети «Интернет», необходимый для </w:t>
      </w:r>
      <w:r w:rsidRPr="00E76E07">
        <w:rPr>
          <w:b/>
        </w:rPr>
        <w:t>осуществления</w:t>
      </w:r>
      <w:r w:rsidRPr="00E76E07">
        <w:rPr>
          <w:b/>
          <w:bCs/>
        </w:rPr>
        <w:t xml:space="preserve"> НИД)</w:t>
      </w:r>
    </w:p>
    <w:p w:rsidR="004D26A6" w:rsidRPr="00E76E07" w:rsidRDefault="000826D5" w:rsidP="00E76E07">
      <w:pPr>
        <w:shd w:val="clear" w:color="auto" w:fill="FFFFFF"/>
        <w:ind w:firstLine="992"/>
        <w:jc w:val="both"/>
        <w:textAlignment w:val="top"/>
      </w:pPr>
      <w:r w:rsidRPr="00E76E07">
        <w:rPr>
          <w:rFonts w:eastAsia="Calibri"/>
          <w:b/>
          <w:color w:val="000000"/>
          <w:lang w:eastAsia="ru-RU"/>
        </w:rPr>
        <w:t>Электронно-библиотечная система (ЭБС) ООО «</w:t>
      </w:r>
      <w:proofErr w:type="spellStart"/>
      <w:r w:rsidRPr="00E76E07">
        <w:rPr>
          <w:rFonts w:eastAsia="Calibri"/>
          <w:b/>
          <w:color w:val="000000"/>
          <w:lang w:eastAsia="ru-RU"/>
        </w:rPr>
        <w:t>Политехресурс</w:t>
      </w:r>
      <w:proofErr w:type="spellEnd"/>
      <w:r w:rsidRPr="00E76E07">
        <w:rPr>
          <w:rFonts w:eastAsia="Calibri"/>
          <w:b/>
          <w:color w:val="000000"/>
          <w:lang w:eastAsia="ru-RU"/>
        </w:rPr>
        <w:t xml:space="preserve">» «Консультант </w:t>
      </w:r>
      <w:proofErr w:type="spellStart"/>
      <w:r w:rsidRPr="00E76E07">
        <w:rPr>
          <w:rFonts w:eastAsia="Calibri"/>
          <w:b/>
          <w:color w:val="000000"/>
          <w:lang w:eastAsia="ru-RU"/>
        </w:rPr>
        <w:t>студента»</w:t>
      </w:r>
      <w:hyperlink r:id="rId11">
        <w:r w:rsidRPr="00E76E07">
          <w:rPr>
            <w:rStyle w:val="ListLabel3"/>
            <w:b/>
            <w:bCs/>
            <w:color w:val="0000FF"/>
            <w:u w:val="single"/>
            <w:lang w:eastAsia="ru-RU"/>
          </w:rPr>
          <w:t>www.studentlibrary.ru</w:t>
        </w:r>
        <w:proofErr w:type="spellEnd"/>
      </w:hyperlink>
      <w:r w:rsidRPr="00E76E07">
        <w:rPr>
          <w:b/>
          <w:bCs/>
          <w:color w:val="000000"/>
          <w:lang w:eastAsia="ru-RU"/>
        </w:rPr>
        <w:t xml:space="preserve">. </w:t>
      </w:r>
    </w:p>
    <w:p w:rsidR="004D26A6" w:rsidRPr="00E76E07" w:rsidRDefault="000826D5" w:rsidP="00E76E07">
      <w:pPr>
        <w:shd w:val="clear" w:color="auto" w:fill="FFFFFF"/>
        <w:tabs>
          <w:tab w:val="left" w:pos="993"/>
          <w:tab w:val="right" w:leader="underscore" w:pos="9639"/>
        </w:tabs>
        <w:ind w:firstLine="992"/>
        <w:jc w:val="both"/>
        <w:textAlignment w:val="top"/>
        <w:outlineLvl w:val="1"/>
      </w:pPr>
      <w:r w:rsidRPr="00E76E07">
        <w:rPr>
          <w:b/>
          <w:bCs/>
          <w:color w:val="000000"/>
          <w:lang w:eastAsia="ru-RU"/>
        </w:rPr>
        <w:t xml:space="preserve">Электронная библиотечная система </w:t>
      </w:r>
      <w:bookmarkStart w:id="1" w:name="__DdeLink__11689_2226296298"/>
      <w:proofErr w:type="spellStart"/>
      <w:r w:rsidRPr="00E76E07">
        <w:rPr>
          <w:b/>
          <w:bCs/>
          <w:color w:val="000000"/>
          <w:lang w:val="en-US" w:eastAsia="ru-RU"/>
        </w:rPr>
        <w:t>IPRbooks</w:t>
      </w:r>
      <w:bookmarkEnd w:id="1"/>
      <w:proofErr w:type="spellEnd"/>
      <w:r w:rsidRPr="00E76E07">
        <w:rPr>
          <w:b/>
          <w:bCs/>
          <w:color w:val="000000"/>
          <w:lang w:eastAsia="ru-RU"/>
        </w:rPr>
        <w:t xml:space="preserve">. </w:t>
      </w:r>
      <w:hyperlink r:id="rId12">
        <w:r w:rsidRPr="00E76E07">
          <w:rPr>
            <w:rStyle w:val="ListLabel4"/>
            <w:bCs/>
            <w:color w:val="0563C1"/>
            <w:u w:val="single"/>
            <w:lang w:val="en-US" w:eastAsia="ru-RU"/>
          </w:rPr>
          <w:t>www</w:t>
        </w:r>
        <w:r w:rsidRPr="00E76E07">
          <w:rPr>
            <w:rStyle w:val="ListLabel4"/>
            <w:bCs/>
            <w:color w:val="0563C1"/>
            <w:u w:val="single"/>
            <w:lang w:eastAsia="ru-RU"/>
          </w:rPr>
          <w:t>.</w:t>
        </w:r>
        <w:proofErr w:type="spellStart"/>
        <w:r w:rsidRPr="00E76E07">
          <w:rPr>
            <w:rStyle w:val="ListLabel4"/>
            <w:bCs/>
            <w:color w:val="0563C1"/>
            <w:u w:val="single"/>
            <w:lang w:val="en-US" w:eastAsia="ru-RU"/>
          </w:rPr>
          <w:t>iprbookshop</w:t>
        </w:r>
        <w:proofErr w:type="spellEnd"/>
        <w:r w:rsidRPr="00E76E07">
          <w:rPr>
            <w:rStyle w:val="ListLabel4"/>
            <w:bCs/>
            <w:color w:val="0563C1"/>
            <w:u w:val="single"/>
            <w:lang w:eastAsia="ru-RU"/>
          </w:rPr>
          <w:t>.</w:t>
        </w:r>
        <w:proofErr w:type="spellStart"/>
        <w:r w:rsidRPr="00E76E07">
          <w:rPr>
            <w:rStyle w:val="ListLabel4"/>
            <w:bCs/>
            <w:color w:val="0563C1"/>
            <w:u w:val="single"/>
            <w:lang w:val="en-US" w:eastAsia="ru-RU"/>
          </w:rPr>
          <w:t>ru</w:t>
        </w:r>
        <w:proofErr w:type="spellEnd"/>
      </w:hyperlink>
      <w:r w:rsidRPr="00E76E07">
        <w:rPr>
          <w:bCs/>
          <w:color w:val="FF0000"/>
          <w:lang w:eastAsia="ru-RU"/>
        </w:rPr>
        <w:t xml:space="preserve">  </w:t>
      </w:r>
    </w:p>
    <w:p w:rsidR="004D26A6" w:rsidRDefault="00E76E07" w:rsidP="00E76E07">
      <w:pPr>
        <w:tabs>
          <w:tab w:val="right" w:leader="underscore" w:pos="9639"/>
        </w:tabs>
        <w:ind w:firstLine="709"/>
        <w:jc w:val="both"/>
        <w:outlineLvl w:val="1"/>
      </w:pPr>
      <w:r>
        <w:rPr>
          <w:b/>
          <w:bCs/>
        </w:rPr>
        <w:t xml:space="preserve">г) </w:t>
      </w:r>
      <w:r w:rsidR="000826D5">
        <w:rPr>
          <w:b/>
          <w:bCs/>
        </w:rPr>
        <w:t>Перечень программного обеспечения и информационных справочных систем</w:t>
      </w:r>
    </w:p>
    <w:p w:rsidR="004D26A6" w:rsidRDefault="000826D5" w:rsidP="00E76E07">
      <w:pPr>
        <w:tabs>
          <w:tab w:val="right" w:leader="underscore" w:pos="9639"/>
        </w:tabs>
        <w:spacing w:before="240" w:after="120"/>
        <w:jc w:val="center"/>
        <w:outlineLvl w:val="1"/>
      </w:pPr>
      <w:r>
        <w:rPr>
          <w:b/>
          <w:sz w:val="28"/>
        </w:rPr>
        <w:t>Перечень лицензионного программного обеспечения</w:t>
      </w:r>
    </w:p>
    <w:p w:rsidR="004D26A6" w:rsidRDefault="000826D5">
      <w:pPr>
        <w:shd w:val="clear" w:color="auto" w:fill="FFFFFF"/>
        <w:jc w:val="center"/>
      </w:pPr>
      <w:r>
        <w:rPr>
          <w:b/>
          <w:bCs/>
          <w:color w:val="000000"/>
          <w:sz w:val="28"/>
          <w:highlight w:val="white"/>
          <w:lang w:eastAsia="ru-RU"/>
        </w:rPr>
        <w:t xml:space="preserve">2020-2021 </w:t>
      </w:r>
      <w:proofErr w:type="spellStart"/>
      <w:r>
        <w:rPr>
          <w:b/>
          <w:bCs/>
          <w:color w:val="000000"/>
          <w:sz w:val="28"/>
          <w:highlight w:val="white"/>
          <w:lang w:eastAsia="ru-RU"/>
        </w:rPr>
        <w:t>уч.г</w:t>
      </w:r>
      <w:proofErr w:type="spellEnd"/>
      <w:r>
        <w:rPr>
          <w:b/>
          <w:bCs/>
          <w:color w:val="000000"/>
          <w:sz w:val="28"/>
          <w:highlight w:val="white"/>
          <w:lang w:eastAsia="ru-RU"/>
        </w:rPr>
        <w:t>.</w:t>
      </w:r>
    </w:p>
    <w:p w:rsidR="004D26A6" w:rsidRDefault="004D26A6">
      <w:pPr>
        <w:shd w:val="clear" w:color="auto" w:fill="FFFFFF"/>
        <w:jc w:val="center"/>
        <w:rPr>
          <w:b/>
          <w:bCs/>
          <w:color w:val="000000"/>
          <w:sz w:val="28"/>
          <w:highlight w:val="white"/>
          <w:lang w:eastAsia="ru-RU"/>
        </w:rPr>
      </w:pPr>
    </w:p>
    <w:tbl>
      <w:tblPr>
        <w:tblW w:w="5000" w:type="pct"/>
        <w:tblInd w:w="-113" w:type="dxa"/>
        <w:tblLook w:val="0420" w:firstRow="1" w:lastRow="0" w:firstColumn="0" w:lastColumn="0" w:noHBand="0" w:noVBand="1"/>
      </w:tblPr>
      <w:tblGrid>
        <w:gridCol w:w="3841"/>
        <w:gridCol w:w="6080"/>
      </w:tblGrid>
      <w:tr w:rsidR="004D26A6">
        <w:tc>
          <w:tcPr>
            <w:tcW w:w="3784" w:type="dxa"/>
            <w:shd w:val="clear" w:color="auto" w:fill="auto"/>
            <w:vAlign w:val="center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lastRenderedPageBreak/>
              <w:t>Наименование программного обеспечения</w:t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Назначение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Adobe Reader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Программа для просмотра электронных документов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proofErr w:type="spellStart"/>
            <w:r>
              <w:rPr>
                <w:rFonts w:ascii="Liberation Serif" w:hAnsi="Liberation Serif"/>
                <w:u w:val="single"/>
                <w:lang w:val="en-US" w:eastAsia="ru-RU"/>
              </w:rPr>
              <w:t>MathCad</w:t>
            </w:r>
            <w:proofErr w:type="spellEnd"/>
            <w:r>
              <w:rPr>
                <w:rFonts w:ascii="Liberation Serif" w:hAnsi="Liberation Serif"/>
                <w:u w:val="single"/>
                <w:lang w:val="en-US" w:eastAsia="ru-RU"/>
              </w:rPr>
              <w:t xml:space="preserve"> 14 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</w:t>
            </w:r>
          </w:p>
        </w:tc>
      </w:tr>
      <w:tr w:rsidR="004D26A6">
        <w:tc>
          <w:tcPr>
            <w:tcW w:w="3784" w:type="dxa"/>
            <w:shd w:val="clear" w:color="auto" w:fill="auto"/>
            <w:vAlign w:val="center"/>
          </w:tcPr>
          <w:p w:rsidR="004D26A6" w:rsidRDefault="000826D5">
            <w:pPr>
              <w:keepNext/>
              <w:jc w:val="center"/>
            </w:pPr>
            <w:r>
              <w:rPr>
                <w:b/>
                <w:szCs w:val="20"/>
                <w:u w:val="single"/>
                <w:lang w:eastAsia="ru-RU"/>
              </w:rPr>
              <w:t xml:space="preserve">Платформа дистанционного обучения LМS </w:t>
            </w:r>
            <w:r>
              <w:rPr>
                <w:b/>
                <w:szCs w:val="20"/>
                <w:u w:val="single"/>
                <w:lang w:val="en-US" w:eastAsia="ru-RU"/>
              </w:rPr>
              <w:t>Moodle</w:t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eastAsia="Calibri" w:hAnsi="Liberation Serif"/>
                <w:u w:val="single"/>
                <w:lang w:eastAsia="ru-RU"/>
              </w:rPr>
              <w:t>Виртуальная обучающая среда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1С: Предприятие 8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Система автоматизации деятельности на предприятии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 xml:space="preserve">Mozilla </w:t>
            </w:r>
            <w:proofErr w:type="spellStart"/>
            <w:r>
              <w:rPr>
                <w:rFonts w:ascii="Liberation Serif" w:hAnsi="Liberation Serif"/>
                <w:u w:val="single"/>
                <w:lang w:val="en-US" w:eastAsia="ru-RU"/>
              </w:rPr>
              <w:t>FireFox</w:t>
            </w:r>
            <w:proofErr w:type="spellEnd"/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Браузер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Pr="000826D5" w:rsidRDefault="000826D5">
            <w:pPr>
              <w:keepNext/>
              <w:jc w:val="center"/>
              <w:rPr>
                <w:rFonts w:ascii="Liberation Serif" w:hAnsi="Liberation Serif"/>
                <w:u w:val="single"/>
                <w:lang w:val="en-US"/>
              </w:rPr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 xml:space="preserve">Microsoft Office 2013, </w:t>
            </w:r>
          </w:p>
          <w:p w:rsidR="004D26A6" w:rsidRPr="000826D5" w:rsidRDefault="000826D5">
            <w:pPr>
              <w:keepNext/>
              <w:jc w:val="center"/>
              <w:rPr>
                <w:rFonts w:ascii="Liberation Serif" w:hAnsi="Liberation Serif"/>
                <w:u w:val="single"/>
                <w:lang w:val="en-US"/>
              </w:rPr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Microsoft Office Project 2013, Microsoft Office Visio 2013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Пакет офисных программ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7-zip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Архиватор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Microsoft Windows 7 Professional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Операционная система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Kaspersky Endpoint Security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Средство антивирусной защиты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KOMPAS-3D V13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Создание трехмерных ассоциативных моделей отдельных элементов и сборных конструкций из них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Blender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Средство создания трехмерной компьютерной графики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Cisco Packet Tracer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Инструмент моделирования компьютерных сетей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Google Chrome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Браузер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proofErr w:type="spellStart"/>
            <w:r>
              <w:rPr>
                <w:rFonts w:ascii="Liberation Serif" w:hAnsi="Liberation Serif"/>
                <w:u w:val="single"/>
                <w:lang w:val="en-US" w:eastAsia="ru-RU"/>
              </w:rPr>
              <w:t>CodeBlocks</w:t>
            </w:r>
            <w:proofErr w:type="spellEnd"/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b/>
                <w:szCs w:val="20"/>
                <w:u w:val="single"/>
                <w:lang w:eastAsia="ru-RU"/>
              </w:rPr>
              <w:t>К</w:t>
            </w:r>
            <w:proofErr w:type="spellStart"/>
            <w:r>
              <w:rPr>
                <w:b/>
                <w:szCs w:val="20"/>
                <w:u w:val="single"/>
                <w:lang w:val="en-US" w:eastAsia="ru-RU"/>
              </w:rPr>
              <w:t>россплатформенная</w:t>
            </w:r>
            <w:proofErr w:type="spellEnd"/>
            <w:r>
              <w:rPr>
                <w:b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szCs w:val="20"/>
                <w:u w:val="single"/>
                <w:lang w:val="en-US" w:eastAsia="ru-RU"/>
              </w:rPr>
              <w:t>среда</w:t>
            </w:r>
            <w:proofErr w:type="spellEnd"/>
            <w:r>
              <w:rPr>
                <w:b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szCs w:val="20"/>
                <w:u w:val="single"/>
                <w:lang w:val="en-US" w:eastAsia="ru-RU"/>
              </w:rPr>
              <w:t>разработки</w:t>
            </w:r>
            <w:proofErr w:type="spellEnd"/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Eclipse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Far Manager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Файловый менеджер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Lazarus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Notepad++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Текстовый редактор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OpenOffice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Пакет офисных программ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Opera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Браузер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Paint .NET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Растровый графический редактор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PascalABC.NET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proofErr w:type="spellStart"/>
            <w:r>
              <w:rPr>
                <w:rFonts w:ascii="Liberation Serif" w:hAnsi="Liberation Serif"/>
                <w:u w:val="single"/>
                <w:lang w:val="en-US" w:eastAsia="ru-RU"/>
              </w:rPr>
              <w:t>PyCharm</w:t>
            </w:r>
            <w:proofErr w:type="spellEnd"/>
            <w:r>
              <w:rPr>
                <w:rFonts w:ascii="Liberation Serif" w:hAnsi="Liberation Serif"/>
                <w:u w:val="single"/>
                <w:lang w:val="en-US" w:eastAsia="ru-RU"/>
              </w:rPr>
              <w:t xml:space="preserve"> EDU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R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b/>
                <w:szCs w:val="20"/>
                <w:u w:val="single"/>
                <w:lang w:eastAsia="ru-RU"/>
              </w:rPr>
              <w:t>П</w:t>
            </w:r>
            <w:proofErr w:type="spellStart"/>
            <w:r>
              <w:rPr>
                <w:b/>
                <w:szCs w:val="20"/>
                <w:u w:val="single"/>
                <w:lang w:val="en-US" w:eastAsia="ru-RU"/>
              </w:rPr>
              <w:t>рограммная</w:t>
            </w:r>
            <w:proofErr w:type="spellEnd"/>
            <w:r>
              <w:rPr>
                <w:b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szCs w:val="20"/>
                <w:u w:val="single"/>
                <w:lang w:val="en-US" w:eastAsia="ru-RU"/>
              </w:rPr>
              <w:t>среда</w:t>
            </w:r>
            <w:proofErr w:type="spellEnd"/>
            <w:r>
              <w:rPr>
                <w:b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szCs w:val="20"/>
                <w:u w:val="single"/>
                <w:lang w:val="en-US" w:eastAsia="ru-RU"/>
              </w:rPr>
              <w:t>вычислений</w:t>
            </w:r>
            <w:proofErr w:type="spellEnd"/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proofErr w:type="spellStart"/>
            <w:r>
              <w:rPr>
                <w:rFonts w:ascii="Liberation Serif" w:hAnsi="Liberation Serif"/>
                <w:u w:val="single"/>
                <w:lang w:val="en-US" w:eastAsia="ru-RU"/>
              </w:rPr>
              <w:t>Scilab</w:t>
            </w:r>
            <w:proofErr w:type="spellEnd"/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Пакет прикладных математических программ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Sofa Stats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Программное обеспечение для статистики, анализа и отчетности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proofErr w:type="spellStart"/>
            <w:r>
              <w:rPr>
                <w:rFonts w:ascii="Liberation Serif" w:hAnsi="Liberation Serif"/>
                <w:u w:val="single"/>
                <w:lang w:val="en-US" w:eastAsia="ru-RU"/>
              </w:rPr>
              <w:t>VirtualBox</w:t>
            </w:r>
            <w:proofErr w:type="spellEnd"/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Программный продукт виртуализации операционных систем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VLC Player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proofErr w:type="spellStart"/>
            <w:r>
              <w:rPr>
                <w:rFonts w:ascii="Liberation Serif" w:hAnsi="Liberation Serif"/>
                <w:u w:val="single"/>
                <w:lang w:eastAsia="ru-RU"/>
              </w:rPr>
              <w:t>Медиапроигрыватель</w:t>
            </w:r>
            <w:proofErr w:type="spellEnd"/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VMware (Player)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Программный продукт виртуализации операционных систем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proofErr w:type="spellStart"/>
            <w:r>
              <w:rPr>
                <w:rFonts w:ascii="Liberation Serif" w:hAnsi="Liberation Serif"/>
                <w:u w:val="single"/>
                <w:lang w:val="en-US" w:eastAsia="ru-RU"/>
              </w:rPr>
              <w:t>WinDjView</w:t>
            </w:r>
            <w:proofErr w:type="spellEnd"/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 xml:space="preserve">Программа для просмотра файлов в формате DJV и </w:t>
            </w:r>
            <w:proofErr w:type="spellStart"/>
            <w:r>
              <w:rPr>
                <w:rFonts w:ascii="Liberation Serif" w:hAnsi="Liberation Serif"/>
                <w:u w:val="single"/>
                <w:lang w:eastAsia="ru-RU"/>
              </w:rPr>
              <w:t>DjVu</w:t>
            </w:r>
            <w:proofErr w:type="spellEnd"/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Maple 18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Система компьютерной алгебры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MATLAB R2014a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Пакет прикладных программ для решения задач технических вычислений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Microsoft Visual Studio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Oracle SQL Developer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VISSIM 6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Программа имитационного моделирования дорожного движения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VISUM 14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Система моделирования транспортных потоков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IBM SPSS Statistics 21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Программа для статистической обработки данных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proofErr w:type="spellStart"/>
            <w:r>
              <w:rPr>
                <w:rFonts w:ascii="Liberation Serif" w:hAnsi="Liberation Serif"/>
                <w:u w:val="single"/>
                <w:lang w:val="en-US" w:eastAsia="ru-RU"/>
              </w:rPr>
              <w:t>ObjectLand</w:t>
            </w:r>
            <w:proofErr w:type="spellEnd"/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Геоинформационная система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lastRenderedPageBreak/>
              <w:t>КРЕДО ТОПОГРАФ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Геоинформационная система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Полигон Про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Программа для кадастровых работ</w:t>
            </w:r>
          </w:p>
        </w:tc>
      </w:tr>
      <w:tr w:rsidR="004D26A6">
        <w:tc>
          <w:tcPr>
            <w:tcW w:w="3784" w:type="dxa"/>
            <w:shd w:val="clear" w:color="auto" w:fill="auto"/>
          </w:tcPr>
          <w:p w:rsidR="004D26A6" w:rsidRPr="000826D5" w:rsidRDefault="000826D5">
            <w:pPr>
              <w:keepNext/>
              <w:jc w:val="center"/>
              <w:rPr>
                <w:rFonts w:ascii="Liberation Serif" w:hAnsi="Liberation Serif"/>
                <w:u w:val="single"/>
                <w:lang w:val="en-US"/>
              </w:rPr>
            </w:pPr>
            <w:r>
              <w:rPr>
                <w:b/>
                <w:szCs w:val="20"/>
                <w:u w:val="single"/>
                <w:lang w:val="en-US" w:eastAsia="ru-RU"/>
              </w:rPr>
              <w:t xml:space="preserve">Microsoft Security Assessment Tool. </w:t>
            </w:r>
            <w:r>
              <w:rPr>
                <w:b/>
                <w:szCs w:val="20"/>
                <w:u w:val="single"/>
                <w:lang w:eastAsia="ru-RU"/>
              </w:rPr>
              <w:t>Режим</w:t>
            </w:r>
            <w:r>
              <w:rPr>
                <w:b/>
                <w:szCs w:val="20"/>
                <w:u w:val="single"/>
                <w:lang w:val="en-US" w:eastAsia="ru-RU"/>
              </w:rPr>
              <w:t xml:space="preserve"> </w:t>
            </w:r>
            <w:r>
              <w:rPr>
                <w:b/>
                <w:szCs w:val="20"/>
                <w:u w:val="single"/>
                <w:lang w:eastAsia="ru-RU"/>
              </w:rPr>
              <w:t>доступа</w:t>
            </w:r>
            <w:r>
              <w:rPr>
                <w:b/>
                <w:szCs w:val="20"/>
                <w:u w:val="single"/>
                <w:lang w:val="en-US" w:eastAsia="ru-RU"/>
              </w:rPr>
              <w:t>: http://www.microsoft.com/ru-ru/download/details.aspx?id=12273 (Free)</w:t>
            </w:r>
          </w:p>
          <w:p w:rsidR="004D26A6" w:rsidRDefault="000826D5">
            <w:pPr>
              <w:keepNext/>
              <w:jc w:val="center"/>
              <w:rPr>
                <w:rFonts w:ascii="Liberation Serif" w:hAnsi="Liberation Serif"/>
                <w:u w:val="single"/>
              </w:rPr>
            </w:pPr>
            <w:r>
              <w:rPr>
                <w:b/>
                <w:szCs w:val="20"/>
                <w:u w:val="single"/>
                <w:lang w:val="en-US" w:eastAsia="ru-RU"/>
              </w:rPr>
              <w:t xml:space="preserve">Windows Security Risk Management Guide Tools and Templates. </w:t>
            </w:r>
            <w:r>
              <w:rPr>
                <w:b/>
                <w:szCs w:val="20"/>
                <w:u w:val="single"/>
                <w:lang w:eastAsia="ru-RU"/>
              </w:rPr>
              <w:t>Режим доступа: http://www.microsoft.com/en-us/download/details.aspx?id=6232 (</w:t>
            </w:r>
            <w:proofErr w:type="spellStart"/>
            <w:r>
              <w:rPr>
                <w:b/>
                <w:szCs w:val="20"/>
                <w:u w:val="single"/>
                <w:lang w:eastAsia="ru-RU"/>
              </w:rPr>
              <w:t>Free</w:t>
            </w:r>
            <w:proofErr w:type="spellEnd"/>
            <w:r>
              <w:rPr>
                <w:b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6136" w:type="dxa"/>
            <w:shd w:val="clear" w:color="auto" w:fill="auto"/>
          </w:tcPr>
          <w:p w:rsidR="004D26A6" w:rsidRDefault="000826D5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Программы для информационной безопасности</w:t>
            </w:r>
            <w:bookmarkStart w:id="2" w:name="_GoBack1"/>
            <w:bookmarkEnd w:id="2"/>
          </w:p>
        </w:tc>
      </w:tr>
    </w:tbl>
    <w:p w:rsidR="004D26A6" w:rsidRDefault="004D26A6"/>
    <w:p w:rsidR="004D26A6" w:rsidRDefault="004D26A6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4D26A6" w:rsidRDefault="004D26A6">
      <w:pPr>
        <w:shd w:val="clear" w:color="auto" w:fill="FFFFFF"/>
        <w:jc w:val="center"/>
        <w:rPr>
          <w:color w:val="000000"/>
          <w:lang w:eastAsia="ru-RU"/>
        </w:rPr>
      </w:pPr>
    </w:p>
    <w:p w:rsidR="004D26A6" w:rsidRDefault="000826D5">
      <w:pPr>
        <w:shd w:val="clear" w:color="auto" w:fill="FFFFFF"/>
        <w:spacing w:line="360" w:lineRule="auto"/>
        <w:jc w:val="center"/>
        <w:textAlignment w:val="top"/>
      </w:pPr>
      <w:bookmarkStart w:id="3" w:name="__DdeLink__33302_3114905294"/>
      <w:bookmarkEnd w:id="3"/>
      <w:r>
        <w:rPr>
          <w:rFonts w:eastAsia="Calibri"/>
          <w:b/>
          <w:color w:val="000000"/>
          <w:lang w:eastAsia="ru-RU"/>
        </w:rPr>
        <w:t>Перечень электронно-библиотечных систем (ЭБС)</w:t>
      </w:r>
    </w:p>
    <w:p w:rsidR="004D26A6" w:rsidRDefault="004D26A6">
      <w:pPr>
        <w:ind w:firstLine="567"/>
        <w:jc w:val="both"/>
        <w:rPr>
          <w:rFonts w:ascii="Liberation Serif" w:hAnsi="Liberation Serif"/>
          <w:b/>
          <w:i/>
          <w:lang w:eastAsia="ru-RU"/>
        </w:rPr>
      </w:pPr>
    </w:p>
    <w:tbl>
      <w:tblPr>
        <w:tblW w:w="99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8"/>
        <w:gridCol w:w="7584"/>
      </w:tblGrid>
      <w:tr w:rsidR="004D26A6"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0826D5">
            <w:pPr>
              <w:ind w:left="-96"/>
              <w:jc w:val="center"/>
            </w:pPr>
            <w:r>
              <w:rPr>
                <w:i/>
              </w:rPr>
              <w:t>Учебный год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jc w:val="center"/>
              <w:textAlignment w:val="top"/>
            </w:pPr>
            <w:r>
              <w:rPr>
                <w:rFonts w:eastAsia="Calibri"/>
                <w:i/>
                <w:lang w:eastAsia="ru-RU"/>
              </w:rPr>
              <w:t>Наименование ЭБС</w:t>
            </w:r>
          </w:p>
          <w:p w:rsidR="004D26A6" w:rsidRDefault="004D26A6">
            <w:pPr>
              <w:shd w:val="clear" w:color="auto" w:fill="FFFFFF"/>
              <w:jc w:val="center"/>
              <w:textAlignment w:val="top"/>
              <w:rPr>
                <w:rFonts w:eastAsia="Calibri"/>
                <w:i/>
                <w:lang w:eastAsia="ru-RU"/>
              </w:rPr>
            </w:pPr>
          </w:p>
        </w:tc>
      </w:tr>
      <w:tr w:rsidR="004D26A6">
        <w:tc>
          <w:tcPr>
            <w:tcW w:w="2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  <w:rPr>
                <w:rFonts w:eastAsia="Calibri"/>
                <w:b/>
              </w:rPr>
            </w:pPr>
          </w:p>
          <w:p w:rsidR="004D26A6" w:rsidRDefault="000826D5">
            <w:pPr>
              <w:ind w:left="-96"/>
              <w:jc w:val="center"/>
            </w:pPr>
            <w:r>
              <w:rPr>
                <w:rFonts w:eastAsia="Calibri"/>
                <w:b/>
              </w:rPr>
              <w:t>2020/2021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textAlignment w:val="top"/>
            </w:pPr>
            <w:r>
              <w:rPr>
                <w:rFonts w:eastAsia="Calibri"/>
                <w:b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>
              <w:rPr>
                <w:rFonts w:eastAsia="Calibri"/>
                <w:b/>
                <w:lang w:eastAsia="ru-RU"/>
              </w:rPr>
              <w:t>БиблиоТех</w:t>
            </w:r>
            <w:proofErr w:type="spellEnd"/>
            <w:r>
              <w:rPr>
                <w:rFonts w:eastAsia="Calibri"/>
                <w:b/>
                <w:lang w:eastAsia="ru-RU"/>
              </w:rPr>
              <w:t>».</w:t>
            </w:r>
            <w:r>
              <w:rPr>
                <w:rFonts w:eastAsia="Calibri"/>
                <w:lang w:eastAsia="ru-RU"/>
              </w:rPr>
              <w:t xml:space="preserve"> </w:t>
            </w:r>
            <w:hyperlink r:id="rId13">
              <w:r>
                <w:rPr>
                  <w:rStyle w:val="ListLabel1"/>
                  <w:bCs/>
                  <w:color w:val="0000FF"/>
                  <w:u w:val="single"/>
                  <w:lang w:val="en-US" w:eastAsia="ru-RU"/>
                </w:rPr>
                <w:t>https</w:t>
              </w:r>
              <w:r>
                <w:rPr>
                  <w:rStyle w:val="ListLabel1"/>
                  <w:bCs/>
                  <w:color w:val="0000FF"/>
                  <w:u w:val="single"/>
                  <w:lang w:eastAsia="ru-RU"/>
                </w:rPr>
                <w:t>://</w:t>
              </w:r>
              <w:proofErr w:type="spellStart"/>
              <w:r>
                <w:rPr>
                  <w:rStyle w:val="ListLabel1"/>
                  <w:bCs/>
                  <w:color w:val="0000FF"/>
                  <w:u w:val="single"/>
                  <w:lang w:val="en-US" w:eastAsia="ru-RU"/>
                </w:rPr>
                <w:t>biblio</w:t>
              </w:r>
              <w:proofErr w:type="spellEnd"/>
              <w:r>
                <w:rPr>
                  <w:rStyle w:val="ListLabel1"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rStyle w:val="ListLabel1"/>
                  <w:bCs/>
                  <w:color w:val="0000FF"/>
                  <w:u w:val="single"/>
                  <w:lang w:val="en-US" w:eastAsia="ru-RU"/>
                </w:rPr>
                <w:t>asu</w:t>
              </w:r>
              <w:proofErr w:type="spellEnd"/>
              <w:r>
                <w:rPr>
                  <w:rStyle w:val="ListLabel1"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rStyle w:val="ListLabel1"/>
                  <w:bCs/>
                  <w:color w:val="0000FF"/>
                  <w:u w:val="single"/>
                  <w:lang w:val="en-US" w:eastAsia="ru-RU"/>
                </w:rPr>
                <w:t>edu</w:t>
              </w:r>
              <w:proofErr w:type="spellEnd"/>
              <w:r>
                <w:rPr>
                  <w:rStyle w:val="ListLabel1"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rStyle w:val="ListLabel1"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26A6" w:rsidRDefault="000826D5">
            <w:pPr>
              <w:shd w:val="clear" w:color="auto" w:fill="FFFFFF"/>
              <w:textAlignment w:val="top"/>
            </w:pPr>
            <w:r>
              <w:rPr>
                <w:i/>
                <w:lang w:eastAsia="ru-RU"/>
              </w:rPr>
              <w:t>Учетная запись образовательного портала АГУ</w:t>
            </w:r>
          </w:p>
          <w:p w:rsidR="004D26A6" w:rsidRDefault="004D26A6">
            <w:pPr>
              <w:shd w:val="clear" w:color="auto" w:fill="FFFFFF"/>
              <w:textAlignment w:val="top"/>
              <w:rPr>
                <w:rFonts w:eastAsia="Calibri"/>
                <w:lang w:eastAsia="ru-RU"/>
              </w:rPr>
            </w:pPr>
          </w:p>
          <w:p w:rsidR="004D26A6" w:rsidRDefault="004D26A6">
            <w:pPr>
              <w:shd w:val="clear" w:color="auto" w:fill="FFFFFF"/>
              <w:textAlignment w:val="top"/>
              <w:rPr>
                <w:rFonts w:eastAsia="Calibri"/>
                <w:lang w:eastAsia="ru-RU"/>
              </w:rPr>
            </w:pPr>
          </w:p>
        </w:tc>
      </w:tr>
      <w:tr w:rsidR="004D26A6">
        <w:tc>
          <w:tcPr>
            <w:tcW w:w="2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jc w:val="both"/>
              <w:textAlignment w:val="top"/>
            </w:pPr>
            <w:r>
              <w:rPr>
                <w:rFonts w:eastAsia="Calibri"/>
                <w:b/>
                <w:lang w:eastAsia="ru-RU"/>
              </w:rPr>
              <w:t>Электронно-библиотечная система (ЭБС) ООО «</w:t>
            </w:r>
            <w:proofErr w:type="spellStart"/>
            <w:r>
              <w:rPr>
                <w:rFonts w:eastAsia="Calibri"/>
                <w:b/>
                <w:lang w:eastAsia="ru-RU"/>
              </w:rPr>
              <w:t>Политехресурс</w:t>
            </w:r>
            <w:proofErr w:type="spellEnd"/>
            <w:r>
              <w:rPr>
                <w:rFonts w:eastAsia="Calibri"/>
                <w:b/>
                <w:lang w:eastAsia="ru-RU"/>
              </w:rPr>
              <w:t xml:space="preserve">» «Консультант студента». </w:t>
            </w:r>
            <w:r>
              <w:rPr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4D26A6" w:rsidRDefault="000826D5">
            <w:pPr>
              <w:shd w:val="clear" w:color="auto" w:fill="FFFFFF"/>
              <w:jc w:val="both"/>
              <w:textAlignment w:val="top"/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  <w:hyperlink r:id="rId14" w:tgtFrame="_blank">
              <w:r>
                <w:rPr>
                  <w:rStyle w:val="ListLabel3"/>
                  <w:bCs/>
                  <w:color w:val="0000FF"/>
                  <w:u w:val="single"/>
                  <w:lang w:eastAsia="ru-RU"/>
                </w:rPr>
                <w:t>www.studentlibrary.ru</w:t>
              </w:r>
            </w:hyperlink>
            <w:r>
              <w:rPr>
                <w:bCs/>
                <w:lang w:eastAsia="ru-RU"/>
              </w:rPr>
              <w:t xml:space="preserve">. </w:t>
            </w:r>
            <w:r>
              <w:rPr>
                <w:i/>
                <w:lang w:eastAsia="ru-RU"/>
              </w:rPr>
              <w:t>Регистрация с компьютеров АГУ</w:t>
            </w:r>
          </w:p>
          <w:p w:rsidR="004D26A6" w:rsidRDefault="004D26A6">
            <w:pPr>
              <w:shd w:val="clear" w:color="auto" w:fill="FFFFFF"/>
              <w:jc w:val="both"/>
              <w:textAlignment w:val="top"/>
              <w:rPr>
                <w:rFonts w:eastAsia="Calibri"/>
                <w:b/>
                <w:lang w:eastAsia="ru-RU"/>
              </w:rPr>
            </w:pPr>
          </w:p>
          <w:p w:rsidR="004D26A6" w:rsidRDefault="004D26A6">
            <w:pPr>
              <w:shd w:val="clear" w:color="auto" w:fill="FFFFFF"/>
              <w:jc w:val="both"/>
              <w:textAlignment w:val="top"/>
              <w:rPr>
                <w:rFonts w:eastAsia="Calibri"/>
                <w:b/>
                <w:lang w:eastAsia="ru-RU"/>
              </w:rPr>
            </w:pPr>
          </w:p>
        </w:tc>
      </w:tr>
      <w:tr w:rsidR="004D26A6">
        <w:tc>
          <w:tcPr>
            <w:tcW w:w="2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jc w:val="both"/>
              <w:textAlignment w:val="top"/>
            </w:pPr>
            <w:r>
              <w:rPr>
                <w:b/>
                <w:lang w:eastAsia="ru-RU"/>
              </w:rPr>
              <w:t xml:space="preserve">Электронная библиотечная система издательства ЮРАЙТ, раздел «Легендарные книги». </w:t>
            </w:r>
            <w:hyperlink r:id="rId15">
              <w:r>
                <w:rPr>
                  <w:rStyle w:val="ListLabel4"/>
                  <w:color w:val="0563C1"/>
                  <w:u w:val="single"/>
                  <w:lang w:val="en-US" w:eastAsia="ru-RU"/>
                </w:rPr>
                <w:t>www</w:t>
              </w:r>
              <w:r>
                <w:rPr>
                  <w:rStyle w:val="ListLabel4"/>
                  <w:color w:val="0563C1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color w:val="0563C1"/>
                  <w:u w:val="single"/>
                  <w:lang w:val="en-US" w:eastAsia="ru-RU"/>
                </w:rPr>
                <w:t>biblio</w:t>
              </w:r>
              <w:r>
                <w:rPr>
                  <w:rStyle w:val="ListLabel4"/>
                  <w:color w:val="0563C1"/>
                  <w:u w:val="single"/>
                  <w:lang w:eastAsia="ru-RU"/>
                </w:rPr>
                <w:t>-</w:t>
              </w:r>
              <w:r>
                <w:rPr>
                  <w:rStyle w:val="ListLabel4"/>
                  <w:color w:val="0563C1"/>
                  <w:u w:val="single"/>
                  <w:lang w:val="en-US" w:eastAsia="ru-RU"/>
                </w:rPr>
                <w:t>online</w:t>
              </w:r>
              <w:r>
                <w:rPr>
                  <w:rStyle w:val="ListLabel4"/>
                  <w:color w:val="0563C1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color w:val="0563C1"/>
                  <w:u w:val="single"/>
                  <w:lang w:val="en-US" w:eastAsia="ru-RU"/>
                </w:rPr>
                <w:t>ru</w:t>
              </w:r>
            </w:hyperlink>
            <w:r>
              <w:rPr>
                <w:color w:val="0563C1"/>
                <w:lang w:eastAsia="ru-RU"/>
              </w:rPr>
              <w:t xml:space="preserve">, </w:t>
            </w:r>
            <w:hyperlink r:id="rId16">
              <w:r>
                <w:rPr>
                  <w:rStyle w:val="-"/>
                </w:rPr>
                <w:t>https://urait.ru/</w:t>
              </w:r>
            </w:hyperlink>
            <w:r>
              <w:rPr>
                <w:b/>
                <w:color w:val="FF0000"/>
                <w:sz w:val="28"/>
                <w:lang w:eastAsia="ru-RU"/>
              </w:rPr>
              <w:t xml:space="preserve"> </w:t>
            </w:r>
          </w:p>
          <w:p w:rsidR="004D26A6" w:rsidRDefault="004D26A6">
            <w:pPr>
              <w:shd w:val="clear" w:color="auto" w:fill="FFFFFF"/>
              <w:jc w:val="both"/>
              <w:textAlignment w:val="top"/>
              <w:rPr>
                <w:rFonts w:eastAsia="Calibri"/>
                <w:b/>
                <w:lang w:eastAsia="ru-RU"/>
              </w:rPr>
            </w:pPr>
          </w:p>
        </w:tc>
      </w:tr>
      <w:tr w:rsidR="004D26A6">
        <w:tc>
          <w:tcPr>
            <w:tcW w:w="2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jc w:val="both"/>
              <w:textAlignment w:val="top"/>
            </w:pPr>
            <w:r>
              <w:rPr>
                <w:b/>
                <w:lang w:eastAsia="ru-RU"/>
              </w:rPr>
              <w:t xml:space="preserve">Электронная библиотечная система </w:t>
            </w:r>
            <w:proofErr w:type="spellStart"/>
            <w:r>
              <w:rPr>
                <w:b/>
                <w:lang w:val="en-US" w:eastAsia="ru-RU"/>
              </w:rPr>
              <w:t>IPRbooks</w:t>
            </w:r>
            <w:proofErr w:type="spellEnd"/>
            <w:r>
              <w:rPr>
                <w:b/>
                <w:lang w:eastAsia="ru-RU"/>
              </w:rPr>
              <w:t xml:space="preserve">. </w:t>
            </w:r>
            <w:hyperlink r:id="rId17">
              <w:r>
                <w:rPr>
                  <w:rStyle w:val="ListLabel4"/>
                  <w:color w:val="0563C1"/>
                  <w:u w:val="single"/>
                  <w:lang w:val="en-US" w:eastAsia="ru-RU"/>
                </w:rPr>
                <w:t>www</w:t>
              </w:r>
              <w:r>
                <w:rPr>
                  <w:rStyle w:val="ListLabel4"/>
                  <w:color w:val="0563C1"/>
                  <w:u w:val="single"/>
                  <w:lang w:eastAsia="ru-RU"/>
                </w:rPr>
                <w:t>.</w:t>
              </w:r>
              <w:proofErr w:type="spellStart"/>
              <w:r>
                <w:rPr>
                  <w:rStyle w:val="ListLabel4"/>
                  <w:color w:val="0563C1"/>
                  <w:u w:val="single"/>
                  <w:lang w:val="en-US" w:eastAsia="ru-RU"/>
                </w:rPr>
                <w:t>iprbookshop</w:t>
              </w:r>
              <w:proofErr w:type="spellEnd"/>
              <w:r>
                <w:rPr>
                  <w:rStyle w:val="ListLabel4"/>
                  <w:color w:val="0563C1"/>
                  <w:u w:val="single"/>
                  <w:lang w:eastAsia="ru-RU"/>
                </w:rPr>
                <w:t>.</w:t>
              </w:r>
              <w:proofErr w:type="spellStart"/>
              <w:r>
                <w:rPr>
                  <w:rStyle w:val="ListLabel4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>
              <w:rPr>
                <w:color w:val="FF0000"/>
                <w:lang w:eastAsia="ru-RU"/>
              </w:rPr>
              <w:t xml:space="preserve"> </w:t>
            </w:r>
          </w:p>
        </w:tc>
      </w:tr>
    </w:tbl>
    <w:p w:rsidR="004D26A6" w:rsidRDefault="004D26A6">
      <w:pPr>
        <w:shd w:val="clear" w:color="auto" w:fill="FFFFFF"/>
        <w:spacing w:after="160" w:line="259" w:lineRule="auto"/>
        <w:ind w:firstLine="567"/>
        <w:jc w:val="center"/>
        <w:rPr>
          <w:rFonts w:eastAsia="Calibri"/>
          <w:b/>
          <w:bCs/>
        </w:rPr>
      </w:pPr>
    </w:p>
    <w:p w:rsidR="004D26A6" w:rsidRDefault="000826D5">
      <w:pPr>
        <w:shd w:val="clear" w:color="auto" w:fill="FFFFFF"/>
        <w:spacing w:after="160" w:line="259" w:lineRule="auto"/>
        <w:ind w:firstLine="567"/>
        <w:jc w:val="center"/>
      </w:pPr>
      <w:r>
        <w:rPr>
          <w:rFonts w:eastAsia="Calibri"/>
          <w:b/>
          <w:bCs/>
          <w:color w:val="000000"/>
        </w:rPr>
        <w:t>Перечень современных профессиональных баз данных, информационных справочных систем</w:t>
      </w:r>
    </w:p>
    <w:tbl>
      <w:tblPr>
        <w:tblW w:w="99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4"/>
        <w:gridCol w:w="8328"/>
      </w:tblGrid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0826D5">
            <w:pPr>
              <w:ind w:left="-96"/>
              <w:jc w:val="center"/>
            </w:pPr>
            <w:r>
              <w:rPr>
                <w:i/>
              </w:rPr>
              <w:t>Учебный год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jc w:val="center"/>
              <w:textAlignment w:val="top"/>
            </w:pPr>
            <w:r>
              <w:rPr>
                <w:rFonts w:eastAsia="Calibri"/>
                <w:i/>
                <w:lang w:eastAsia="ru-RU"/>
              </w:rPr>
              <w:t>Наименование</w:t>
            </w:r>
            <w:r>
              <w:rPr>
                <w:rFonts w:eastAsia="Calibri"/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  <w:rPr>
                <w:rFonts w:eastAsia="Calibri"/>
                <w:b/>
              </w:rPr>
            </w:pPr>
          </w:p>
          <w:p w:rsidR="004D26A6" w:rsidRDefault="000826D5">
            <w:pPr>
              <w:ind w:left="-96"/>
              <w:jc w:val="center"/>
            </w:pPr>
            <w:r>
              <w:rPr>
                <w:rFonts w:eastAsia="Calibri"/>
                <w:b/>
              </w:rPr>
              <w:t>2020/2021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textAlignment w:val="top"/>
            </w:pPr>
            <w:r>
              <w:rPr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lang w:val="en-US" w:eastAsia="ru-RU"/>
              </w:rPr>
              <w:t>MARK</w:t>
            </w:r>
            <w:r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SQL</w:t>
            </w:r>
            <w:r>
              <w:rPr>
                <w:lang w:eastAsia="ru-RU"/>
              </w:rPr>
              <w:t xml:space="preserve"> НПО «</w:t>
            </w:r>
            <w:proofErr w:type="spellStart"/>
            <w:r>
              <w:rPr>
                <w:lang w:eastAsia="ru-RU"/>
              </w:rPr>
              <w:t>Информ</w:t>
            </w:r>
            <w:proofErr w:type="spellEnd"/>
            <w:r>
              <w:rPr>
                <w:lang w:eastAsia="ru-RU"/>
              </w:rPr>
              <w:t>-систем».</w:t>
            </w:r>
          </w:p>
          <w:p w:rsidR="004D26A6" w:rsidRDefault="000826D5">
            <w:pPr>
              <w:shd w:val="clear" w:color="auto" w:fill="FFFFFF"/>
              <w:textAlignment w:val="top"/>
            </w:pPr>
            <w:hyperlink r:id="rId18">
              <w:r>
                <w:rPr>
                  <w:rStyle w:val="ListLabel1"/>
                  <w:color w:val="0000FF"/>
                  <w:u w:val="single"/>
                  <w:lang w:val="en-US" w:eastAsia="ru-RU"/>
                </w:rPr>
                <w:t>https</w:t>
              </w:r>
              <w:r>
                <w:rPr>
                  <w:rStyle w:val="ListLabel1"/>
                  <w:color w:val="0000FF"/>
                  <w:u w:val="single"/>
                  <w:lang w:eastAsia="ru-RU"/>
                </w:rPr>
                <w:t>://</w:t>
              </w:r>
              <w:r>
                <w:rPr>
                  <w:rStyle w:val="ListLabel1"/>
                  <w:color w:val="0000FF"/>
                  <w:u w:val="single"/>
                  <w:lang w:val="en-US" w:eastAsia="ru-RU"/>
                </w:rPr>
                <w:t>library</w:t>
              </w:r>
              <w:r>
                <w:rPr>
                  <w:rStyle w:val="ListLabel1"/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rStyle w:val="ListLabel1"/>
                  <w:color w:val="0000FF"/>
                  <w:u w:val="single"/>
                  <w:lang w:val="en-US" w:eastAsia="ru-RU"/>
                </w:rPr>
                <w:t>asu</w:t>
              </w:r>
              <w:proofErr w:type="spellEnd"/>
              <w:r>
                <w:rPr>
                  <w:rStyle w:val="ListLabel1"/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rStyle w:val="ListLabel1"/>
                  <w:color w:val="0000FF"/>
                  <w:u w:val="single"/>
                  <w:lang w:val="en-US" w:eastAsia="ru-RU"/>
                </w:rPr>
                <w:t>edu</w:t>
              </w:r>
              <w:proofErr w:type="spellEnd"/>
              <w:r>
                <w:rPr>
                  <w:rStyle w:val="ListLabel1"/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rStyle w:val="ListLabel1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26A6" w:rsidRDefault="004D26A6">
            <w:pPr>
              <w:shd w:val="clear" w:color="auto" w:fill="FFFFFF"/>
              <w:textAlignment w:val="top"/>
              <w:rPr>
                <w:rFonts w:ascii="Calibri" w:eastAsia="Calibri" w:hAnsi="Calibri"/>
              </w:rPr>
            </w:pPr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  <w:rPr>
                <w:rFonts w:eastAsia="Calibri"/>
                <w:b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textAlignment w:val="top"/>
            </w:pPr>
            <w:r>
              <w:rPr>
                <w:lang w:eastAsia="ru-RU"/>
              </w:rPr>
              <w:t xml:space="preserve">Электронный каталог «Научные журналы АГУ»: </w:t>
            </w:r>
            <w:hyperlink r:id="rId19">
              <w:r>
                <w:rPr>
                  <w:rStyle w:val="ListLabel3"/>
                  <w:color w:val="0563C1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textAlignment w:val="top"/>
            </w:pPr>
            <w:hyperlink r:id="rId20">
              <w:r>
                <w:rPr>
                  <w:rStyle w:val="ListLabel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>
              <w:rPr>
                <w:lang w:eastAsia="ru-RU"/>
              </w:rPr>
              <w:t xml:space="preserve">. </w:t>
            </w:r>
            <w:hyperlink r:id="rId21">
              <w:r>
                <w:rPr>
                  <w:rStyle w:val="ListLabel3"/>
                  <w:color w:val="0563C1"/>
                  <w:u w:val="single"/>
                  <w:lang w:eastAsia="ru-RU"/>
                </w:rPr>
                <w:t>http://dlib.eastview.com</w:t>
              </w:r>
            </w:hyperlink>
            <w:r>
              <w:rPr>
                <w:lang w:eastAsia="ru-RU"/>
              </w:rPr>
              <w:t xml:space="preserve"> </w:t>
            </w:r>
          </w:p>
          <w:p w:rsidR="004D26A6" w:rsidRDefault="000826D5">
            <w:pPr>
              <w:widowControl w:val="0"/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>
              <w:rPr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>
              <w:rPr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>
              <w:rPr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textAlignment w:val="top"/>
            </w:pPr>
            <w:hyperlink r:id="rId22">
              <w:r>
                <w:rPr>
                  <w:rStyle w:val="ListLabel3"/>
                  <w:color w:val="0563C1"/>
                  <w:u w:val="single"/>
                  <w:lang w:eastAsia="ru-RU"/>
                </w:rPr>
                <w:t>Электронно-библиотечная</w:t>
              </w:r>
            </w:hyperlink>
            <w:r>
              <w:rPr>
                <w:lang w:eastAsia="ru-RU"/>
              </w:rPr>
              <w:t xml:space="preserve"> система </w:t>
            </w:r>
            <w:proofErr w:type="spellStart"/>
            <w:r>
              <w:rPr>
                <w:lang w:val="en-US" w:eastAsia="ru-RU"/>
              </w:rPr>
              <w:t>elibrary</w:t>
            </w:r>
            <w:proofErr w:type="spellEnd"/>
            <w:r>
              <w:rPr>
                <w:lang w:eastAsia="ru-RU"/>
              </w:rPr>
              <w:t xml:space="preserve">. </w:t>
            </w:r>
            <w:hyperlink r:id="rId23">
              <w:r>
                <w:rPr>
                  <w:rStyle w:val="ListLabel5"/>
                  <w:color w:val="0563C1"/>
                  <w:u w:val="single"/>
                  <w:lang w:eastAsia="ru-RU"/>
                </w:rPr>
                <w:t>http://</w:t>
              </w:r>
              <w:proofErr w:type="spellStart"/>
              <w:r>
                <w:rPr>
                  <w:rStyle w:val="ListLabel5"/>
                  <w:color w:val="0563C1"/>
                  <w:u w:val="single"/>
                  <w:lang w:val="en-US" w:eastAsia="ru-RU"/>
                </w:rPr>
                <w:t>elibrary</w:t>
              </w:r>
              <w:proofErr w:type="spellEnd"/>
              <w:r>
                <w:rPr>
                  <w:rStyle w:val="ListLabel5"/>
                  <w:color w:val="0563C1"/>
                  <w:u w:val="single"/>
                  <w:lang w:eastAsia="ru-RU"/>
                </w:rPr>
                <w:t>.</w:t>
              </w:r>
              <w:proofErr w:type="spellStart"/>
              <w:r>
                <w:rPr>
                  <w:rStyle w:val="ListLabel5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>
              <w:rPr>
                <w:lang w:eastAsia="ru-RU"/>
              </w:rPr>
              <w:t xml:space="preserve"> </w:t>
            </w:r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widowControl w:val="0"/>
              <w:shd w:val="clear" w:color="auto" w:fill="FFFFFF"/>
              <w:tabs>
                <w:tab w:val="left" w:pos="993"/>
              </w:tabs>
              <w:jc w:val="both"/>
            </w:pPr>
            <w:r>
              <w:rPr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4D26A6" w:rsidRDefault="000826D5">
            <w:pPr>
              <w:widowControl w:val="0"/>
            </w:pPr>
            <w:hyperlink r:id="rId24">
              <w:r>
                <w:rPr>
                  <w:rStyle w:val="ListLabel6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>
                <w:rPr>
                  <w:rStyle w:val="ListLabel6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>
                <w:rPr>
                  <w:rStyle w:val="ListLabel6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>
                <w:rPr>
                  <w:rStyle w:val="ListLabel6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>
                <w:rPr>
                  <w:rStyle w:val="ListLabel6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>
                <w:rPr>
                  <w:rStyle w:val="ListLabel6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>
                <w:rPr>
                  <w:rStyle w:val="ListLabel6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widowControl w:val="0"/>
              <w:shd w:val="clear" w:color="auto" w:fill="FFFFFF"/>
              <w:tabs>
                <w:tab w:val="left" w:pos="993"/>
              </w:tabs>
              <w:jc w:val="both"/>
            </w:pPr>
            <w:r>
              <w:rPr>
                <w:lang w:eastAsia="ru-RU"/>
              </w:rPr>
              <w:t xml:space="preserve">+Электронные версии периодических изданий, размещенные на сайте информационных ресурсов </w:t>
            </w:r>
            <w:hyperlink r:id="rId25">
              <w:r>
                <w:rPr>
                  <w:rStyle w:val="-"/>
                  <w:lang w:val="en-US" w:eastAsia="ru-RU"/>
                </w:rPr>
                <w:t>www</w:t>
              </w:r>
              <w:r>
                <w:rPr>
                  <w:rStyle w:val="-"/>
                  <w:lang w:eastAsia="ru-RU"/>
                </w:rPr>
                <w:t>.</w:t>
              </w:r>
              <w:proofErr w:type="spellStart"/>
              <w:r>
                <w:rPr>
                  <w:rStyle w:val="-"/>
                  <w:lang w:val="en-US" w:eastAsia="ru-RU"/>
                </w:rPr>
                <w:t>polpred</w:t>
              </w:r>
              <w:proofErr w:type="spellEnd"/>
              <w:r>
                <w:rPr>
                  <w:rStyle w:val="-"/>
                  <w:lang w:eastAsia="ru-RU"/>
                </w:rPr>
                <w:t>.</w:t>
              </w:r>
              <w:r>
                <w:rPr>
                  <w:rStyle w:val="-"/>
                  <w:lang w:val="en-US" w:eastAsia="ru-RU"/>
                </w:rPr>
                <w:t>com</w:t>
              </w:r>
            </w:hyperlink>
            <w:r>
              <w:rPr>
                <w:lang w:eastAsia="ru-RU"/>
              </w:rPr>
              <w:t xml:space="preserve"> </w:t>
            </w:r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textAlignment w:val="top"/>
            </w:pPr>
            <w:r>
              <w:rPr>
                <w:lang w:eastAsia="ru-RU"/>
              </w:rPr>
              <w:t xml:space="preserve">Справочная правовая система </w:t>
            </w:r>
            <w:proofErr w:type="spellStart"/>
            <w:r>
              <w:rPr>
                <w:lang w:eastAsia="ru-RU"/>
              </w:rPr>
              <w:t>КонсультантПлюс</w:t>
            </w:r>
            <w:proofErr w:type="spellEnd"/>
            <w:r>
              <w:rPr>
                <w:lang w:eastAsia="ru-RU"/>
              </w:rPr>
              <w:t xml:space="preserve">. </w:t>
            </w:r>
          </w:p>
          <w:p w:rsidR="004D26A6" w:rsidRDefault="000826D5">
            <w:pPr>
              <w:shd w:val="clear" w:color="auto" w:fill="FFFFFF"/>
              <w:textAlignment w:val="top"/>
            </w:pPr>
            <w:r>
              <w:rPr>
                <w:sz w:val="20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4D26A6" w:rsidRDefault="000826D5">
            <w:pPr>
              <w:shd w:val="clear" w:color="auto" w:fill="FFFFFF"/>
              <w:textAlignment w:val="top"/>
            </w:pPr>
            <w:hyperlink r:id="rId26">
              <w:r>
                <w:rPr>
                  <w:rStyle w:val="ListLabel7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widowControl w:val="0"/>
              <w:shd w:val="clear" w:color="auto" w:fill="FFFFFF"/>
              <w:tabs>
                <w:tab w:val="left" w:pos="993"/>
              </w:tabs>
              <w:jc w:val="both"/>
            </w:pPr>
            <w:r>
              <w:rPr>
                <w:lang w:eastAsia="ru-RU"/>
              </w:rPr>
              <w:t xml:space="preserve">Информационно-правовое обеспечение «Система ГАРАНТ». </w:t>
            </w:r>
          </w:p>
          <w:p w:rsidR="004D26A6" w:rsidRDefault="000826D5">
            <w:pPr>
              <w:widowControl w:val="0"/>
              <w:shd w:val="clear" w:color="auto" w:fill="FFFFFF"/>
              <w:tabs>
                <w:tab w:val="left" w:pos="993"/>
              </w:tabs>
              <w:jc w:val="both"/>
            </w:pPr>
            <w:r>
              <w:rPr>
                <w:sz w:val="20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4D26A6" w:rsidRDefault="000826D5">
            <w:pPr>
              <w:shd w:val="clear" w:color="auto" w:fill="FFFFFF"/>
              <w:textAlignment w:val="top"/>
            </w:pPr>
            <w:r>
              <w:rPr>
                <w:sz w:val="20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4D26A6" w:rsidRDefault="000826D5">
            <w:pPr>
              <w:shd w:val="clear" w:color="auto" w:fill="FFFFFF"/>
              <w:textAlignment w:val="top"/>
            </w:pPr>
            <w:hyperlink r:id="rId27">
              <w:r>
                <w:rPr>
                  <w:rStyle w:val="ListLabel7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textAlignment w:val="top"/>
            </w:pPr>
            <w:r>
              <w:t xml:space="preserve">Единое окно доступа к образовательным ресурсам </w:t>
            </w:r>
            <w:hyperlink r:id="rId28">
              <w:r>
                <w:rPr>
                  <w:rStyle w:val="-"/>
                </w:rPr>
                <w:t>http://window.edu.ru</w:t>
              </w:r>
            </w:hyperlink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textAlignment w:val="top"/>
            </w:pPr>
            <w:r>
              <w:t xml:space="preserve">Министерство науки и высшего образования Российской Федерации </w:t>
            </w:r>
            <w:hyperlink r:id="rId29">
              <w:r>
                <w:rPr>
                  <w:rStyle w:val="-"/>
                </w:rPr>
                <w:t>https://minobrnauki.gov.ru/</w:t>
              </w:r>
            </w:hyperlink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textAlignment w:val="top"/>
            </w:pPr>
            <w:r>
              <w:t xml:space="preserve">Министерство просвещения Российской Федерации </w:t>
            </w:r>
            <w:hyperlink r:id="rId30">
              <w:r>
                <w:rPr>
                  <w:rStyle w:val="-"/>
                </w:rPr>
                <w:t>https://edu.gov.ru</w:t>
              </w:r>
            </w:hyperlink>
          </w:p>
          <w:p w:rsidR="004D26A6" w:rsidRDefault="004D26A6">
            <w:pPr>
              <w:shd w:val="clear" w:color="auto" w:fill="FFFFFF"/>
              <w:textAlignment w:val="top"/>
            </w:pPr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textAlignment w:val="top"/>
            </w:pPr>
            <w:r>
              <w:t xml:space="preserve">Официальный информационный портал ЕГЭ </w:t>
            </w:r>
            <w:hyperlink r:id="rId31">
              <w:r>
                <w:rPr>
                  <w:rStyle w:val="-"/>
                </w:rPr>
                <w:t>http://www.ege.edu.ru</w:t>
              </w:r>
            </w:hyperlink>
          </w:p>
          <w:p w:rsidR="004D26A6" w:rsidRDefault="004D26A6">
            <w:pPr>
              <w:shd w:val="clear" w:color="auto" w:fill="FFFFFF"/>
              <w:textAlignment w:val="top"/>
              <w:rPr>
                <w:lang w:eastAsia="ru-RU"/>
              </w:rPr>
            </w:pPr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textAlignment w:val="top"/>
            </w:pPr>
            <w:r>
              <w:t>Федеральное агентство по делам молодежи (</w:t>
            </w:r>
            <w:proofErr w:type="spellStart"/>
            <w:r>
              <w:t>Росмолодежь</w:t>
            </w:r>
            <w:proofErr w:type="spellEnd"/>
            <w:r>
              <w:t xml:space="preserve">) </w:t>
            </w:r>
            <w:hyperlink r:id="rId32">
              <w:r>
                <w:rPr>
                  <w:rStyle w:val="-"/>
                </w:rPr>
                <w:t>https://fadm.gov.ru</w:t>
              </w:r>
            </w:hyperlink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textAlignment w:val="top"/>
            </w:pPr>
            <w:r>
              <w:t>Федеральная служба по надзору в сфере образования и науки (</w:t>
            </w:r>
            <w:proofErr w:type="spellStart"/>
            <w:r>
              <w:t>Рособрнадзор</w:t>
            </w:r>
            <w:proofErr w:type="spellEnd"/>
            <w:r>
              <w:t xml:space="preserve">) </w:t>
            </w:r>
            <w:hyperlink r:id="rId33">
              <w:r>
                <w:rPr>
                  <w:rStyle w:val="-"/>
                </w:rPr>
                <w:t>http://obrnadzor.gov.ru</w:t>
              </w:r>
            </w:hyperlink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textAlignment w:val="top"/>
            </w:pPr>
            <w:r>
              <w:t xml:space="preserve">Сайт государственной программы Российской Федерации «Доступная среда» </w:t>
            </w:r>
            <w:hyperlink r:id="rId34">
              <w:r>
                <w:rPr>
                  <w:rStyle w:val="-"/>
                </w:rPr>
                <w:t>http://zhit-vmeste.ru</w:t>
              </w:r>
            </w:hyperlink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tabs>
                <w:tab w:val="left" w:pos="4575"/>
              </w:tabs>
              <w:textAlignment w:val="top"/>
            </w:pPr>
            <w:r>
              <w:t xml:space="preserve">Российское движение школьников </w:t>
            </w:r>
            <w:hyperlink r:id="rId35">
              <w:r>
                <w:rPr>
                  <w:rStyle w:val="-"/>
                </w:rPr>
                <w:t>https://рдш.рф</w:t>
              </w:r>
            </w:hyperlink>
          </w:p>
          <w:p w:rsidR="004D26A6" w:rsidRDefault="004D26A6">
            <w:pPr>
              <w:shd w:val="clear" w:color="auto" w:fill="FFFFFF"/>
              <w:tabs>
                <w:tab w:val="left" w:pos="4575"/>
              </w:tabs>
              <w:textAlignment w:val="top"/>
              <w:rPr>
                <w:lang w:eastAsia="ru-RU"/>
              </w:rPr>
            </w:pPr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tabs>
                <w:tab w:val="left" w:pos="4575"/>
              </w:tabs>
              <w:textAlignment w:val="top"/>
            </w:pPr>
            <w:r>
              <w:t xml:space="preserve">Официальный сайт сетевой академии </w:t>
            </w:r>
            <w:proofErr w:type="spellStart"/>
            <w:r>
              <w:t>cisco</w:t>
            </w:r>
            <w:proofErr w:type="spellEnd"/>
            <w:r>
              <w:t xml:space="preserve">: </w:t>
            </w:r>
            <w:hyperlink r:id="rId36">
              <w:r>
                <w:rPr>
                  <w:rStyle w:val="-"/>
                </w:rPr>
                <w:t>www.netacad.com</w:t>
              </w:r>
            </w:hyperlink>
          </w:p>
        </w:tc>
      </w:tr>
    </w:tbl>
    <w:p w:rsidR="004D26A6" w:rsidRDefault="004D26A6">
      <w:pPr>
        <w:shd w:val="clear" w:color="auto" w:fill="FFFFFF"/>
        <w:jc w:val="both"/>
        <w:rPr>
          <w:rFonts w:ascii="yandex-sans;Times New Roman" w:hAnsi="yandex-sans;Times New Roman" w:cs="yandex-sans;Times New Roman"/>
          <w:color w:val="000000"/>
          <w:sz w:val="23"/>
          <w:szCs w:val="23"/>
          <w:highlight w:val="white"/>
        </w:rPr>
      </w:pPr>
    </w:p>
    <w:p w:rsidR="004D26A6" w:rsidRDefault="000826D5">
      <w:pPr>
        <w:shd w:val="clear" w:color="auto" w:fill="FFFFFF"/>
        <w:jc w:val="center"/>
      </w:pPr>
      <w:r>
        <w:rPr>
          <w:rFonts w:cs="yandex-sans;Times New Roman"/>
          <w:b/>
          <w:bCs/>
          <w:color w:val="000000"/>
          <w:szCs w:val="23"/>
          <w:highlight w:val="white"/>
        </w:rPr>
        <w:t>Перечень международных реферативных баз данных научных изданий</w:t>
      </w:r>
    </w:p>
    <w:p w:rsidR="004D26A6" w:rsidRDefault="004D26A6">
      <w:pPr>
        <w:shd w:val="clear" w:color="auto" w:fill="FFFFFF"/>
        <w:jc w:val="center"/>
        <w:rPr>
          <w:b/>
          <w:bCs/>
        </w:rPr>
      </w:pPr>
    </w:p>
    <w:tbl>
      <w:tblPr>
        <w:tblW w:w="99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4"/>
        <w:gridCol w:w="8328"/>
      </w:tblGrid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0826D5">
            <w:pPr>
              <w:jc w:val="center"/>
            </w:pPr>
            <w:r>
              <w:rPr>
                <w:i/>
              </w:rPr>
              <w:t>Учебный год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shd w:val="clear" w:color="auto" w:fill="FFFFFF"/>
              <w:jc w:val="center"/>
              <w:textAlignment w:val="top"/>
            </w:pPr>
            <w:r>
              <w:rPr>
                <w:i/>
                <w:lang w:eastAsia="ru-RU"/>
              </w:rPr>
              <w:t>Наименование</w:t>
            </w:r>
            <w:r>
              <w:rPr>
                <w:bCs/>
                <w:i/>
              </w:rPr>
              <w:t xml:space="preserve"> международных реферативных баз данных научных изданий</w:t>
            </w:r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0826D5">
            <w:pPr>
              <w:jc w:val="center"/>
            </w:pPr>
            <w:r>
              <w:rPr>
                <w:b/>
              </w:rPr>
              <w:t>2020-2021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jc w:val="both"/>
            </w:pPr>
            <w:r>
              <w:rPr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>
              <w:rPr>
                <w:lang w:eastAsia="ru-RU"/>
              </w:rPr>
              <w:t>Springer</w:t>
            </w:r>
            <w:proofErr w:type="spellEnd"/>
            <w:r>
              <w:rPr>
                <w:lang w:val="en-US" w:eastAsia="ru-RU"/>
              </w:rPr>
              <w:t>Nature</w:t>
            </w:r>
            <w:r>
              <w:rPr>
                <w:lang w:eastAsia="ru-RU"/>
              </w:rPr>
              <w:t xml:space="preserve">. </w:t>
            </w:r>
          </w:p>
          <w:p w:rsidR="004D26A6" w:rsidRDefault="004D26A6">
            <w:pPr>
              <w:jc w:val="both"/>
              <w:rPr>
                <w:lang w:eastAsia="ru-RU"/>
              </w:rPr>
            </w:pPr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jc w:val="center"/>
              <w:rPr>
                <w:b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jc w:val="both"/>
            </w:pPr>
            <w:r>
              <w:rPr>
                <w:lang w:eastAsia="ru-RU"/>
              </w:rPr>
              <w:t>Зарубежный электронный ресурс</w:t>
            </w:r>
            <w:r>
              <w:t xml:space="preserve"> </w:t>
            </w:r>
            <w:proofErr w:type="spellStart"/>
            <w:r>
              <w:t>Elsevier</w:t>
            </w:r>
            <w:proofErr w:type="spellEnd"/>
            <w:r>
              <w:t xml:space="preserve"> </w:t>
            </w:r>
            <w:proofErr w:type="spellStart"/>
            <w:r>
              <w:t>ScienceDirect</w:t>
            </w:r>
            <w:proofErr w:type="spellEnd"/>
          </w:p>
        </w:tc>
      </w:tr>
      <w:tr w:rsidR="004D26A6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jc w:val="center"/>
              <w:rPr>
                <w:b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Default="000826D5">
            <w:pPr>
              <w:jc w:val="both"/>
            </w:pPr>
            <w:r>
              <w:rPr>
                <w:lang w:eastAsia="ru-RU"/>
              </w:rPr>
              <w:t>Зарубежный электронный ресурс</w:t>
            </w:r>
            <w:r>
              <w:t xml:space="preserve"> </w:t>
            </w:r>
            <w:proofErr w:type="spellStart"/>
            <w:r>
              <w:t>Elsevier</w:t>
            </w:r>
            <w:proofErr w:type="spellEnd"/>
            <w:r>
              <w:t xml:space="preserve"> </w:t>
            </w:r>
            <w:proofErr w:type="spellStart"/>
            <w:r>
              <w:t>Scopus</w:t>
            </w:r>
            <w:proofErr w:type="spellEnd"/>
          </w:p>
        </w:tc>
      </w:tr>
      <w:tr w:rsidR="004D26A6" w:rsidRPr="000826D5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26A6" w:rsidRDefault="004D26A6">
            <w:pPr>
              <w:jc w:val="center"/>
              <w:rPr>
                <w:b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26A6" w:rsidRPr="000826D5" w:rsidRDefault="000826D5">
            <w:pPr>
              <w:jc w:val="both"/>
              <w:rPr>
                <w:lang w:val="en-US"/>
              </w:rPr>
            </w:pPr>
            <w:r>
              <w:rPr>
                <w:lang w:eastAsia="ru-RU"/>
              </w:rPr>
              <w:t>Зарубежный</w:t>
            </w:r>
            <w:r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электронный</w:t>
            </w:r>
            <w:r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ресурс</w:t>
            </w:r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/>
              </w:rPr>
              <w:t>Clarivate</w:t>
            </w:r>
            <w:proofErr w:type="spellEnd"/>
            <w:r>
              <w:rPr>
                <w:lang w:val="en-US"/>
              </w:rPr>
              <w:t xml:space="preserve"> Analytics – Web of Science Core Collection</w:t>
            </w:r>
            <w:r>
              <w:rPr>
                <w:lang w:val="en-US" w:eastAsia="ru-RU"/>
              </w:rPr>
              <w:t xml:space="preserve">  </w:t>
            </w:r>
          </w:p>
          <w:p w:rsidR="004D26A6" w:rsidRDefault="004D26A6">
            <w:pPr>
              <w:jc w:val="both"/>
              <w:rPr>
                <w:lang w:val="en-US" w:eastAsia="ru-RU"/>
              </w:rPr>
            </w:pPr>
          </w:p>
        </w:tc>
      </w:tr>
    </w:tbl>
    <w:p w:rsidR="004D26A6" w:rsidRPr="000826D5" w:rsidRDefault="004D26A6">
      <w:pPr>
        <w:shd w:val="clear" w:color="auto" w:fill="FFFFFF"/>
        <w:jc w:val="center"/>
        <w:rPr>
          <w:b/>
          <w:bCs/>
          <w:lang w:val="en-US"/>
        </w:rPr>
      </w:pPr>
      <w:bookmarkStart w:id="4" w:name="__DdeLink__33302_31149052941"/>
      <w:bookmarkEnd w:id="4"/>
    </w:p>
    <w:p w:rsidR="004D26A6" w:rsidRPr="000826D5" w:rsidRDefault="004D26A6">
      <w:pPr>
        <w:shd w:val="clear" w:color="auto" w:fill="FFFFFF"/>
        <w:tabs>
          <w:tab w:val="right" w:leader="underscore" w:pos="9639"/>
        </w:tabs>
        <w:spacing w:before="240" w:after="120"/>
        <w:jc w:val="both"/>
        <w:outlineLvl w:val="1"/>
        <w:rPr>
          <w:b/>
          <w:bCs/>
          <w:lang w:val="en-US"/>
        </w:rPr>
      </w:pPr>
    </w:p>
    <w:p w:rsidR="004D26A6" w:rsidRDefault="000826D5">
      <w:pPr>
        <w:tabs>
          <w:tab w:val="right" w:leader="underscore" w:pos="9639"/>
        </w:tabs>
        <w:spacing w:before="360" w:after="120"/>
        <w:jc w:val="center"/>
        <w:outlineLvl w:val="0"/>
      </w:pPr>
      <w:r>
        <w:rPr>
          <w:b/>
          <w:bCs/>
        </w:rPr>
        <w:t>7. МАТЕРИАЛЬНО-ТЕХНИЧЕСКОЕ ОБЕСПЕЧЕНИЕ НИД</w:t>
      </w:r>
    </w:p>
    <w:p w:rsidR="004D26A6" w:rsidRDefault="000826D5">
      <w:pPr>
        <w:widowControl w:val="0"/>
        <w:overflowPunct w:val="0"/>
        <w:ind w:firstLine="709"/>
        <w:jc w:val="both"/>
      </w:pPr>
      <w:r>
        <w:t>Университет располагает информационно-библиотечным центром, обладающим научными изданиями по проблемам педагогической науки и технологиям педагогической деятельности, к которой обеспечен доступ каждому обучающемуся.</w:t>
      </w:r>
    </w:p>
    <w:p w:rsidR="004D26A6" w:rsidRDefault="000826D5">
      <w:pPr>
        <w:widowControl w:val="0"/>
        <w:overflowPunct w:val="0"/>
        <w:ind w:firstLine="709"/>
        <w:jc w:val="both"/>
      </w:pPr>
      <w:r>
        <w:t>В библиотеке и компьютерных классах университета имеется возможность осуществления одновременного индивидуального доступа к системе обучающихся. Имеется доступ к современным профессиональным базам данных, информационным справочным и поисковым системам.</w:t>
      </w:r>
    </w:p>
    <w:p w:rsidR="004D26A6" w:rsidRDefault="000826D5">
      <w:pPr>
        <w:widowControl w:val="0"/>
        <w:overflowPunct w:val="0"/>
        <w:ind w:firstLine="709"/>
        <w:jc w:val="both"/>
      </w:pPr>
      <w:r>
        <w:t>Библиотечный фонд укомплектован печатными изданиями научной литературы и специализированных периодических изданий, а также официальными, справочно-библиографическими изданиями, необходимыми для осуществления педагогической деятельности по направлению «Образование и педагогические науки».</w:t>
      </w:r>
    </w:p>
    <w:p w:rsidR="004D26A6" w:rsidRDefault="000826D5">
      <w:pPr>
        <w:widowControl w:val="0"/>
        <w:overflowPunct w:val="0"/>
        <w:ind w:firstLine="709"/>
        <w:jc w:val="both"/>
      </w:pPr>
      <w:r>
        <w:t>Компьютерные классы имеют необходимый комплекс программных средств и обеспечивают предоставление необходимого рабочего времени для подготовки различных проектов и заданий</w:t>
      </w:r>
      <w:r w:rsidR="00E76E07">
        <w:t>.</w:t>
      </w:r>
    </w:p>
    <w:p w:rsidR="004D26A6" w:rsidRDefault="000826D5">
      <w:pPr>
        <w:tabs>
          <w:tab w:val="right" w:leader="underscore" w:pos="9639"/>
        </w:tabs>
        <w:ind w:firstLine="567"/>
        <w:jc w:val="both"/>
        <w:outlineLvl w:val="1"/>
      </w:pPr>
      <w:r>
        <w:rPr>
          <w:rFonts w:eastAsia="Calibri"/>
          <w:szCs w:val="22"/>
          <w:lang w:eastAsia="en-US"/>
        </w:rPr>
        <w:t>При необходимости программа НИД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4D26A6">
      <w:pgSz w:w="11906" w:h="16838"/>
      <w:pgMar w:top="1134" w:right="851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Web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yandex-sans">
    <w:altName w:val="Times New Roman"/>
    <w:charset w:val="01"/>
    <w:family w:val="roman"/>
    <w:pitch w:val="variable"/>
  </w:font>
  <w:font w:name="yandex-sans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711EA"/>
    <w:multiLevelType w:val="multilevel"/>
    <w:tmpl w:val="BCF0F8A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22318E3"/>
    <w:multiLevelType w:val="multilevel"/>
    <w:tmpl w:val="DEC2380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BAB2088"/>
    <w:multiLevelType w:val="multilevel"/>
    <w:tmpl w:val="591285AA"/>
    <w:lvl w:ilvl="0">
      <w:start w:val="1"/>
      <w:numFmt w:val="decimal"/>
      <w:lvlText w:val="%1)"/>
      <w:lvlJc w:val="left"/>
      <w:pPr>
        <w:ind w:left="502" w:hanging="360"/>
      </w:pPr>
      <w:rPr>
        <w:b/>
        <w:bCs w:val="0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A6"/>
    <w:rsid w:val="000826D5"/>
    <w:rsid w:val="000C1D95"/>
    <w:rsid w:val="00165371"/>
    <w:rsid w:val="00386598"/>
    <w:rsid w:val="003C0791"/>
    <w:rsid w:val="0040015A"/>
    <w:rsid w:val="004D26A6"/>
    <w:rsid w:val="004E598A"/>
    <w:rsid w:val="006A2F44"/>
    <w:rsid w:val="009E605B"/>
    <w:rsid w:val="009F44AA"/>
    <w:rsid w:val="00BA1277"/>
    <w:rsid w:val="00D4780B"/>
    <w:rsid w:val="00D93CC0"/>
    <w:rsid w:val="00E7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474B"/>
  <w15:docId w15:val="{35C8BC01-ADF7-4BC5-A2E5-2B80FF04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b w:val="0"/>
      <w:i/>
      <w:sz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  <w:color w:val="00000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b/>
      <w:i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color w:val="00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spacing w:val="-14"/>
      <w:w w:val="99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  <w:color w:val="000000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/>
      <w:bCs w:val="0"/>
      <w:i w:val="0"/>
      <w:iCs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b/>
      <w:bCs/>
      <w:lang w:val="ru-RU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qFormat/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Название Знак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Знак"/>
    <w:qFormat/>
    <w:rPr>
      <w:rFonts w:ascii="Courier New" w:eastAsia="Times New Roman" w:hAnsi="Courier New" w:cs="Courier New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sz w:val="28"/>
      <w:u w:val="single"/>
    </w:rPr>
  </w:style>
  <w:style w:type="character" w:customStyle="1" w:styleId="21">
    <w:name w:val="Заголовок 2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sz w:val="28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sz w:val="28"/>
    </w:rPr>
  </w:style>
  <w:style w:type="character" w:customStyle="1" w:styleId="60">
    <w:name w:val="Заголовок 6 Знак"/>
    <w:qFormat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qFormat/>
    <w:rPr>
      <w:rFonts w:ascii="Times New Roman" w:eastAsia="Times New Roman" w:hAnsi="Times New Roman" w:cs="Times New Roman"/>
      <w:b/>
      <w:i/>
      <w:sz w:val="28"/>
    </w:rPr>
  </w:style>
  <w:style w:type="character" w:styleId="a9">
    <w:name w:val="Emphasis"/>
    <w:qFormat/>
    <w:rPr>
      <w:i/>
      <w:iCs/>
    </w:rPr>
  </w:style>
  <w:style w:type="character" w:customStyle="1" w:styleId="aa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st1">
    <w:name w:val="st1"/>
    <w:qFormat/>
  </w:style>
  <w:style w:type="character" w:customStyle="1" w:styleId="ab">
    <w:name w:val="Основной текст_"/>
    <w:qFormat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ascii="Calibri" w:hAnsi="Calibri" w:cs="Symbol"/>
      <w:sz w:val="22"/>
    </w:rPr>
  </w:style>
  <w:style w:type="character" w:customStyle="1" w:styleId="ListLabel13">
    <w:name w:val="ListLabel 13"/>
    <w:qFormat/>
    <w:rPr>
      <w:b/>
      <w:bCs w:val="0"/>
      <w:i w:val="0"/>
      <w:iCs/>
    </w:rPr>
  </w:style>
  <w:style w:type="character" w:customStyle="1" w:styleId="ListLabel14">
    <w:name w:val="ListLabel 14"/>
    <w:qFormat/>
    <w:rPr>
      <w:b/>
      <w:bCs/>
      <w:lang w:val="ru-RU"/>
    </w:rPr>
  </w:style>
  <w:style w:type="character" w:customStyle="1" w:styleId="ListLabel15">
    <w:name w:val="ListLabel 15"/>
    <w:qFormat/>
    <w:rPr>
      <w:bCs/>
      <w:color w:val="0000FF"/>
      <w:u w:val="single"/>
      <w:lang w:val="en-US"/>
    </w:rPr>
  </w:style>
  <w:style w:type="character" w:customStyle="1" w:styleId="ListLabel16">
    <w:name w:val="ListLabel 16"/>
    <w:qFormat/>
    <w:rPr>
      <w:bCs/>
      <w:color w:val="0000FF"/>
      <w:u w:val="single"/>
    </w:rPr>
  </w:style>
  <w:style w:type="character" w:customStyle="1" w:styleId="ListLabel17">
    <w:name w:val="ListLabel 17"/>
    <w:qFormat/>
    <w:rPr>
      <w:color w:val="0563C1"/>
      <w:u w:val="single"/>
      <w:lang w:val="en-US"/>
    </w:rPr>
  </w:style>
  <w:style w:type="character" w:customStyle="1" w:styleId="ListLabel18">
    <w:name w:val="ListLabel 18"/>
    <w:qFormat/>
    <w:rPr>
      <w:color w:val="0563C1"/>
      <w:u w:val="single"/>
    </w:rPr>
  </w:style>
  <w:style w:type="character" w:customStyle="1" w:styleId="ListLabel19">
    <w:name w:val="ListLabel 19"/>
    <w:qFormat/>
    <w:rPr>
      <w:color w:val="0000FF"/>
      <w:u w:val="single"/>
    </w:rPr>
  </w:style>
  <w:style w:type="character" w:customStyle="1" w:styleId="ListLabel20">
    <w:name w:val="ListLabel 20"/>
    <w:qFormat/>
    <w:rPr>
      <w:color w:val="0000FF"/>
      <w:u w:val="single"/>
      <w:lang w:val="en-US"/>
    </w:rPr>
  </w:style>
  <w:style w:type="character" w:customStyle="1" w:styleId="ListLabel21">
    <w:name w:val="ListLabel 21"/>
    <w:qFormat/>
    <w:rPr>
      <w:rFonts w:eastAsia="Calibri"/>
      <w:color w:val="0563C1"/>
      <w:u w:val="single"/>
      <w:lang w:val="en-US"/>
    </w:rPr>
  </w:style>
  <w:style w:type="character" w:customStyle="1" w:styleId="ListLabel22">
    <w:name w:val="ListLabel 22"/>
    <w:qFormat/>
    <w:rPr>
      <w:rFonts w:eastAsia="Calibri"/>
      <w:color w:val="0563C1"/>
      <w:u w:val="single"/>
    </w:rPr>
  </w:style>
  <w:style w:type="character" w:customStyle="1" w:styleId="ListLabel23">
    <w:name w:val="ListLabel 23"/>
    <w:qFormat/>
    <w:rPr>
      <w:color w:val="0000FF"/>
      <w:sz w:val="20"/>
      <w:szCs w:val="20"/>
      <w:u w:val="single"/>
      <w:lang w:val="en-US"/>
    </w:rPr>
  </w:style>
  <w:style w:type="character" w:customStyle="1" w:styleId="ListLabel24">
    <w:name w:val="ListLabel 24"/>
    <w:qFormat/>
    <w:rPr>
      <w:color w:val="0000FF"/>
      <w:sz w:val="20"/>
      <w:szCs w:val="20"/>
      <w:u w:val="single"/>
    </w:rPr>
  </w:style>
  <w:style w:type="character" w:customStyle="1" w:styleId="ListLabel25">
    <w:name w:val="ListLabel 25"/>
    <w:qFormat/>
    <w:rPr>
      <w:color w:val="0563C1"/>
      <w:sz w:val="20"/>
      <w:szCs w:val="20"/>
      <w:u w:val="single"/>
    </w:rPr>
  </w:style>
  <w:style w:type="character" w:customStyle="1" w:styleId="ListLabel26">
    <w:name w:val="ListLabel 26"/>
    <w:qFormat/>
    <w:rPr>
      <w:sz w:val="20"/>
      <w:szCs w:val="20"/>
    </w:rPr>
  </w:style>
  <w:style w:type="character" w:customStyle="1" w:styleId="ListLabel27">
    <w:name w:val="ListLabel 27"/>
    <w:qFormat/>
    <w:rPr>
      <w:color w:val="0563C1"/>
      <w:sz w:val="20"/>
      <w:szCs w:val="20"/>
      <w:u w:val="single"/>
      <w:lang w:val="en-US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b/>
      <w:i w:val="0"/>
    </w:rPr>
  </w:style>
  <w:style w:type="character" w:customStyle="1" w:styleId="ListLabel38">
    <w:name w:val="ListLabel 38"/>
    <w:qFormat/>
    <w:rPr>
      <w:b/>
      <w:bCs w:val="0"/>
      <w:i w:val="0"/>
      <w:iCs/>
    </w:rPr>
  </w:style>
  <w:style w:type="character" w:customStyle="1" w:styleId="ListLabel39">
    <w:name w:val="ListLabel 39"/>
    <w:qFormat/>
    <w:rPr>
      <w:b/>
      <w:bCs/>
      <w:lang w:val="ru-RU"/>
    </w:rPr>
  </w:style>
  <w:style w:type="character" w:customStyle="1" w:styleId="ListLabel40">
    <w:name w:val="ListLabel 40"/>
    <w:qFormat/>
    <w:rPr>
      <w:color w:val="000000"/>
    </w:rPr>
  </w:style>
  <w:style w:type="character" w:customStyle="1" w:styleId="ListLabel41">
    <w:name w:val="ListLabel 41"/>
    <w:qFormat/>
    <w:rPr>
      <w:bCs/>
      <w:color w:val="0000FF"/>
      <w:u w:val="single"/>
      <w:lang w:val="en-US"/>
    </w:rPr>
  </w:style>
  <w:style w:type="character" w:customStyle="1" w:styleId="ListLabel42">
    <w:name w:val="ListLabel 42"/>
    <w:qFormat/>
    <w:rPr>
      <w:bCs/>
      <w:color w:val="0000FF"/>
      <w:u w:val="single"/>
    </w:rPr>
  </w:style>
  <w:style w:type="character" w:customStyle="1" w:styleId="ListLabel43">
    <w:name w:val="ListLabel 43"/>
    <w:qFormat/>
    <w:rPr>
      <w:color w:val="0563C1"/>
      <w:u w:val="single"/>
      <w:lang w:val="en-US"/>
    </w:rPr>
  </w:style>
  <w:style w:type="character" w:customStyle="1" w:styleId="ListLabel44">
    <w:name w:val="ListLabel 44"/>
    <w:qFormat/>
    <w:rPr>
      <w:color w:val="0563C1"/>
      <w:u w:val="single"/>
    </w:rPr>
  </w:style>
  <w:style w:type="character" w:customStyle="1" w:styleId="ListLabel45">
    <w:name w:val="ListLabel 45"/>
    <w:qFormat/>
    <w:rPr>
      <w:rFonts w:eastAsia="Calibri"/>
      <w:color w:val="0563C1"/>
      <w:u w:val="single"/>
      <w:lang w:val="en-US"/>
    </w:rPr>
  </w:style>
  <w:style w:type="character" w:customStyle="1" w:styleId="ListLabel46">
    <w:name w:val="ListLabel 46"/>
    <w:qFormat/>
    <w:rPr>
      <w:rFonts w:eastAsia="Calibri"/>
      <w:color w:val="0563C1"/>
      <w:u w:val="single"/>
    </w:rPr>
  </w:style>
  <w:style w:type="character" w:customStyle="1" w:styleId="ListLabel47">
    <w:name w:val="ListLabel 47"/>
    <w:qFormat/>
    <w:rPr>
      <w:rFonts w:ascii="Times New Roman" w:hAnsi="Times New Roman" w:cs="Times New Roman"/>
      <w:bCs/>
      <w:color w:val="0000FF"/>
      <w:sz w:val="24"/>
      <w:szCs w:val="24"/>
      <w:u w:val="single"/>
      <w:lang w:val="en-US"/>
    </w:rPr>
  </w:style>
  <w:style w:type="character" w:customStyle="1" w:styleId="ListLabel48">
    <w:name w:val="ListLabel 48"/>
    <w:qFormat/>
    <w:rPr>
      <w:rFonts w:ascii="Times New Roman" w:hAnsi="Times New Roman" w:cs="Times New Roman"/>
      <w:bCs/>
      <w:color w:val="0000FF"/>
      <w:sz w:val="24"/>
      <w:szCs w:val="24"/>
      <w:u w:val="single"/>
    </w:rPr>
  </w:style>
  <w:style w:type="character" w:customStyle="1" w:styleId="ListLabel49">
    <w:name w:val="ListLabel 49"/>
    <w:qFormat/>
    <w:rPr>
      <w:rFonts w:ascii="Times New Roman" w:hAnsi="Times New Roman" w:cs="Times New Roman"/>
      <w:color w:val="0000CC"/>
      <w:sz w:val="24"/>
      <w:szCs w:val="24"/>
      <w:lang w:val="en-US"/>
    </w:rPr>
  </w:style>
  <w:style w:type="character" w:customStyle="1" w:styleId="ListLabel50">
    <w:name w:val="ListLabel 50"/>
    <w:qFormat/>
    <w:rPr>
      <w:rFonts w:ascii="Times New Roman" w:hAnsi="Times New Roman" w:cs="Times New Roman"/>
      <w:color w:val="0000CC"/>
      <w:sz w:val="24"/>
      <w:szCs w:val="24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b/>
      <w:bCs w:val="0"/>
      <w:i w:val="0"/>
      <w:iCs/>
    </w:rPr>
  </w:style>
  <w:style w:type="character" w:customStyle="1" w:styleId="ListLabel61">
    <w:name w:val="ListLabel 61"/>
    <w:qFormat/>
    <w:rPr>
      <w:b/>
      <w:bCs/>
      <w:lang w:val="ru-RU"/>
    </w:rPr>
  </w:style>
  <w:style w:type="character" w:customStyle="1" w:styleId="ListLabel62">
    <w:name w:val="ListLabel 62"/>
    <w:qFormat/>
    <w:rPr>
      <w:color w:val="000000"/>
    </w:rPr>
  </w:style>
  <w:style w:type="character" w:customStyle="1" w:styleId="ListLabel63">
    <w:name w:val="ListLabel 63"/>
    <w:qFormat/>
    <w:rPr>
      <w:bCs/>
      <w:color w:val="0000FF"/>
      <w:u w:val="single"/>
      <w:lang w:val="en-US"/>
    </w:rPr>
  </w:style>
  <w:style w:type="character" w:customStyle="1" w:styleId="ListLabel64">
    <w:name w:val="ListLabel 64"/>
    <w:qFormat/>
    <w:rPr>
      <w:bCs/>
      <w:color w:val="0000FF"/>
      <w:u w:val="single"/>
    </w:rPr>
  </w:style>
  <w:style w:type="character" w:customStyle="1" w:styleId="ListLabel65">
    <w:name w:val="ListLabel 65"/>
    <w:qFormat/>
    <w:rPr>
      <w:color w:val="0563C1"/>
      <w:u w:val="single"/>
      <w:lang w:val="en-US"/>
    </w:rPr>
  </w:style>
  <w:style w:type="character" w:customStyle="1" w:styleId="ListLabel66">
    <w:name w:val="ListLabel 66"/>
    <w:qFormat/>
    <w:rPr>
      <w:color w:val="0563C1"/>
      <w:u w:val="single"/>
    </w:rPr>
  </w:style>
  <w:style w:type="character" w:customStyle="1" w:styleId="ListLabel67">
    <w:name w:val="ListLabel 67"/>
    <w:qFormat/>
    <w:rPr>
      <w:rFonts w:eastAsia="Calibri"/>
      <w:color w:val="0563C1"/>
      <w:u w:val="single"/>
      <w:lang w:val="en-US"/>
    </w:rPr>
  </w:style>
  <w:style w:type="character" w:customStyle="1" w:styleId="ListLabel68">
    <w:name w:val="ListLabel 68"/>
    <w:qFormat/>
    <w:rPr>
      <w:rFonts w:eastAsia="Calibri"/>
      <w:color w:val="0563C1"/>
      <w:u w:val="single"/>
    </w:rPr>
  </w:style>
  <w:style w:type="character" w:customStyle="1" w:styleId="ListLabel69">
    <w:name w:val="ListLabel 69"/>
    <w:qFormat/>
    <w:rPr>
      <w:rFonts w:ascii="Times New Roman" w:hAnsi="Times New Roman" w:cs="Times New Roman"/>
      <w:bCs/>
      <w:color w:val="0000FF"/>
      <w:sz w:val="24"/>
      <w:szCs w:val="24"/>
      <w:u w:val="single"/>
      <w:lang w:val="en-US"/>
    </w:rPr>
  </w:style>
  <w:style w:type="character" w:customStyle="1" w:styleId="ListLabel70">
    <w:name w:val="ListLabel 70"/>
    <w:qFormat/>
    <w:rPr>
      <w:rFonts w:ascii="Times New Roman" w:hAnsi="Times New Roman" w:cs="Times New Roman"/>
      <w:bCs/>
      <w:color w:val="0000FF"/>
      <w:sz w:val="24"/>
      <w:szCs w:val="24"/>
      <w:u w:val="single"/>
    </w:rPr>
  </w:style>
  <w:style w:type="character" w:customStyle="1" w:styleId="ListLabel71">
    <w:name w:val="ListLabel 71"/>
    <w:qFormat/>
    <w:rPr>
      <w:rFonts w:ascii="Times New Roman" w:hAnsi="Times New Roman" w:cs="Times New Roman"/>
      <w:color w:val="0000CC"/>
      <w:sz w:val="24"/>
      <w:szCs w:val="24"/>
      <w:lang w:val="en-US"/>
    </w:rPr>
  </w:style>
  <w:style w:type="character" w:customStyle="1" w:styleId="ListLabel72">
    <w:name w:val="ListLabel 72"/>
    <w:qFormat/>
    <w:rPr>
      <w:rFonts w:ascii="Times New Roman" w:hAnsi="Times New Roman" w:cs="Times New Roman"/>
      <w:color w:val="0000CC"/>
      <w:sz w:val="24"/>
      <w:szCs w:val="24"/>
    </w:rPr>
  </w:style>
  <w:style w:type="character" w:customStyle="1" w:styleId="ListLabel527">
    <w:name w:val="ListLabel 527"/>
    <w:qFormat/>
    <w:rPr>
      <w:rFonts w:ascii="Liberation Serif" w:hAnsi="Liberation Serif" w:cs="Times New Roman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525">
    <w:name w:val="ListLabel 525"/>
    <w:qFormat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526">
    <w:name w:val="ListLabel 526"/>
    <w:qFormat/>
    <w:rPr>
      <w:rFonts w:ascii="Liberation Serif" w:hAnsi="Liberation Serif" w:cs="LatoWeb;Times New Roman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521">
    <w:name w:val="ListLabel 521"/>
    <w:qFormat/>
    <w:rPr>
      <w:rFonts w:ascii="Times New Roman" w:hAnsi="Times New Roman" w:cs="Times New Roman"/>
      <w:spacing w:val="2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hilight">
    <w:name w:val="hilight"/>
    <w:basedOn w:val="a0"/>
    <w:qFormat/>
  </w:style>
  <w:style w:type="character" w:customStyle="1" w:styleId="ListLabel520">
    <w:name w:val="ListLabel 520"/>
    <w:qFormat/>
    <w:rPr>
      <w:rFonts w:ascii="Liberation Serif" w:hAnsi="Liberation Serif" w:cs="LatoWeb;Times New Roman"/>
      <w:color w:val="auto"/>
      <w:sz w:val="24"/>
      <w:szCs w:val="24"/>
      <w:u w:val="none"/>
    </w:rPr>
  </w:style>
  <w:style w:type="character" w:customStyle="1" w:styleId="ListLabel523">
    <w:name w:val="ListLabel 523"/>
    <w:qFormat/>
    <w:rPr>
      <w:rFonts w:ascii="Times New Roman" w:hAnsi="Times New Roman" w:cs="Times New Roman"/>
      <w:spacing w:val="2"/>
      <w:sz w:val="24"/>
      <w:szCs w:val="24"/>
      <w:highlight w:val="white"/>
    </w:rPr>
  </w:style>
  <w:style w:type="character" w:customStyle="1" w:styleId="ListLabel524">
    <w:name w:val="ListLabel 524"/>
    <w:qFormat/>
    <w:rPr>
      <w:rFonts w:ascii="LatoWeb;Times New Roman" w:hAnsi="LatoWeb;Times New Roman" w:cs="LatoWeb;Times New Roman"/>
      <w:sz w:val="23"/>
      <w:szCs w:val="23"/>
      <w:highlight w:val="white"/>
    </w:rPr>
  </w:style>
  <w:style w:type="character" w:customStyle="1" w:styleId="ListLabel531">
    <w:name w:val="ListLabel 531"/>
    <w:qFormat/>
    <w:rPr>
      <w:rFonts w:eastAsia="Times New Roman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val="en-US" w:eastAsia="ru-RU"/>
    </w:rPr>
  </w:style>
  <w:style w:type="character" w:customStyle="1" w:styleId="ListLabel530">
    <w:name w:val="ListLabel 530"/>
    <w:qFormat/>
    <w:rPr>
      <w:rFonts w:eastAsia="Times New Roman" w:cs="Times New Roman"/>
      <w:b/>
      <w:bCs/>
      <w:i w:val="0"/>
      <w:caps w:val="0"/>
      <w:smallCaps w:val="0"/>
      <w:color w:val="0000FF"/>
      <w:spacing w:val="0"/>
      <w:sz w:val="24"/>
      <w:szCs w:val="24"/>
      <w:u w:val="single"/>
      <w:lang w:eastAsia="ru-RU"/>
    </w:rPr>
  </w:style>
  <w:style w:type="character" w:customStyle="1" w:styleId="ListLabel424">
    <w:name w:val="ListLabel 424"/>
    <w:qFormat/>
    <w:rPr>
      <w:rFonts w:ascii="Times New Roman" w:eastAsia="Times New Roman" w:hAnsi="Times New Roman" w:cs="Times New Roman"/>
      <w:bCs/>
      <w:color w:val="0000FF"/>
      <w:sz w:val="24"/>
      <w:szCs w:val="24"/>
      <w:u w:val="single"/>
      <w:lang w:val="en-US" w:eastAsia="ru-RU"/>
    </w:rPr>
  </w:style>
  <w:style w:type="character" w:customStyle="1" w:styleId="ListLabel426">
    <w:name w:val="ListLabel 426"/>
    <w:qFormat/>
    <w:rPr>
      <w:rFonts w:ascii="Times New Roman" w:eastAsia="Times New Roman" w:hAnsi="Times New Roman" w:cs="Times New Roman"/>
      <w:bCs/>
      <w:color w:val="0000FF"/>
      <w:sz w:val="24"/>
      <w:u w:val="single"/>
      <w:lang w:eastAsia="ru-RU"/>
    </w:rPr>
  </w:style>
  <w:style w:type="character" w:customStyle="1" w:styleId="ListLabel427">
    <w:name w:val="ListLabel 427"/>
    <w:qFormat/>
    <w:rPr>
      <w:rFonts w:ascii="Times New Roman" w:eastAsia="Times New Roman" w:hAnsi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429">
    <w:name w:val="ListLabel 429"/>
    <w:qFormat/>
    <w:rPr>
      <w:rFonts w:ascii="Times New Roman" w:hAnsi="Times New Roman" w:cs="Times New Roman"/>
      <w:sz w:val="24"/>
    </w:rPr>
  </w:style>
  <w:style w:type="character" w:customStyle="1" w:styleId="ListLabel430">
    <w:name w:val="ListLabel 430"/>
    <w:qFormat/>
    <w:rPr>
      <w:rFonts w:ascii="Times New Roman" w:eastAsia="Times New Roman" w:hAnsi="Times New Roman" w:cs="Times New Roman"/>
      <w:color w:val="0000FF"/>
      <w:sz w:val="24"/>
      <w:szCs w:val="24"/>
      <w:u w:val="single"/>
      <w:lang w:val="en-US" w:eastAsia="ru-RU"/>
    </w:rPr>
  </w:style>
  <w:style w:type="character" w:customStyle="1" w:styleId="ListLabel432">
    <w:name w:val="ListLabel 432"/>
    <w:qFormat/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433">
    <w:name w:val="ListLabel 43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435">
    <w:name w:val="ListLabel 435"/>
    <w:qFormat/>
    <w:rPr>
      <w:rFonts w:ascii="Times New Roman" w:eastAsia="Times New Roman" w:hAnsi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436">
    <w:name w:val="ListLabel 436"/>
    <w:qFormat/>
    <w:rPr>
      <w:rFonts w:ascii="Times New Roman" w:eastAsia="Times New Roman" w:hAnsi="Times New Roman" w:cs="Times New Roman"/>
      <w:color w:val="0000FF"/>
      <w:sz w:val="20"/>
      <w:szCs w:val="20"/>
      <w:u w:val="single"/>
      <w:lang w:val="en-US" w:eastAsia="ru-RU"/>
    </w:rPr>
  </w:style>
  <w:style w:type="character" w:customStyle="1" w:styleId="ListLabel438">
    <w:name w:val="ListLabel 438"/>
    <w:qFormat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440">
    <w:name w:val="ListLabel 440"/>
    <w:qFormat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441">
    <w:name w:val="ListLabel 441"/>
    <w:qFormat/>
    <w:rPr>
      <w:rFonts w:ascii="Times New Roman" w:hAnsi="Times New Roman" w:cs="Times New Roman"/>
      <w:sz w:val="24"/>
      <w:szCs w:val="24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b/>
      <w:bCs w:val="0"/>
      <w:i w:val="0"/>
      <w:iCs/>
    </w:rPr>
  </w:style>
  <w:style w:type="character" w:customStyle="1" w:styleId="ListLabel542">
    <w:name w:val="ListLabel 542"/>
    <w:qFormat/>
    <w:rPr>
      <w:b/>
      <w:bCs/>
      <w:lang w:val="ru-RU"/>
    </w:rPr>
  </w:style>
  <w:style w:type="character" w:customStyle="1" w:styleId="ListLabel543">
    <w:name w:val="ListLabel 543"/>
    <w:qFormat/>
    <w:rPr>
      <w:color w:val="000000"/>
    </w:rPr>
  </w:style>
  <w:style w:type="character" w:customStyle="1" w:styleId="ListLabel544">
    <w:name w:val="ListLabel 544"/>
    <w:qFormat/>
    <w:rPr>
      <w:rFonts w:ascii="Liberation Serif" w:hAnsi="Liberation Serif" w:cs="LatoWeb;Times New Roman"/>
      <w:color w:val="auto"/>
      <w:sz w:val="24"/>
      <w:szCs w:val="24"/>
      <w:u w:val="none"/>
    </w:rPr>
  </w:style>
  <w:style w:type="character" w:customStyle="1" w:styleId="ListLabel545">
    <w:name w:val="ListLabel 545"/>
    <w:qFormat/>
    <w:rPr>
      <w:rFonts w:cs="Times New Roman"/>
      <w:spacing w:val="2"/>
      <w:sz w:val="24"/>
      <w:szCs w:val="24"/>
    </w:rPr>
  </w:style>
  <w:style w:type="character" w:customStyle="1" w:styleId="ListLabel546">
    <w:name w:val="ListLabel 546"/>
    <w:qFormat/>
    <w:rPr>
      <w:rFonts w:cs="Times New Roman"/>
      <w:b w:val="0"/>
      <w:bCs w:val="0"/>
      <w:spacing w:val="2"/>
      <w:sz w:val="24"/>
      <w:szCs w:val="24"/>
    </w:rPr>
  </w:style>
  <w:style w:type="character" w:customStyle="1" w:styleId="ListLabel547">
    <w:name w:val="ListLabel 547"/>
    <w:qFormat/>
    <w:rPr>
      <w:rFonts w:cs="Times New Roman"/>
      <w:spacing w:val="2"/>
      <w:sz w:val="24"/>
      <w:szCs w:val="24"/>
      <w:highlight w:val="white"/>
    </w:rPr>
  </w:style>
  <w:style w:type="character" w:customStyle="1" w:styleId="ListLabel548">
    <w:name w:val="ListLabel 548"/>
    <w:qFormat/>
    <w:rPr>
      <w:rFonts w:ascii="LatoWeb;Times New Roman" w:hAnsi="LatoWeb;Times New Roman" w:cs="LatoWeb;Times New Roman"/>
      <w:sz w:val="23"/>
      <w:szCs w:val="23"/>
      <w:highlight w:val="white"/>
    </w:rPr>
  </w:style>
  <w:style w:type="character" w:customStyle="1" w:styleId="ListLabel549">
    <w:name w:val="ListLabel 549"/>
    <w:qFormat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550">
    <w:name w:val="ListLabel 550"/>
    <w:qFormat/>
    <w:rPr>
      <w:rFonts w:ascii="Liberation Serif" w:hAnsi="Liberation Serif" w:cs="LatoWeb;Times New Roman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551">
    <w:name w:val="ListLabel 551"/>
    <w:qFormat/>
    <w:rPr>
      <w:rFonts w:ascii="Liberation Serif" w:hAnsi="Liberation Serif" w:cs="Times New Roman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552">
    <w:name w:val="ListLabel 552"/>
    <w:qFormat/>
    <w:rPr>
      <w:rFonts w:eastAsia="Times New Roman" w:cs="Times New Roman"/>
      <w:b/>
      <w:bCs/>
      <w:i w:val="0"/>
      <w:caps w:val="0"/>
      <w:smallCaps w:val="0"/>
      <w:color w:val="0000FF"/>
      <w:spacing w:val="0"/>
      <w:sz w:val="24"/>
      <w:szCs w:val="24"/>
      <w:u w:val="single"/>
      <w:lang w:eastAsia="ru-RU"/>
    </w:rPr>
  </w:style>
  <w:style w:type="character" w:customStyle="1" w:styleId="ListLabel553">
    <w:name w:val="ListLabel 553"/>
    <w:qFormat/>
    <w:rPr>
      <w:rFonts w:ascii="Liberation Serif" w:eastAsia="Times New Roman" w:hAnsi="Liberation Serif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val="en-US" w:eastAsia="ru-RU"/>
    </w:rPr>
  </w:style>
  <w:style w:type="character" w:customStyle="1" w:styleId="ListLabel554">
    <w:name w:val="ListLabel 554"/>
    <w:qFormat/>
    <w:rPr>
      <w:rFonts w:ascii="Liberation Serif" w:eastAsia="Times New Roman" w:hAnsi="Liberation Serif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eastAsia="ru-RU"/>
    </w:rPr>
  </w:style>
  <w:style w:type="character" w:customStyle="1" w:styleId="ListLabel555">
    <w:name w:val="ListLabel 555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customStyle="1" w:styleId="ListLabel556">
    <w:name w:val="ListLabel 556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customStyle="1" w:styleId="ListLabel557">
    <w:name w:val="ListLabel 557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customStyle="1" w:styleId="ListLabel558">
    <w:name w:val="ListLabel 558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559">
    <w:name w:val="ListLabel 559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560">
    <w:name w:val="ListLabel 560"/>
    <w:qFormat/>
    <w:rPr>
      <w:rFonts w:cs="Times New Roman"/>
      <w:sz w:val="24"/>
    </w:rPr>
  </w:style>
  <w:style w:type="character" w:customStyle="1" w:styleId="ListLabel561">
    <w:name w:val="ListLabel 561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customStyle="1" w:styleId="ListLabel562">
    <w:name w:val="ListLabel 562"/>
    <w:qFormat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customStyle="1" w:styleId="ListLabel563">
    <w:name w:val="ListLabel 563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564">
    <w:name w:val="ListLabel 564"/>
    <w:qFormat/>
    <w:rPr>
      <w:rFonts w:eastAsia="Times New Roman" w:cs="Times New Roman"/>
      <w:sz w:val="24"/>
      <w:szCs w:val="24"/>
      <w:lang w:eastAsia="ru-RU"/>
    </w:rPr>
  </w:style>
  <w:style w:type="character" w:customStyle="1" w:styleId="ListLabel565">
    <w:name w:val="ListLabel 565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566">
    <w:name w:val="ListLabel 566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567">
    <w:name w:val="ListLabel 567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customStyle="1" w:styleId="ListLabel568">
    <w:name w:val="ListLabel 568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569">
    <w:name w:val="ListLabel 569"/>
    <w:qFormat/>
    <w:rPr>
      <w:rFonts w:eastAsia="Times New Roman" w:cs="Times New Roman"/>
      <w:sz w:val="24"/>
      <w:szCs w:val="24"/>
      <w:lang w:val="en-US" w:eastAsia="ru-RU"/>
    </w:rPr>
  </w:style>
  <w:style w:type="character" w:customStyle="1" w:styleId="ListLabel570">
    <w:name w:val="ListLabel 570"/>
    <w:qFormat/>
    <w:rPr>
      <w:rFonts w:eastAsia="Times New Roman" w:cs="Times New Roman"/>
      <w:sz w:val="24"/>
      <w:szCs w:val="24"/>
      <w:lang w:eastAsia="ru-RU"/>
    </w:rPr>
  </w:style>
  <w:style w:type="character" w:customStyle="1" w:styleId="ListLabel571">
    <w:name w:val="ListLabel 571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572">
    <w:name w:val="ListLabel 572"/>
    <w:qFormat/>
    <w:rPr>
      <w:rFonts w:cs="Times New Roman"/>
      <w:sz w:val="24"/>
      <w:szCs w:val="24"/>
    </w:rPr>
  </w:style>
  <w:style w:type="character" w:customStyle="1" w:styleId="ac">
    <w:name w:val="Посещённая гиперссылка"/>
    <w:rPr>
      <w:color w:val="800000"/>
      <w:u w:val="single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b/>
      <w:bCs w:val="0"/>
      <w:i w:val="0"/>
      <w:iCs/>
    </w:rPr>
  </w:style>
  <w:style w:type="character" w:customStyle="1" w:styleId="ListLabel583">
    <w:name w:val="ListLabel 583"/>
    <w:qFormat/>
    <w:rPr>
      <w:b/>
      <w:bCs/>
      <w:lang w:val="ru-RU"/>
    </w:rPr>
  </w:style>
  <w:style w:type="character" w:customStyle="1" w:styleId="ListLabel584">
    <w:name w:val="ListLabel 584"/>
    <w:qFormat/>
    <w:rPr>
      <w:color w:val="000000"/>
    </w:rPr>
  </w:style>
  <w:style w:type="character" w:customStyle="1" w:styleId="ListLabel585">
    <w:name w:val="ListLabel 585"/>
    <w:qFormat/>
    <w:rPr>
      <w:rFonts w:ascii="Liberation Serif" w:hAnsi="Liberation Serif" w:cs="LatoWeb;Times New Roman"/>
      <w:color w:val="auto"/>
      <w:sz w:val="24"/>
      <w:szCs w:val="24"/>
      <w:u w:val="none"/>
    </w:rPr>
  </w:style>
  <w:style w:type="character" w:customStyle="1" w:styleId="ListLabel586">
    <w:name w:val="ListLabel 586"/>
    <w:qFormat/>
    <w:rPr>
      <w:rFonts w:cs="Times New Roman"/>
      <w:spacing w:val="2"/>
      <w:sz w:val="24"/>
      <w:szCs w:val="24"/>
    </w:rPr>
  </w:style>
  <w:style w:type="character" w:customStyle="1" w:styleId="ListLabel587">
    <w:name w:val="ListLabel 587"/>
    <w:qFormat/>
    <w:rPr>
      <w:rFonts w:cs="Times New Roman"/>
      <w:b w:val="0"/>
      <w:bCs w:val="0"/>
      <w:spacing w:val="2"/>
      <w:sz w:val="24"/>
      <w:szCs w:val="24"/>
    </w:rPr>
  </w:style>
  <w:style w:type="character" w:customStyle="1" w:styleId="ListLabel588">
    <w:name w:val="ListLabel 588"/>
    <w:qFormat/>
    <w:rPr>
      <w:rFonts w:cs="Times New Roman"/>
      <w:spacing w:val="2"/>
      <w:sz w:val="24"/>
      <w:szCs w:val="24"/>
      <w:highlight w:val="white"/>
    </w:rPr>
  </w:style>
  <w:style w:type="character" w:customStyle="1" w:styleId="ListLabel589">
    <w:name w:val="ListLabel 589"/>
    <w:qFormat/>
    <w:rPr>
      <w:rFonts w:ascii="LatoWeb;Times New Roman" w:hAnsi="LatoWeb;Times New Roman" w:cs="LatoWeb;Times New Roman"/>
      <w:sz w:val="23"/>
      <w:szCs w:val="23"/>
      <w:highlight w:val="white"/>
    </w:rPr>
  </w:style>
  <w:style w:type="character" w:customStyle="1" w:styleId="ListLabel590">
    <w:name w:val="ListLabel 590"/>
    <w:qFormat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591">
    <w:name w:val="ListLabel 591"/>
    <w:qFormat/>
    <w:rPr>
      <w:rFonts w:ascii="Liberation Serif" w:hAnsi="Liberation Serif" w:cs="LatoWeb;Times New Roman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592">
    <w:name w:val="ListLabel 592"/>
    <w:qFormat/>
    <w:rPr>
      <w:rFonts w:ascii="Liberation Serif" w:hAnsi="Liberation Serif" w:cs="Times New Roman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593">
    <w:name w:val="ListLabel 593"/>
    <w:qFormat/>
    <w:rPr>
      <w:rFonts w:eastAsia="Times New Roman" w:cs="Times New Roman"/>
      <w:b/>
      <w:bCs/>
      <w:i w:val="0"/>
      <w:caps w:val="0"/>
      <w:smallCaps w:val="0"/>
      <w:color w:val="0000FF"/>
      <w:spacing w:val="0"/>
      <w:sz w:val="24"/>
      <w:szCs w:val="24"/>
      <w:u w:val="single"/>
      <w:lang w:eastAsia="ru-RU"/>
    </w:rPr>
  </w:style>
  <w:style w:type="character" w:customStyle="1" w:styleId="ListLabel594">
    <w:name w:val="ListLabel 594"/>
    <w:qFormat/>
    <w:rPr>
      <w:rFonts w:ascii="Liberation Serif" w:eastAsia="Times New Roman" w:hAnsi="Liberation Serif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val="en-US" w:eastAsia="ru-RU"/>
    </w:rPr>
  </w:style>
  <w:style w:type="character" w:customStyle="1" w:styleId="ListLabel595">
    <w:name w:val="ListLabel 595"/>
    <w:qFormat/>
    <w:rPr>
      <w:rFonts w:ascii="Liberation Serif" w:eastAsia="Times New Roman" w:hAnsi="Liberation Serif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eastAsia="ru-RU"/>
    </w:rPr>
  </w:style>
  <w:style w:type="character" w:customStyle="1" w:styleId="ListLabel596">
    <w:name w:val="ListLabel 596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customStyle="1" w:styleId="ListLabel597">
    <w:name w:val="ListLabel 597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customStyle="1" w:styleId="ListLabel598">
    <w:name w:val="ListLabel 598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customStyle="1" w:styleId="ListLabel599">
    <w:name w:val="ListLabel 599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600">
    <w:name w:val="ListLabel 600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01">
    <w:name w:val="ListLabel 601"/>
    <w:qFormat/>
    <w:rPr>
      <w:rFonts w:cs="Times New Roman"/>
      <w:sz w:val="24"/>
    </w:rPr>
  </w:style>
  <w:style w:type="character" w:customStyle="1" w:styleId="ListLabel602">
    <w:name w:val="ListLabel 602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customStyle="1" w:styleId="ListLabel603">
    <w:name w:val="ListLabel 603"/>
    <w:qFormat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customStyle="1" w:styleId="ListLabel604">
    <w:name w:val="ListLabel 604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05">
    <w:name w:val="ListLabel 605"/>
    <w:qFormat/>
    <w:rPr>
      <w:rFonts w:eastAsia="Times New Roman" w:cs="Times New Roman"/>
      <w:sz w:val="24"/>
      <w:szCs w:val="24"/>
      <w:lang w:eastAsia="ru-RU"/>
    </w:rPr>
  </w:style>
  <w:style w:type="character" w:customStyle="1" w:styleId="ListLabel606">
    <w:name w:val="ListLabel 606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07">
    <w:name w:val="ListLabel 607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608">
    <w:name w:val="ListLabel 608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customStyle="1" w:styleId="ListLabel609">
    <w:name w:val="ListLabel 609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610">
    <w:name w:val="ListLabel 610"/>
    <w:qFormat/>
    <w:rPr>
      <w:rFonts w:eastAsia="Times New Roman" w:cs="Times New Roman"/>
      <w:sz w:val="24"/>
      <w:szCs w:val="24"/>
      <w:lang w:val="en-US" w:eastAsia="ru-RU"/>
    </w:rPr>
  </w:style>
  <w:style w:type="character" w:customStyle="1" w:styleId="ListLabel611">
    <w:name w:val="ListLabel 611"/>
    <w:qFormat/>
    <w:rPr>
      <w:rFonts w:eastAsia="Times New Roman" w:cs="Times New Roman"/>
      <w:sz w:val="24"/>
      <w:szCs w:val="24"/>
      <w:lang w:eastAsia="ru-RU"/>
    </w:rPr>
  </w:style>
  <w:style w:type="character" w:customStyle="1" w:styleId="ListLabel612">
    <w:name w:val="ListLabel 612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613">
    <w:name w:val="ListLabel 613"/>
    <w:qFormat/>
    <w:rPr>
      <w:rFonts w:cs="Times New Roman"/>
      <w:sz w:val="24"/>
      <w:szCs w:val="24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b/>
      <w:bCs w:val="0"/>
      <w:i w:val="0"/>
      <w:iCs/>
    </w:rPr>
  </w:style>
  <w:style w:type="character" w:customStyle="1" w:styleId="ListLabel624">
    <w:name w:val="ListLabel 624"/>
    <w:qFormat/>
    <w:rPr>
      <w:b/>
      <w:bCs/>
      <w:lang w:val="ru-RU"/>
    </w:rPr>
  </w:style>
  <w:style w:type="character" w:customStyle="1" w:styleId="ListLabel625">
    <w:name w:val="ListLabel 625"/>
    <w:qFormat/>
    <w:rPr>
      <w:color w:val="000000"/>
    </w:rPr>
  </w:style>
  <w:style w:type="character" w:customStyle="1" w:styleId="ListLabel626">
    <w:name w:val="ListLabel 626"/>
    <w:qFormat/>
    <w:rPr>
      <w:rFonts w:ascii="Liberation Serif" w:hAnsi="Liberation Serif" w:cs="LatoWeb;Times New Roman"/>
      <w:color w:val="auto"/>
      <w:sz w:val="24"/>
      <w:szCs w:val="24"/>
      <w:u w:val="none"/>
    </w:rPr>
  </w:style>
  <w:style w:type="character" w:customStyle="1" w:styleId="ListLabel627">
    <w:name w:val="ListLabel 627"/>
    <w:qFormat/>
    <w:rPr>
      <w:rFonts w:cs="Times New Roman"/>
      <w:spacing w:val="2"/>
      <w:sz w:val="24"/>
      <w:szCs w:val="24"/>
    </w:rPr>
  </w:style>
  <w:style w:type="character" w:customStyle="1" w:styleId="ListLabel628">
    <w:name w:val="ListLabel 628"/>
    <w:qFormat/>
    <w:rPr>
      <w:rFonts w:cs="Times New Roman"/>
      <w:b w:val="0"/>
      <w:bCs w:val="0"/>
      <w:spacing w:val="2"/>
      <w:sz w:val="24"/>
      <w:szCs w:val="24"/>
    </w:rPr>
  </w:style>
  <w:style w:type="character" w:customStyle="1" w:styleId="ListLabel629">
    <w:name w:val="ListLabel 629"/>
    <w:qFormat/>
    <w:rPr>
      <w:rFonts w:cs="Times New Roman"/>
      <w:spacing w:val="2"/>
      <w:sz w:val="24"/>
      <w:szCs w:val="24"/>
      <w:highlight w:val="white"/>
    </w:rPr>
  </w:style>
  <w:style w:type="character" w:customStyle="1" w:styleId="ListLabel630">
    <w:name w:val="ListLabel 630"/>
    <w:qFormat/>
    <w:rPr>
      <w:rFonts w:ascii="Liberation Serif" w:hAnsi="Liberation Serif" w:cs="LatoWeb;Times New Roman"/>
      <w:sz w:val="24"/>
      <w:szCs w:val="24"/>
      <w:highlight w:val="white"/>
    </w:rPr>
  </w:style>
  <w:style w:type="character" w:customStyle="1" w:styleId="ListLabel631">
    <w:name w:val="ListLabel 631"/>
    <w:qFormat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632">
    <w:name w:val="ListLabel 632"/>
    <w:qFormat/>
    <w:rPr>
      <w:rFonts w:ascii="Liberation Serif" w:hAnsi="Liberation Serif" w:cs="LatoWeb;Times New Roman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633">
    <w:name w:val="ListLabel 633"/>
    <w:qFormat/>
    <w:rPr>
      <w:rFonts w:ascii="Liberation Serif" w:hAnsi="Liberation Serif" w:cs="Times New Roman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634">
    <w:name w:val="ListLabel 634"/>
    <w:qFormat/>
    <w:rPr>
      <w:rFonts w:eastAsia="Times New Roman" w:cs="Times New Roman"/>
      <w:b/>
      <w:bCs/>
      <w:i w:val="0"/>
      <w:caps w:val="0"/>
      <w:smallCaps w:val="0"/>
      <w:color w:val="0000FF"/>
      <w:spacing w:val="0"/>
      <w:sz w:val="24"/>
      <w:szCs w:val="24"/>
      <w:u w:val="single"/>
      <w:lang w:eastAsia="ru-RU"/>
    </w:rPr>
  </w:style>
  <w:style w:type="character" w:customStyle="1" w:styleId="ListLabel635">
    <w:name w:val="ListLabel 635"/>
    <w:qFormat/>
    <w:rPr>
      <w:rFonts w:ascii="Liberation Serif" w:eastAsia="Times New Roman" w:hAnsi="Liberation Serif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val="en-US" w:eastAsia="ru-RU"/>
    </w:rPr>
  </w:style>
  <w:style w:type="character" w:customStyle="1" w:styleId="ListLabel636">
    <w:name w:val="ListLabel 636"/>
    <w:qFormat/>
    <w:rPr>
      <w:rFonts w:ascii="Liberation Serif" w:eastAsia="Times New Roman" w:hAnsi="Liberation Serif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eastAsia="ru-RU"/>
    </w:rPr>
  </w:style>
  <w:style w:type="character" w:customStyle="1" w:styleId="ListLabel637">
    <w:name w:val="ListLabel 637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customStyle="1" w:styleId="ListLabel638">
    <w:name w:val="ListLabel 638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customStyle="1" w:styleId="ListLabel639">
    <w:name w:val="ListLabel 639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customStyle="1" w:styleId="ListLabel640">
    <w:name w:val="ListLabel 640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641">
    <w:name w:val="ListLabel 641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42">
    <w:name w:val="ListLabel 642"/>
    <w:qFormat/>
    <w:rPr>
      <w:rFonts w:cs="Times New Roman"/>
      <w:sz w:val="24"/>
    </w:rPr>
  </w:style>
  <w:style w:type="character" w:customStyle="1" w:styleId="ListLabel643">
    <w:name w:val="ListLabel 643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customStyle="1" w:styleId="ListLabel644">
    <w:name w:val="ListLabel 644"/>
    <w:qFormat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customStyle="1" w:styleId="ListLabel645">
    <w:name w:val="ListLabel 645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46">
    <w:name w:val="ListLabel 646"/>
    <w:qFormat/>
    <w:rPr>
      <w:rFonts w:eastAsia="Times New Roman" w:cs="Times New Roman"/>
      <w:sz w:val="24"/>
      <w:szCs w:val="24"/>
      <w:lang w:eastAsia="ru-RU"/>
    </w:rPr>
  </w:style>
  <w:style w:type="character" w:customStyle="1" w:styleId="ListLabel647">
    <w:name w:val="ListLabel 647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48">
    <w:name w:val="ListLabel 648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649">
    <w:name w:val="ListLabel 649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customStyle="1" w:styleId="ListLabel650">
    <w:name w:val="ListLabel 650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651">
    <w:name w:val="ListLabel 651"/>
    <w:qFormat/>
    <w:rPr>
      <w:rFonts w:eastAsia="Times New Roman" w:cs="Times New Roman"/>
      <w:sz w:val="24"/>
      <w:szCs w:val="24"/>
      <w:lang w:val="en-US" w:eastAsia="ru-RU"/>
    </w:rPr>
  </w:style>
  <w:style w:type="character" w:customStyle="1" w:styleId="ListLabel652">
    <w:name w:val="ListLabel 652"/>
    <w:qFormat/>
    <w:rPr>
      <w:rFonts w:eastAsia="Times New Roman" w:cs="Times New Roman"/>
      <w:sz w:val="24"/>
      <w:szCs w:val="24"/>
      <w:lang w:eastAsia="ru-RU"/>
    </w:rPr>
  </w:style>
  <w:style w:type="character" w:customStyle="1" w:styleId="ListLabel653">
    <w:name w:val="ListLabel 653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654">
    <w:name w:val="ListLabel 654"/>
    <w:qFormat/>
    <w:rPr>
      <w:rFonts w:cs="Times New Roman"/>
      <w:sz w:val="24"/>
      <w:szCs w:val="24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b/>
      <w:bCs w:val="0"/>
      <w:i w:val="0"/>
      <w:iCs/>
    </w:rPr>
  </w:style>
  <w:style w:type="character" w:customStyle="1" w:styleId="ListLabel665">
    <w:name w:val="ListLabel 665"/>
    <w:qFormat/>
    <w:rPr>
      <w:b/>
      <w:bCs/>
      <w:lang w:val="ru-RU"/>
    </w:rPr>
  </w:style>
  <w:style w:type="character" w:customStyle="1" w:styleId="ListLabel666">
    <w:name w:val="ListLabel 666"/>
    <w:qFormat/>
    <w:rPr>
      <w:color w:val="000000"/>
    </w:rPr>
  </w:style>
  <w:style w:type="character" w:customStyle="1" w:styleId="ListLabel667">
    <w:name w:val="ListLabel 667"/>
    <w:qFormat/>
    <w:rPr>
      <w:rFonts w:ascii="Liberation Serif" w:hAnsi="Liberation Serif" w:cs="LatoWeb;Times New Roman"/>
      <w:color w:val="auto"/>
      <w:sz w:val="24"/>
      <w:szCs w:val="24"/>
      <w:u w:val="none"/>
    </w:rPr>
  </w:style>
  <w:style w:type="character" w:customStyle="1" w:styleId="ListLabel668">
    <w:name w:val="ListLabel 668"/>
    <w:qFormat/>
    <w:rPr>
      <w:rFonts w:cs="Times New Roman"/>
      <w:spacing w:val="2"/>
      <w:sz w:val="24"/>
      <w:szCs w:val="24"/>
    </w:rPr>
  </w:style>
  <w:style w:type="character" w:customStyle="1" w:styleId="ListLabel669">
    <w:name w:val="ListLabel 669"/>
    <w:qFormat/>
    <w:rPr>
      <w:rFonts w:cs="Times New Roman"/>
      <w:b w:val="0"/>
      <w:bCs w:val="0"/>
      <w:spacing w:val="2"/>
      <w:sz w:val="24"/>
      <w:szCs w:val="24"/>
    </w:rPr>
  </w:style>
  <w:style w:type="character" w:customStyle="1" w:styleId="ListLabel670">
    <w:name w:val="ListLabel 670"/>
    <w:qFormat/>
    <w:rPr>
      <w:rFonts w:cs="Times New Roman"/>
      <w:spacing w:val="2"/>
      <w:sz w:val="24"/>
      <w:szCs w:val="24"/>
      <w:highlight w:val="white"/>
    </w:rPr>
  </w:style>
  <w:style w:type="character" w:customStyle="1" w:styleId="ListLabel671">
    <w:name w:val="ListLabel 671"/>
    <w:qFormat/>
    <w:rPr>
      <w:rFonts w:ascii="Liberation Serif" w:hAnsi="Liberation Serif" w:cs="LatoWeb;Times New Roman"/>
      <w:sz w:val="24"/>
      <w:szCs w:val="24"/>
      <w:highlight w:val="white"/>
    </w:rPr>
  </w:style>
  <w:style w:type="character" w:customStyle="1" w:styleId="ListLabel672">
    <w:name w:val="ListLabel 672"/>
    <w:qFormat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673">
    <w:name w:val="ListLabel 673"/>
    <w:qFormat/>
    <w:rPr>
      <w:rFonts w:ascii="Liberation Serif" w:hAnsi="Liberation Serif" w:cs="LatoWeb;Times New Roman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674">
    <w:name w:val="ListLabel 674"/>
    <w:qFormat/>
    <w:rPr>
      <w:rFonts w:ascii="Liberation Serif" w:hAnsi="Liberation Serif" w:cs="Times New Roman"/>
      <w:b w:val="0"/>
      <w:bCs w:val="0"/>
      <w:i w:val="0"/>
      <w:caps w:val="0"/>
      <w:smallCaps w:val="0"/>
      <w:color w:val="000000"/>
      <w:spacing w:val="0"/>
      <w:sz w:val="24"/>
      <w:szCs w:val="24"/>
      <w:lang w:eastAsia="ko-KR"/>
    </w:rPr>
  </w:style>
  <w:style w:type="character" w:customStyle="1" w:styleId="ListLabel675">
    <w:name w:val="ListLabel 675"/>
    <w:qFormat/>
    <w:rPr>
      <w:rFonts w:eastAsia="Times New Roman" w:cs="Times New Roman"/>
      <w:b/>
      <w:bCs/>
      <w:i w:val="0"/>
      <w:caps w:val="0"/>
      <w:smallCaps w:val="0"/>
      <w:color w:val="0000FF"/>
      <w:spacing w:val="0"/>
      <w:sz w:val="24"/>
      <w:szCs w:val="24"/>
      <w:u w:val="single"/>
      <w:lang w:eastAsia="ru-RU"/>
    </w:rPr>
  </w:style>
  <w:style w:type="character" w:customStyle="1" w:styleId="ListLabel676">
    <w:name w:val="ListLabel 676"/>
    <w:qFormat/>
    <w:rPr>
      <w:rFonts w:ascii="Liberation Serif" w:eastAsia="Times New Roman" w:hAnsi="Liberation Serif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val="en-US" w:eastAsia="ru-RU"/>
    </w:rPr>
  </w:style>
  <w:style w:type="character" w:customStyle="1" w:styleId="ListLabel677">
    <w:name w:val="ListLabel 677"/>
    <w:qFormat/>
    <w:rPr>
      <w:rFonts w:ascii="Liberation Serif" w:eastAsia="Times New Roman" w:hAnsi="Liberation Serif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eastAsia="ru-RU"/>
    </w:rPr>
  </w:style>
  <w:style w:type="character" w:customStyle="1" w:styleId="ListLabel678">
    <w:name w:val="ListLabel 678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customStyle="1" w:styleId="ListLabel679">
    <w:name w:val="ListLabel 679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customStyle="1" w:styleId="ListLabel680">
    <w:name w:val="ListLabel 680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customStyle="1" w:styleId="ListLabel681">
    <w:name w:val="ListLabel 681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682">
    <w:name w:val="ListLabel 682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83">
    <w:name w:val="ListLabel 683"/>
    <w:qFormat/>
    <w:rPr>
      <w:rFonts w:cs="Times New Roman"/>
      <w:sz w:val="24"/>
    </w:rPr>
  </w:style>
  <w:style w:type="character" w:customStyle="1" w:styleId="ListLabel684">
    <w:name w:val="ListLabel 684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customStyle="1" w:styleId="ListLabel685">
    <w:name w:val="ListLabel 685"/>
    <w:qFormat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customStyle="1" w:styleId="ListLabel686">
    <w:name w:val="ListLabel 686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87">
    <w:name w:val="ListLabel 687"/>
    <w:qFormat/>
    <w:rPr>
      <w:rFonts w:eastAsia="Times New Roman" w:cs="Times New Roman"/>
      <w:sz w:val="24"/>
      <w:szCs w:val="24"/>
      <w:lang w:eastAsia="ru-RU"/>
    </w:rPr>
  </w:style>
  <w:style w:type="character" w:customStyle="1" w:styleId="ListLabel688">
    <w:name w:val="ListLabel 688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89">
    <w:name w:val="ListLabel 689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690">
    <w:name w:val="ListLabel 690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customStyle="1" w:styleId="ListLabel691">
    <w:name w:val="ListLabel 691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692">
    <w:name w:val="ListLabel 692"/>
    <w:qFormat/>
    <w:rPr>
      <w:rFonts w:eastAsia="Times New Roman" w:cs="Times New Roman"/>
      <w:sz w:val="24"/>
      <w:szCs w:val="24"/>
      <w:lang w:val="en-US" w:eastAsia="ru-RU"/>
    </w:rPr>
  </w:style>
  <w:style w:type="character" w:customStyle="1" w:styleId="ListLabel693">
    <w:name w:val="ListLabel 693"/>
    <w:qFormat/>
    <w:rPr>
      <w:rFonts w:eastAsia="Times New Roman" w:cs="Times New Roman"/>
      <w:sz w:val="24"/>
      <w:szCs w:val="24"/>
      <w:lang w:eastAsia="ru-RU"/>
    </w:rPr>
  </w:style>
  <w:style w:type="character" w:customStyle="1" w:styleId="ListLabel694">
    <w:name w:val="ListLabel 694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695">
    <w:name w:val="ListLabel 695"/>
    <w:qFormat/>
    <w:rPr>
      <w:rFonts w:cs="Times New Roman"/>
      <w:sz w:val="24"/>
      <w:szCs w:val="24"/>
    </w:rPr>
  </w:style>
  <w:style w:type="paragraph" w:styleId="ad">
    <w:name w:val="Title"/>
    <w:basedOn w:val="a"/>
    <w:next w:val="ae"/>
    <w:qFormat/>
    <w:pPr>
      <w:jc w:val="center"/>
    </w:pPr>
    <w:rPr>
      <w:szCs w:val="20"/>
    </w:rPr>
  </w:style>
  <w:style w:type="paragraph" w:styleId="ae">
    <w:name w:val="Body Text"/>
    <w:basedOn w:val="a"/>
    <w:pPr>
      <w:spacing w:after="120" w:line="276" w:lineRule="auto"/>
    </w:pPr>
    <w:rPr>
      <w:rFonts w:eastAsia="Calibri"/>
      <w:smallCaps/>
    </w:rPr>
  </w:style>
  <w:style w:type="paragraph" w:styleId="af">
    <w:name w:val="List"/>
    <w:basedOn w:val="ae"/>
    <w:pPr>
      <w:spacing w:line="240" w:lineRule="auto"/>
    </w:pPr>
    <w:rPr>
      <w:rFonts w:ascii="Arial" w:eastAsia="Times New Roman" w:hAnsi="Arial" w:cs="Tahoma"/>
      <w:smallCaps w:val="0"/>
      <w:szCs w:val="28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styleId="af2">
    <w:name w:val="Body Text Indent"/>
    <w:basedOn w:val="a"/>
    <w:pPr>
      <w:spacing w:after="120"/>
      <w:ind w:left="283"/>
    </w:p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af3">
    <w:name w:val="Абзац"/>
    <w:basedOn w:val="a"/>
    <w:qFormat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4">
    <w:name w:val="список с точками"/>
    <w:basedOn w:val="a"/>
    <w:qFormat/>
    <w:pPr>
      <w:spacing w:line="312" w:lineRule="auto"/>
      <w:jc w:val="both"/>
    </w:pPr>
  </w:style>
  <w:style w:type="paragraph" w:styleId="af5">
    <w:name w:val="Block Text"/>
    <w:basedOn w:val="a"/>
    <w:qFormat/>
    <w:pPr>
      <w:ind w:left="142" w:right="4819"/>
      <w:jc w:val="center"/>
    </w:p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Cs w:val="20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af7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8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f9">
    <w:name w:val="Normal (Web)"/>
    <w:basedOn w:val="a"/>
    <w:qFormat/>
    <w:pPr>
      <w:spacing w:before="280" w:after="280" w:line="336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23">
    <w:name w:val="Основной текст2"/>
    <w:basedOn w:val="a"/>
    <w:qFormat/>
    <w:pPr>
      <w:widowControl w:val="0"/>
      <w:shd w:val="clear" w:color="auto" w:fill="FFFFFF"/>
      <w:spacing w:before="60" w:after="420"/>
      <w:jc w:val="center"/>
    </w:pPr>
    <w:rPr>
      <w:sz w:val="22"/>
      <w:szCs w:val="22"/>
    </w:rPr>
  </w:style>
  <w:style w:type="paragraph" w:customStyle="1" w:styleId="afa">
    <w:name w:val="Знак Знак Знак Знак Знак"/>
    <w:basedOn w:val="a"/>
    <w:qFormat/>
    <w:pPr>
      <w:spacing w:after="160" w:line="240" w:lineRule="exact"/>
    </w:pPr>
    <w:rPr>
      <w:i/>
      <w:lang w:val="en-US"/>
    </w:rPr>
  </w:style>
  <w:style w:type="paragraph" w:customStyle="1" w:styleId="12">
    <w:name w:val="Без интервала1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styleId="afd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msonormalcxspmiddle">
    <w:name w:val="msonormalcxspmiddle"/>
    <w:basedOn w:val="a"/>
    <w:qFormat/>
    <w:pPr>
      <w:spacing w:before="280" w:after="280"/>
    </w:pPr>
  </w:style>
  <w:style w:type="paragraph" w:customStyle="1" w:styleId="13">
    <w:name w:val="Обычный1"/>
    <w:qFormat/>
    <w:pPr>
      <w:widowControl w:val="0"/>
      <w:jc w:val="both"/>
    </w:pPr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extech.ru/order_stip.php?mlevel=5-5-0-0" TargetMode="External"/><Relationship Id="rId13" Type="http://schemas.openxmlformats.org/officeDocument/2006/relationships/hyperlink" Target="https://biblio.asu.edu.ru/" TargetMode="External"/><Relationship Id="rId18" Type="http://schemas.openxmlformats.org/officeDocument/2006/relationships/hyperlink" Target="https://library.asu.edu.ru/" TargetMode="External"/><Relationship Id="rId26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lib.eastview.com/" TargetMode="External"/><Relationship Id="rId34" Type="http://schemas.openxmlformats.org/officeDocument/2006/relationships/hyperlink" Target="http://zhit-vmeste.ru/" TargetMode="External"/><Relationship Id="rId7" Type="http://schemas.openxmlformats.org/officeDocument/2006/relationships/hyperlink" Target="https://urfu.ru/fileadmin/user_upload/urfu.ru/documents/education/stipendii/prav-rf/Postanovlenie_Pravitelstva_RF_ot_6_aprelja_1995_g._N_309___s_izmenenijami_i_dopolnenijami.pdf" TargetMode="External"/><Relationship Id="rId12" Type="http://schemas.openxmlformats.org/officeDocument/2006/relationships/hyperlink" Target="http://www.iprbookshop.ru/" TargetMode="External"/><Relationship Id="rId17" Type="http://schemas.openxmlformats.org/officeDocument/2006/relationships/hyperlink" Target="http://www.iprbookshop.ru/" TargetMode="External"/><Relationship Id="rId25" Type="http://schemas.openxmlformats.org/officeDocument/2006/relationships/hyperlink" Target="http://www.polpred.com/" TargetMode="External"/><Relationship Id="rId33" Type="http://schemas.openxmlformats.org/officeDocument/2006/relationships/hyperlink" Target="http://obrnadzor.gov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asu.edu.ru/images/File/dogovor_IVIS1.pdf" TargetMode="External"/><Relationship Id="rId29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ants.extech.ru/docs/index.php?mlevel=4-4-0-0" TargetMode="Externa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://mars.arbicon.ru/" TargetMode="External"/><Relationship Id="rId32" Type="http://schemas.openxmlformats.org/officeDocument/2006/relationships/hyperlink" Target="https://fadm.gov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grants.extech.ru/order_stip.php?mlevel=5-5-0-0" TargetMode="External"/><Relationship Id="rId15" Type="http://schemas.openxmlformats.org/officeDocument/2006/relationships/hyperlink" Target="http://www.biblio-online.ru/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www.netacad.com/" TargetMode="External"/><Relationship Id="rId10" Type="http://schemas.openxmlformats.org/officeDocument/2006/relationships/hyperlink" Target="https://urfu.ru/fileadmin/user_upload/urfu.ru/documents/education/stipendii/prav-rf/Postanovlenie_Pravitelstva_RF_ot_6_aprelja_1995_g._N_309___s_izmenenijami_i_dopolnenijami.pdf" TargetMode="External"/><Relationship Id="rId19" Type="http://schemas.openxmlformats.org/officeDocument/2006/relationships/hyperlink" Target="http://journal.asu.edu.ru/" TargetMode="External"/><Relationship Id="rId31" Type="http://schemas.openxmlformats.org/officeDocument/2006/relationships/hyperlink" Target="http://www.eg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nts.extech.ru/docs/index.php?mlevel=4-4-0-0" TargetMode="External"/><Relationship Id="rId14" Type="http://schemas.openxmlformats.org/officeDocument/2006/relationships/hyperlink" Target="http://www.studentlibrary.ru/" TargetMode="External"/><Relationship Id="rId22" Type="http://schemas.openxmlformats.org/officeDocument/2006/relationships/hyperlink" Target="file:///D:\&#1069;&#1083;&#1077;&#1082;&#1090;&#1088;&#1086;&#1085;&#1085;&#1086;-&#1073;&#1080;&#1073;&#1083;&#1080;&#1086;&#1090;&#1077;&#1095;&#1085;&#1072;&#1103;" TargetMode="External"/><Relationship Id="rId27" Type="http://schemas.openxmlformats.org/officeDocument/2006/relationships/hyperlink" Target="http://garant-astrakhan.ru/" TargetMode="External"/><Relationship Id="rId30" Type="http://schemas.openxmlformats.org/officeDocument/2006/relationships/hyperlink" Target="https://edu.gov.ru/" TargetMode="External"/><Relationship Id="rId35" Type="http://schemas.openxmlformats.org/officeDocument/2006/relationships/hyperlink" Target="https://&#1088;&#1076;&#109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6657</Words>
  <Characters>37948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</dc:creator>
  <dc:description/>
  <cp:lastModifiedBy>User</cp:lastModifiedBy>
  <cp:revision>3</cp:revision>
  <cp:lastPrinted>2017-06-19T14:55:00Z</cp:lastPrinted>
  <dcterms:created xsi:type="dcterms:W3CDTF">2020-11-13T09:05:00Z</dcterms:created>
  <dcterms:modified xsi:type="dcterms:W3CDTF">2020-11-13T09:21:00Z</dcterms:modified>
  <dc:language>ru-RU</dc:language>
</cp:coreProperties>
</file>