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МИНОБРНАУКИ РОССИИ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АСТРАХАНСКИЙ ГОСУДАРСТВЕННЫЙ УНИВЕРСИТЕТ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0" w:hanging="110"/>
        <w:rPr>
          <w:rFonts w:eastAsia="Times New Roman"/>
          <w:color w:val="000000"/>
          <w:u w:color="000000"/>
          <w:lang w:val="ru-RU"/>
        </w:rPr>
      </w:pPr>
    </w:p>
    <w:tbl>
      <w:tblPr>
        <w:tblStyle w:val="TableNormal"/>
        <w:tblW w:w="963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18"/>
        <w:gridCol w:w="601"/>
        <w:gridCol w:w="4519"/>
      </w:tblGrid>
      <w:tr w:rsidR="0021672E" w:rsidRPr="001C7CD3">
        <w:trPr>
          <w:trHeight w:val="2030"/>
        </w:trPr>
        <w:tc>
          <w:tcPr>
            <w:tcW w:w="4518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СОГЛАСОВАНО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Руководитель ОПОП </w:t>
            </w:r>
          </w:p>
          <w:p w:rsidR="0021672E" w:rsidRDefault="002012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Д.Л. Теплый</w:t>
            </w:r>
          </w:p>
          <w:p w:rsidR="0021672E" w:rsidRDefault="009B4AEE" w:rsidP="00961DA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«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» 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июня</w:t>
            </w:r>
            <w:r w:rsidR="00CD64E2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2020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</w:t>
            </w:r>
          </w:p>
        </w:tc>
        <w:tc>
          <w:tcPr>
            <w:tcW w:w="601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4519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УТВЕРЖДАЮ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Заведующий кафедрой </w:t>
            </w:r>
            <w:r w:rsidR="00EB2F9B">
              <w:rPr>
                <w:rFonts w:ascii="Times New Roman" w:hAnsi="Times New Roman"/>
                <w:sz w:val="24"/>
                <w:szCs w:val="24"/>
                <w:u w:color="000000"/>
              </w:rPr>
              <w:t>мировой экономики и финансов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u w:color="000000"/>
              </w:rPr>
            </w:pPr>
            <w:r>
              <w:rPr>
                <w:rFonts w:ascii="Times New Roman" w:hAnsi="Times New Roman"/>
                <w:i/>
                <w:iCs/>
                <w:u w:color="000000"/>
              </w:rPr>
              <w:t xml:space="preserve">                                             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__________________ </w:t>
            </w:r>
            <w:r w:rsid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Е.В. Крюкова </w:t>
            </w:r>
          </w:p>
          <w:p w:rsidR="0021672E" w:rsidRDefault="009B4AEE" w:rsidP="004C7B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от «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июня</w:t>
            </w:r>
            <w:r w:rsidRP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2020 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</w:t>
            </w:r>
          </w:p>
        </w:tc>
      </w:tr>
    </w:tbl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" w:hanging="2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proofErr w:type="gramStart"/>
      <w:r>
        <w:rPr>
          <w:rFonts w:cs="Arial Unicode MS"/>
          <w:b/>
          <w:bCs/>
          <w:color w:val="000000"/>
          <w:u w:color="000000"/>
          <w:lang w:val="ru-RU"/>
        </w:rPr>
        <w:t>РАБОЧАЯ  ПРОГРАММА</w:t>
      </w:r>
      <w:proofErr w:type="gramEnd"/>
      <w:r>
        <w:rPr>
          <w:rFonts w:cs="Arial Unicode MS"/>
          <w:b/>
          <w:bCs/>
          <w:color w:val="000000"/>
          <w:u w:color="000000"/>
          <w:lang w:val="ru-RU"/>
        </w:rPr>
        <w:t xml:space="preserve"> ДИСЦИПЛИНЫ 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Проблемы современной экономики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tbl>
      <w:tblPr>
        <w:tblStyle w:val="TableNormal"/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96"/>
        <w:gridCol w:w="5642"/>
      </w:tblGrid>
      <w:tr w:rsidR="0021672E" w:rsidRPr="001C7CD3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21672E">
            <w:pPr>
              <w:rPr>
                <w:lang w:val="ru-RU"/>
              </w:rPr>
            </w:pPr>
          </w:p>
        </w:tc>
      </w:tr>
      <w:tr w:rsidR="0021672E" w:rsidRPr="001C7CD3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Составитель(-и)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Э.И., доцент, д.э.н., профессор</w:t>
            </w:r>
          </w:p>
        </w:tc>
      </w:tr>
      <w:tr w:rsidR="0021672E">
        <w:trPr>
          <w:trHeight w:val="5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Направление подготовки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29C" w:rsidRPr="0020129C" w:rsidRDefault="0020129C" w:rsidP="0020129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 w:rsidRPr="0020129C"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06.06.01 Биологические науки. </w:t>
            </w:r>
          </w:p>
          <w:p w:rsidR="0021672E" w:rsidRDefault="0021672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</w:pP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Направленность (профиль) ОПОП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01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 w:rsidRPr="0020129C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Физиология</w:t>
            </w:r>
            <w:proofErr w:type="spellEnd"/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Квалификация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Исследователь. Преподаватель-исследователь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Форма обучения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очная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Год приема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2020</w:t>
            </w:r>
          </w:p>
        </w:tc>
      </w:tr>
    </w:tbl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Астрахань – 2020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1. ЦЕЛИ И ЗАДАЧИ ОСВОЕНИЯ ДИСЦИПЛИНЫ (МОДУЛЯ)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1.1. </w:t>
      </w:r>
      <w:r>
        <w:rPr>
          <w:rFonts w:cs="Arial Unicode MS"/>
          <w:b/>
          <w:bCs/>
          <w:color w:val="000000"/>
          <w:u w:color="000000"/>
          <w:lang w:val="ru-RU"/>
        </w:rPr>
        <w:t>Целями освоения дисциплины (модуля)</w:t>
      </w:r>
      <w:r>
        <w:rPr>
          <w:rFonts w:cs="Arial Unicode MS"/>
          <w:color w:val="000000"/>
          <w:u w:color="000000"/>
          <w:lang w:val="ru-RU"/>
        </w:rPr>
        <w:t xml:space="preserve"> целью дисциплины «Проблемы современной экономики» является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1.2. </w:t>
      </w:r>
      <w:r>
        <w:rPr>
          <w:rFonts w:cs="Arial Unicode MS"/>
          <w:b/>
          <w:bCs/>
          <w:color w:val="000000"/>
          <w:u w:color="000000"/>
          <w:lang w:val="ru-RU"/>
        </w:rPr>
        <w:t>Задачи освоения дисциплины (модуля):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1. 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разрешения.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2. Умение решать проблемы инновационного развития национальной экономики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систем.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3. 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21672E" w:rsidRDefault="0021672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</w:p>
    <w:p w:rsidR="0021672E" w:rsidRDefault="009B4AE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2. МЕСТО ДИСЦИПЛИНЫ (МОДУЛЯ) В СТРУКТУРЕ ОПОП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2.1 </w:t>
      </w:r>
      <w:r>
        <w:rPr>
          <w:rFonts w:cs="Arial Unicode MS"/>
          <w:b/>
          <w:bCs/>
          <w:color w:val="000000"/>
          <w:u w:color="000000"/>
          <w:lang w:val="ru-RU"/>
        </w:rPr>
        <w:t>Учебная дисциплина (модуль)</w:t>
      </w:r>
      <w:r>
        <w:rPr>
          <w:rFonts w:cs="Arial Unicode MS"/>
          <w:color w:val="000000"/>
          <w:u w:color="000000"/>
          <w:lang w:val="ru-RU"/>
        </w:rPr>
        <w:t xml:space="preserve"> «Проблемы современной экономики</w:t>
      </w:r>
      <w:r>
        <w:rPr>
          <w:rFonts w:cs="Arial Unicode MS"/>
          <w:b/>
          <w:bCs/>
          <w:color w:val="000000"/>
          <w:u w:color="000000"/>
          <w:lang w:val="ru-RU"/>
        </w:rPr>
        <w:t>»</w:t>
      </w:r>
      <w:r>
        <w:rPr>
          <w:rFonts w:cs="Arial Unicode MS"/>
          <w:color w:val="000000"/>
          <w:u w:color="000000"/>
          <w:lang w:val="ru-RU"/>
        </w:rPr>
        <w:t xml:space="preserve"> относится </w:t>
      </w:r>
      <w:r>
        <w:rPr>
          <w:rFonts w:cs="Arial Unicode MS"/>
          <w:i/>
          <w:iCs/>
          <w:color w:val="000000"/>
          <w:u w:color="000000"/>
          <w:lang w:val="ru-RU"/>
        </w:rPr>
        <w:t>к вариативной части (элективные курсы) — факультативы.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2.2. </w:t>
      </w:r>
      <w:r>
        <w:rPr>
          <w:rFonts w:cs="Arial Unicode MS"/>
          <w:b/>
          <w:bCs/>
          <w:color w:val="000000"/>
          <w:u w:color="000000"/>
          <w:lang w:val="ru-RU"/>
        </w:rPr>
        <w:t>Данная учебная дисциплина (модуля) формирует следующие знания, умения и навыки: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Навыки:</w:t>
      </w:r>
      <w:r>
        <w:rPr>
          <w:rFonts w:cs="Arial Unicode MS"/>
          <w:i/>
          <w:iCs/>
          <w:color w:val="000000"/>
          <w:u w:color="000000"/>
          <w:lang w:val="ru-RU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21672E" w:rsidRPr="00EB2F9B" w:rsidRDefault="009B4AEE" w:rsidP="00EB2F9B">
      <w:pPr>
        <w:tabs>
          <w:tab w:val="right" w:leader="underscore" w:pos="9612"/>
        </w:tabs>
        <w:jc w:val="both"/>
        <w:outlineLvl w:val="1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2.3. </w:t>
      </w:r>
      <w:r>
        <w:rPr>
          <w:rFonts w:cs="Arial Unicode MS"/>
          <w:b/>
          <w:bCs/>
          <w:color w:val="000000"/>
          <w:u w:color="000000"/>
          <w:lang w:val="ru-RU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 w:rsidR="00EB2F9B" w:rsidRPr="00EB2F9B">
        <w:rPr>
          <w:lang w:val="ru-RU"/>
        </w:rPr>
        <w:t xml:space="preserve">научно-исследовательская </w:t>
      </w:r>
      <w:r w:rsidR="00EB2F9B">
        <w:rPr>
          <w:lang w:val="ru-RU"/>
        </w:rPr>
        <w:t>деятельность, практики.</w:t>
      </w: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3. КОМПЕТЕНЦИИ ОБУЧАЮЩЕГОСЯ, ФОРМИРУЕМЫЕ В РЕЗУЛЬТАТЕ ОСВОЕНИЯ ДИСЦИПЛИНЫ (МОДУЛЯ)</w:t>
      </w:r>
    </w:p>
    <w:p w:rsidR="0021672E" w:rsidRDefault="009B4A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eastAsia="Times New Roman"/>
          <w:b/>
          <w:bCs/>
          <w:color w:val="000000"/>
          <w:u w:color="000000"/>
          <w:lang w:val="ru-RU"/>
        </w:rPr>
        <w:tab/>
      </w:r>
      <w:r>
        <w:rPr>
          <w:rFonts w:cs="Arial Unicode MS"/>
          <w:color w:val="000000"/>
          <w:u w:color="000000"/>
          <w:lang w:val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cs="Arial Unicode MS"/>
          <w:color w:val="FF0000"/>
          <w:u w:color="FF0000"/>
          <w:lang w:val="ru-RU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подготовки:</w:t>
      </w:r>
    </w:p>
    <w:p w:rsidR="0021672E" w:rsidRDefault="009B4AE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  </w:t>
      </w:r>
    </w:p>
    <w:p w:rsidR="0021672E" w:rsidRDefault="0021672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Таблица 1.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9"/>
      </w:tblGrid>
      <w:tr w:rsidR="0021672E" w:rsidRPr="001C7CD3">
        <w:trPr>
          <w:trHeight w:val="32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Код компетенции</w:t>
            </w: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lang w:val="ru-RU"/>
              </w:rPr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Планируемые результаты освоения дисциплины (модуля)</w:t>
            </w:r>
          </w:p>
        </w:tc>
      </w:tr>
      <w:tr w:rsidR="0021672E">
        <w:trPr>
          <w:trHeight w:val="32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Знать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Уметь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Владеть</w:t>
            </w:r>
          </w:p>
        </w:tc>
      </w:tr>
      <w:tr w:rsidR="0021672E" w:rsidRPr="001C7CD3">
        <w:trPr>
          <w:trHeight w:val="542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lastRenderedPageBreak/>
              <w:t xml:space="preserve">УК-1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216" w:hanging="216"/>
        <w:jc w:val="right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108" w:hanging="108"/>
        <w:jc w:val="right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4. СТРУКТУРА И СОДЕРЖАНИЕ ДИСЦИПЛИНЫ (МОДУЛЯ)</w:t>
      </w:r>
    </w:p>
    <w:p w:rsidR="0021672E" w:rsidRDefault="009B4A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eastAsia="Times New Roman"/>
          <w:b/>
          <w:bCs/>
          <w:color w:val="000000"/>
          <w:u w:color="000000"/>
          <w:lang w:val="ru-RU"/>
        </w:rPr>
        <w:tab/>
      </w:r>
      <w:r>
        <w:rPr>
          <w:rFonts w:cs="Arial Unicode MS"/>
          <w:color w:val="000000"/>
          <w:u w:color="000000"/>
          <w:lang w:val="ru-RU"/>
        </w:rPr>
        <w:t>Объем дисциплины (модуля): 1 зачетная единица, 36 академических или астрономических часов, контактная работа - 12 часов, самостоятельная работа - 24 часа.</w:t>
      </w: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Таблица 2. </w:t>
      </w:r>
    </w:p>
    <w:p w:rsidR="0021672E" w:rsidRDefault="009B4AEE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Структура и содержание дисциплины (модуля)</w:t>
      </w:r>
    </w:p>
    <w:tbl>
      <w:tblPr>
        <w:tblStyle w:val="TableNormal"/>
        <w:tblW w:w="934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1"/>
        <w:gridCol w:w="3494"/>
        <w:gridCol w:w="657"/>
        <w:gridCol w:w="572"/>
        <w:gridCol w:w="609"/>
        <w:gridCol w:w="605"/>
        <w:gridCol w:w="610"/>
        <w:gridCol w:w="663"/>
        <w:gridCol w:w="1604"/>
      </w:tblGrid>
      <w:tr w:rsidR="0021672E" w:rsidRPr="001C7CD3" w:rsidTr="00CD64E2">
        <w:trPr>
          <w:trHeight w:val="895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№</w:t>
            </w:r>
          </w:p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Наименование радела, темы</w:t>
            </w:r>
          </w:p>
        </w:tc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ind w:left="113" w:right="113"/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Семестр</w:t>
            </w:r>
          </w:p>
        </w:tc>
        <w:tc>
          <w:tcPr>
            <w:tcW w:w="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Неделя семестра</w:t>
            </w:r>
          </w:p>
        </w:tc>
        <w:tc>
          <w:tcPr>
            <w:tcW w:w="1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Контактная работа</w:t>
            </w:r>
          </w:p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(в часах)</w:t>
            </w:r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eastAsia="Times New Roman"/>
                <w:color w:val="000000"/>
                <w:u w:color="000000"/>
              </w:rPr>
            </w:pPr>
            <w:proofErr w:type="spellStart"/>
            <w:r>
              <w:rPr>
                <w:rFonts w:cs="Arial Unicode MS"/>
                <w:color w:val="000000"/>
                <w:u w:color="000000"/>
                <w:lang w:val="ru-RU"/>
              </w:rPr>
              <w:t>Самостоят</w:t>
            </w:r>
            <w:proofErr w:type="spellEnd"/>
            <w:r>
              <w:rPr>
                <w:rFonts w:cs="Arial Unicode MS"/>
                <w:color w:val="000000"/>
                <w:u w:color="000000"/>
                <w:lang w:val="ru-RU"/>
              </w:rPr>
              <w:t xml:space="preserve">. </w:t>
            </w:r>
          </w:p>
          <w:p w:rsidR="0021672E" w:rsidRDefault="009B4AEE">
            <w:pPr>
              <w:tabs>
                <w:tab w:val="left" w:pos="708"/>
                <w:tab w:val="right" w:leader="underscore" w:pos="7635"/>
              </w:tabs>
              <w:ind w:left="113" w:right="113"/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tabs>
                <w:tab w:val="left" w:pos="708"/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Формы текущего контроля успеваемости </w:t>
            </w: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(по темам)</w:t>
            </w:r>
          </w:p>
          <w:p w:rsidR="0021672E" w:rsidRDefault="0021672E">
            <w:pPr>
              <w:tabs>
                <w:tab w:val="left" w:pos="708"/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/>
              </w:rPr>
            </w:pPr>
          </w:p>
          <w:p w:rsidR="0021672E" w:rsidRPr="00EB2F9B" w:rsidRDefault="009B4AEE">
            <w:pPr>
              <w:tabs>
                <w:tab w:val="left" w:pos="708"/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Форма промежуточной аттестации </w:t>
            </w: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(по семестрам)</w:t>
            </w:r>
          </w:p>
        </w:tc>
      </w:tr>
      <w:tr w:rsidR="0021672E" w:rsidTr="00CD64E2">
        <w:trPr>
          <w:trHeight w:val="2240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3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Л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ПЗ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ЛР</w:t>
            </w:r>
          </w:p>
        </w:tc>
        <w:tc>
          <w:tcPr>
            <w:tcW w:w="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1672E" w:rsidRDefault="0021672E"/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2E" w:rsidRDefault="0021672E"/>
        </w:tc>
      </w:tr>
      <w:tr w:rsidR="0021672E" w:rsidTr="00CD64E2">
        <w:trPr>
          <w:trHeight w:val="11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Экономическая глобализация и проблемы национальной и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международной безопасности.</w:t>
            </w:r>
          </w:p>
        </w:tc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11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2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8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11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4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295"/>
        </w:trPr>
        <w:tc>
          <w:tcPr>
            <w:tcW w:w="4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ИТОГО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12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24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ЗАЧЕТ</w:t>
            </w:r>
          </w:p>
        </w:tc>
      </w:tr>
    </w:tbl>
    <w:p w:rsidR="0021672E" w:rsidRDefault="0021672E">
      <w:pPr>
        <w:pStyle w:val="a7"/>
        <w:widowControl w:val="0"/>
        <w:ind w:left="108" w:hanging="108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21672E" w:rsidRDefault="0021672E">
      <w:pPr>
        <w:pStyle w:val="a7"/>
        <w:rPr>
          <w:rFonts w:hint="eastAsia"/>
          <w:u w:color="000000"/>
        </w:rPr>
      </w:pP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9B4AEE">
      <w:pPr>
        <w:tabs>
          <w:tab w:val="left" w:pos="284"/>
          <w:tab w:val="right" w:leader="underscore" w:pos="9612"/>
        </w:tabs>
        <w:ind w:left="284"/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Таблица 3.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spacing w:val="-2"/>
          <w:u w:color="000000"/>
          <w:lang w:val="ru-RU"/>
        </w:rPr>
      </w:pPr>
      <w:r>
        <w:rPr>
          <w:rFonts w:cs="Arial Unicode MS"/>
          <w:b/>
          <w:bCs/>
          <w:color w:val="000000"/>
          <w:spacing w:val="-2"/>
          <w:u w:color="000000"/>
          <w:lang w:val="ru-RU"/>
        </w:rPr>
        <w:t xml:space="preserve">Матрица соотнесения разделов, тем учебной дисциплины (модуля)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spacing w:val="-2"/>
          <w:u w:color="000000"/>
          <w:lang w:val="ru-RU"/>
        </w:rPr>
      </w:pPr>
      <w:r>
        <w:rPr>
          <w:rFonts w:cs="Arial Unicode MS"/>
          <w:b/>
          <w:bCs/>
          <w:color w:val="000000"/>
          <w:spacing w:val="-2"/>
          <w:u w:color="000000"/>
          <w:lang w:val="ru-RU"/>
        </w:rPr>
        <w:t>и формируемых в них компетенций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/>
          <w:iCs/>
          <w:color w:val="000000"/>
          <w:spacing w:val="2"/>
          <w:u w:color="000000"/>
          <w:lang w:val="ru-RU"/>
        </w:rPr>
      </w:pPr>
    </w:p>
    <w:tbl>
      <w:tblPr>
        <w:tblStyle w:val="TableNormal"/>
        <w:tblW w:w="94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648"/>
        <w:gridCol w:w="1390"/>
        <w:gridCol w:w="870"/>
        <w:gridCol w:w="1535"/>
      </w:tblGrid>
      <w:tr w:rsidR="0021672E">
        <w:trPr>
          <w:trHeight w:val="320"/>
          <w:jc w:val="center"/>
        </w:trPr>
        <w:tc>
          <w:tcPr>
            <w:tcW w:w="5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proofErr w:type="gramStart"/>
            <w:r>
              <w:rPr>
                <w:rFonts w:cs="Arial Unicode MS"/>
                <w:color w:val="000000"/>
                <w:u w:color="000000"/>
                <w:lang w:val="ru-RU"/>
              </w:rPr>
              <w:t>Темы,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разделы</w:t>
            </w:r>
            <w:proofErr w:type="gramEnd"/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дисциплины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Кол</w:t>
            </w:r>
            <w:r>
              <w:rPr>
                <w:rFonts w:cs="Arial Unicode MS"/>
                <w:color w:val="000000"/>
                <w:u w:color="000000"/>
              </w:rPr>
              <w:t>-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во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часов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Компетенции</w:t>
            </w:r>
          </w:p>
        </w:tc>
      </w:tr>
      <w:tr w:rsidR="0021672E">
        <w:trPr>
          <w:trHeight w:val="1220"/>
          <w:jc w:val="center"/>
        </w:trPr>
        <w:tc>
          <w:tcPr>
            <w:tcW w:w="5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Default="0021672E"/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Default="0021672E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общее количество компетенций</w:t>
            </w:r>
          </w:p>
        </w:tc>
      </w:tr>
      <w:tr w:rsidR="0021672E">
        <w:trPr>
          <w:trHeight w:val="6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9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2.</w:t>
            </w:r>
          </w:p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9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3.</w:t>
            </w:r>
          </w:p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12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Тема 4.</w:t>
            </w:r>
          </w:p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3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both"/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Итого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36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</w:tr>
    </w:tbl>
    <w:p w:rsidR="0021672E" w:rsidRDefault="0021672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9B4AEE">
      <w:pPr>
        <w:numPr>
          <w:ilvl w:val="0"/>
          <w:numId w:val="2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Экономическая глобализация и проблемы национальной и международной безопасности.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Проблемы эффективности участия национальной экономики в глобализации мировой экономики. Ведущие интеграционные объединения мира: успехи, </w:t>
      </w:r>
      <w:proofErr w:type="gramStart"/>
      <w:r>
        <w:rPr>
          <w:rFonts w:cs="Arial Unicode MS"/>
          <w:color w:val="000000"/>
          <w:u w:color="000000"/>
          <w:lang w:val="ru-RU"/>
        </w:rPr>
        <w:t>проблемы,  вызовы</w:t>
      </w:r>
      <w:proofErr w:type="gramEnd"/>
      <w:r>
        <w:rPr>
          <w:rFonts w:cs="Arial Unicode MS"/>
          <w:color w:val="000000"/>
          <w:u w:color="000000"/>
          <w:lang w:val="ru-RU"/>
        </w:rPr>
        <w:t>, решения.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Закономерности функционирования экономики. Переходные процессы. Принципы принятия и реализации экономических и управленческих решений. 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21672E" w:rsidRDefault="009B4AEE">
      <w:pPr>
        <w:numPr>
          <w:ilvl w:val="1"/>
          <w:numId w:val="3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 xml:space="preserve">Возможности использования инструментов государственного регулирования экономики. 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Формирование институциональных условий предпринимательства. Создание конкурентной рыночной среды. Антимонопольная политика. Методы экономического анализа информации. 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21672E" w:rsidRDefault="009B4AEE">
      <w:pPr>
        <w:numPr>
          <w:ilvl w:val="1"/>
          <w:numId w:val="2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Проблемы повышения производительности труда и экономического роста.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>
        <w:rPr>
          <w:rFonts w:cs="Arial Unicode MS"/>
          <w:color w:val="000000"/>
          <w:u w:color="000000"/>
          <w:lang w:val="ru-RU"/>
        </w:rPr>
        <w:t>антициклическая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политика. Принципы эффективности экономических решений. Специфика поведения экономических агентов. </w:t>
      </w:r>
    </w:p>
    <w:p w:rsidR="0021672E" w:rsidRDefault="009B4AEE">
      <w:pPr>
        <w:numPr>
          <w:ilvl w:val="1"/>
          <w:numId w:val="2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Дифференциация доходов, особенности миграционных процессов в условиях глобализации экономики.</w:t>
      </w:r>
    </w:p>
    <w:p w:rsidR="0021672E" w:rsidRDefault="009B4AEE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EB2F9B" w:rsidRDefault="00EB2F9B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</w:p>
    <w:p w:rsidR="00EB2F9B" w:rsidRDefault="00EB2F9B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</w:p>
    <w:p w:rsidR="00EB2F9B" w:rsidRDefault="00EB2F9B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5. ПЕРЕЧЕНЬ УЧЕБНО-МЕТОДИЧЕСКОГО ОБЕСПЕЧЕНИЯ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ДЛЯ САМОСТОЯТЕЛЬНОЙ РАБОТЫ ОБУЧАЮЩИХСЯ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5.1. </w:t>
      </w:r>
      <w:r>
        <w:rPr>
          <w:rFonts w:cs="Arial Unicode MS"/>
          <w:b/>
          <w:bCs/>
          <w:color w:val="000000"/>
          <w:u w:color="000000"/>
          <w:lang w:val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компетентностного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 подхода предусматривается использование в учебном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процессе  в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рамках данной дисциплины лекционных занятий с использованием презентации. 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5.2. </w:t>
      </w:r>
      <w:r>
        <w:rPr>
          <w:rFonts w:cs="Arial Unicode MS"/>
          <w:b/>
          <w:bCs/>
          <w:color w:val="000000"/>
          <w:u w:color="000000"/>
          <w:lang w:val="ru-RU"/>
        </w:rPr>
        <w:t>Указания для обучающихся по освоению дисциплины (модулю)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lastRenderedPageBreak/>
        <w:t xml:space="preserve">Таблица 4.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21672E">
        <w:trPr>
          <w:trHeight w:val="64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widowControl w:val="0"/>
              <w:tabs>
                <w:tab w:val="left" w:pos="708"/>
                <w:tab w:val="left" w:pos="1416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Кол-во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Формы работы </w:t>
            </w:r>
          </w:p>
        </w:tc>
      </w:tr>
      <w:tr w:rsidR="0021672E">
        <w:trPr>
          <w:trHeight w:val="12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Сущность и основные показатели экономической безопасности. </w:t>
            </w:r>
          </w:p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  <w:tr w:rsidR="0021672E">
        <w:trPr>
          <w:trHeight w:val="9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  <w:tr w:rsidR="0021672E">
        <w:trPr>
          <w:trHeight w:val="9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>
              <w:rPr>
                <w:rFonts w:cs="Arial Unicode MS"/>
                <w:color w:val="000000"/>
                <w:u w:color="000000"/>
                <w:lang w:val="ru-RU"/>
              </w:rPr>
              <w:t>антициклическая</w:t>
            </w:r>
            <w:proofErr w:type="spellEnd"/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  <w:tr w:rsidR="0021672E">
        <w:trPr>
          <w:trHeight w:val="9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250" w:hanging="250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eastAsia="Times New Roman"/>
          <w:i/>
          <w:iCs/>
          <w:color w:val="000000"/>
          <w:spacing w:val="2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5.3. </w:t>
      </w:r>
      <w:r>
        <w:rPr>
          <w:rFonts w:cs="Arial Unicode MS"/>
          <w:b/>
          <w:bCs/>
          <w:color w:val="000000"/>
          <w:u w:color="000000"/>
          <w:lang w:val="ru-RU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21672E" w:rsidRDefault="0021672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Требования к написанию эссе</w:t>
      </w: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Вступление. Здесь необходимо обозначить проблему, указанную в задании.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Объем эссе – 3-4 страницы текста, выполненных в формате </w:t>
      </w:r>
      <w:proofErr w:type="spellStart"/>
      <w:r>
        <w:rPr>
          <w:rFonts w:cs="Arial Unicode MS"/>
          <w:color w:val="000000"/>
          <w:u w:color="000000"/>
          <w:lang w:val="ru-RU"/>
        </w:rPr>
        <w:t>Microsoft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Word</w:t>
      </w:r>
      <w:proofErr w:type="spellEnd"/>
      <w:r>
        <w:rPr>
          <w:rFonts w:cs="Arial Unicode MS"/>
          <w:color w:val="000000"/>
          <w:u w:color="000000"/>
          <w:lang w:val="ru-RU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6. ОБРАЗОВАТЕЛЬНЫЕ И ИНФОРМАЦИОННЫЕ ТЕХНОЛОГИИ</w:t>
      </w:r>
    </w:p>
    <w:p w:rsidR="00EB2F9B" w:rsidRPr="00EB2F9B" w:rsidRDefault="00EB2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  <w:u w:color="000000"/>
          <w:lang w:val="ru-RU"/>
        </w:rPr>
      </w:pPr>
      <w:r>
        <w:rPr>
          <w:i/>
          <w:lang w:val="ru-RU"/>
        </w:rPr>
        <w:tab/>
      </w:r>
      <w:r w:rsidRPr="00EB2F9B">
        <w:rPr>
          <w:lang w:val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  <w:r>
        <w:rPr>
          <w:lang w:val="ru-RU"/>
        </w:rPr>
        <w:t>.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6.1. Образовательные технологии.</w:t>
      </w:r>
    </w:p>
    <w:p w:rsidR="0021672E" w:rsidRPr="00EB2F9B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Cs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  <w:t>В ходе освоения дисциплины применяются следующие образовательные технологии</w:t>
      </w:r>
      <w:r>
        <w:rPr>
          <w:rFonts w:cs="Arial Unicode MS"/>
          <w:color w:val="000000"/>
          <w:u w:color="000000"/>
          <w:lang w:val="ru-RU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cs="Arial Unicode MS"/>
          <w:color w:val="000000"/>
          <w:u w:color="000000"/>
          <w:lang w:val="ru-RU"/>
        </w:rPr>
        <w:t>peer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education</w:t>
      </w:r>
      <w:proofErr w:type="spellEnd"/>
      <w:r>
        <w:rPr>
          <w:rFonts w:cs="Arial Unicode MS"/>
          <w:color w:val="000000"/>
          <w:u w:color="000000"/>
          <w:lang w:val="ru-RU"/>
        </w:rPr>
        <w:t>/равный обучает равного; кейс-</w:t>
      </w:r>
      <w:proofErr w:type="spellStart"/>
      <w:r>
        <w:rPr>
          <w:rFonts w:cs="Arial Unicode MS"/>
          <w:color w:val="000000"/>
          <w:u w:color="000000"/>
          <w:lang w:val="ru-RU"/>
        </w:rPr>
        <w:t>стади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(</w:t>
      </w:r>
      <w:proofErr w:type="spellStart"/>
      <w:r>
        <w:rPr>
          <w:rFonts w:cs="Arial Unicode MS"/>
          <w:color w:val="000000"/>
          <w:u w:color="000000"/>
          <w:lang w:val="ru-RU"/>
        </w:rPr>
        <w:t>case-study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), педагогические игровые упражнения (в качестве коллективного задания), ситуационные методы. </w:t>
      </w:r>
      <w:r w:rsidR="00EB2F9B" w:rsidRPr="00EB2F9B">
        <w:rPr>
          <w:lang w:val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</w:t>
      </w:r>
      <w:r w:rsidR="00EB2F9B" w:rsidRPr="00EB2F9B">
        <w:rPr>
          <w:lang w:val="ru-RU"/>
        </w:rPr>
        <w:lastRenderedPageBreak/>
        <w:t xml:space="preserve">взаимодействии обучающихся и преподавателя в режимах </w:t>
      </w:r>
      <w:r w:rsidR="00EB2F9B" w:rsidRPr="00EB2F9B">
        <w:t>on</w:t>
      </w:r>
      <w:r w:rsidR="00EB2F9B" w:rsidRPr="00EB2F9B">
        <w:rPr>
          <w:lang w:val="ru-RU"/>
        </w:rPr>
        <w:t>-</w:t>
      </w:r>
      <w:r w:rsidR="00EB2F9B" w:rsidRPr="00EB2F9B">
        <w:t>line</w:t>
      </w:r>
      <w:r w:rsidR="00EB2F9B" w:rsidRPr="00EB2F9B">
        <w:rPr>
          <w:lang w:val="ru-RU"/>
        </w:rPr>
        <w:t xml:space="preserve"> и/или </w:t>
      </w:r>
      <w:r w:rsidR="00EB2F9B" w:rsidRPr="00EB2F9B">
        <w:t>off</w:t>
      </w:r>
      <w:r w:rsidR="00EB2F9B" w:rsidRPr="00EB2F9B">
        <w:rPr>
          <w:lang w:val="ru-RU"/>
        </w:rPr>
        <w:t>-</w:t>
      </w:r>
      <w:r w:rsidR="00EB2F9B" w:rsidRPr="00EB2F9B">
        <w:t>line</w:t>
      </w:r>
      <w:r w:rsidR="00EB2F9B" w:rsidRPr="00EB2F9B">
        <w:rPr>
          <w:lang w:val="ru-RU"/>
        </w:rPr>
        <w:t xml:space="preserve"> в формах: </w:t>
      </w:r>
      <w:proofErr w:type="spellStart"/>
      <w:r w:rsidR="00EB2F9B" w:rsidRPr="00EB2F9B">
        <w:rPr>
          <w:lang w:val="ru-RU"/>
        </w:rPr>
        <w:t>видеолекций</w:t>
      </w:r>
      <w:proofErr w:type="spellEnd"/>
      <w:r w:rsidR="00EB2F9B" w:rsidRPr="00EB2F9B">
        <w:rPr>
          <w:lang w:val="ru-RU"/>
        </w:rPr>
        <w:t>, лекций-презентаций, видеоконференции, собеседов</w:t>
      </w:r>
      <w:r w:rsidR="00EB2F9B">
        <w:rPr>
          <w:lang w:val="ru-RU"/>
        </w:rPr>
        <w:t>ания в режиме чат, форума, чата.</w:t>
      </w:r>
    </w:p>
    <w:p w:rsidR="0021672E" w:rsidRDefault="0021672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6.2. Информационные технологии.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возможностей Интернета в учебном процессе (использование информационного сайта преподавателя);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электронных учебников и различных сайтов как источник информации;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возможностей электронной почты преподавателя;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EB2F9B" w:rsidRPr="00EB2F9B" w:rsidRDefault="00EB2F9B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 w:rsidRPr="00EB2F9B">
        <w:rPr>
          <w:lang w:val="ru-RU"/>
        </w:rPr>
        <w:t xml:space="preserve">использование виртуальной обучающей среды (или системы управления обучением </w:t>
      </w:r>
      <w:r w:rsidRPr="00EB2F9B">
        <w:t>L</w:t>
      </w:r>
      <w:r w:rsidRPr="00EB2F9B">
        <w:rPr>
          <w:lang w:val="ru-RU"/>
        </w:rPr>
        <w:t>М</w:t>
      </w:r>
      <w:r w:rsidRPr="00EB2F9B">
        <w:t>S</w:t>
      </w:r>
      <w:r w:rsidRPr="00EB2F9B">
        <w:rPr>
          <w:lang w:val="ru-RU"/>
        </w:rPr>
        <w:t xml:space="preserve"> </w:t>
      </w:r>
      <w:r w:rsidRPr="00EB2F9B">
        <w:t>Moodle</w:t>
      </w:r>
      <w:r w:rsidRPr="00EB2F9B">
        <w:rPr>
          <w:lang w:val="ru-RU"/>
        </w:rPr>
        <w:t>) или иных информационных систем, сервисов и мессенджеров</w:t>
      </w:r>
      <w:r>
        <w:rPr>
          <w:lang w:val="ru-RU"/>
        </w:rPr>
        <w:t>.</w:t>
      </w:r>
    </w:p>
    <w:p w:rsidR="0021672E" w:rsidRPr="00EB2F9B" w:rsidRDefault="0021672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6.3. Перечень программного обеспечения и информационных справочных систем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Лицензионное программное обеспечение: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proofErr w:type="spellStart"/>
      <w:r>
        <w:rPr>
          <w:rFonts w:cs="Arial Unicode MS"/>
          <w:color w:val="000000"/>
          <w:u w:color="000000"/>
          <w:lang w:val="ru-RU"/>
        </w:rPr>
        <w:t>Adobe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Reader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- программа для просмотра электронных документов</w:t>
      </w:r>
    </w:p>
    <w:tbl>
      <w:tblPr>
        <w:tblW w:w="5000" w:type="pct"/>
        <w:tblLook w:val="0420" w:firstRow="1" w:lastRow="0" w:firstColumn="0" w:lastColumn="0" w:noHBand="0" w:noVBand="1"/>
      </w:tblPr>
      <w:tblGrid>
        <w:gridCol w:w="3504"/>
        <w:gridCol w:w="6134"/>
      </w:tblGrid>
      <w:tr w:rsidR="00EB2F9B" w:rsidRPr="00794D40" w:rsidTr="00EB2F9B">
        <w:tc>
          <w:tcPr>
            <w:tcW w:w="1818" w:type="pct"/>
            <w:shd w:val="clear" w:color="auto" w:fill="auto"/>
            <w:vAlign w:val="center"/>
            <w:hideMark/>
          </w:tcPr>
          <w:p w:rsidR="00EB2F9B" w:rsidRPr="00EB2F9B" w:rsidRDefault="00EB2F9B" w:rsidP="00DB5208">
            <w:pPr>
              <w:jc w:val="right"/>
              <w:rPr>
                <w:bCs/>
                <w:lang w:val="ru-RU"/>
              </w:rPr>
            </w:pPr>
            <w:r w:rsidRPr="00EB2F9B">
              <w:rPr>
                <w:bCs/>
                <w:lang w:val="ru-RU"/>
              </w:rPr>
              <w:t xml:space="preserve">Платформа дистанционного обучения </w:t>
            </w:r>
            <w:r w:rsidRPr="00794D40">
              <w:t>L</w:t>
            </w:r>
            <w:r w:rsidRPr="00EB2F9B">
              <w:rPr>
                <w:lang w:val="ru-RU"/>
              </w:rPr>
              <w:t>М</w:t>
            </w:r>
            <w:r w:rsidRPr="00794D40">
              <w:t>S</w:t>
            </w:r>
            <w:r w:rsidRPr="00EB2F9B">
              <w:rPr>
                <w:lang w:val="ru-RU"/>
              </w:rPr>
              <w:t xml:space="preserve"> </w:t>
            </w:r>
            <w:r w:rsidRPr="00794D40">
              <w:rPr>
                <w:bCs/>
              </w:rPr>
              <w:t>Moodle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:rsidR="00EB2F9B" w:rsidRPr="00794D40" w:rsidRDefault="00EB2F9B" w:rsidP="00DB5208">
            <w:pPr>
              <w:rPr>
                <w:bCs/>
              </w:rPr>
            </w:pPr>
            <w:proofErr w:type="spellStart"/>
            <w:r w:rsidRPr="00794D40">
              <w:t>Виртуальная</w:t>
            </w:r>
            <w:proofErr w:type="spellEnd"/>
            <w:r w:rsidRPr="00794D40">
              <w:t xml:space="preserve"> </w:t>
            </w:r>
            <w:proofErr w:type="spellStart"/>
            <w:r w:rsidRPr="00794D40">
              <w:t>обучающая</w:t>
            </w:r>
            <w:proofErr w:type="spellEnd"/>
            <w:r w:rsidRPr="00794D40">
              <w:t xml:space="preserve"> </w:t>
            </w:r>
            <w:proofErr w:type="spellStart"/>
            <w:r w:rsidRPr="00794D40">
              <w:t>среда</w:t>
            </w:r>
            <w:proofErr w:type="spellEnd"/>
            <w:r w:rsidRPr="00794D40">
              <w:t xml:space="preserve"> </w:t>
            </w:r>
          </w:p>
        </w:tc>
      </w:tr>
    </w:tbl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proofErr w:type="spellStart"/>
      <w:r>
        <w:rPr>
          <w:rFonts w:cs="Arial Unicode MS"/>
          <w:color w:val="000000"/>
          <w:u w:color="000000"/>
          <w:lang w:val="ru-RU"/>
        </w:rPr>
        <w:t>Mozilla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FireFox</w:t>
      </w:r>
      <w:proofErr w:type="spellEnd"/>
      <w:r>
        <w:rPr>
          <w:rFonts w:cs="Arial Unicode MS"/>
          <w:color w:val="000000"/>
          <w:u w:color="000000"/>
          <w:lang w:val="ru-RU"/>
        </w:rPr>
        <w:t>_-браузер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</w:rPr>
      </w:pPr>
      <w:r>
        <w:rPr>
          <w:rFonts w:cs="Arial Unicode MS"/>
          <w:color w:val="000000"/>
          <w:u w:color="000000"/>
        </w:rPr>
        <w:t xml:space="preserve">Microsoft Office 2013, Microsoft Office Project 2013, Microsoft Office Visio 2013 - </w:t>
      </w:r>
      <w:r>
        <w:rPr>
          <w:rFonts w:cs="Arial Unicode MS"/>
          <w:color w:val="000000"/>
          <w:u w:color="000000"/>
          <w:lang w:val="ru-RU"/>
        </w:rPr>
        <w:t>пакет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офисных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программ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7-zip - архиватор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</w:rPr>
      </w:pPr>
      <w:r>
        <w:rPr>
          <w:rFonts w:cs="Arial Unicode MS"/>
          <w:color w:val="000000"/>
          <w:u w:color="000000"/>
        </w:rPr>
        <w:t xml:space="preserve">Microsoft Windows 7 Professional - </w:t>
      </w:r>
      <w:r>
        <w:rPr>
          <w:rFonts w:cs="Arial Unicode MS"/>
          <w:color w:val="000000"/>
          <w:u w:color="000000"/>
          <w:lang w:val="ru-RU"/>
        </w:rPr>
        <w:t>операционная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система</w:t>
      </w:r>
    </w:p>
    <w:p w:rsidR="0021672E" w:rsidRDefault="0021672E">
      <w:pPr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И ПРОМЕЖУТОЧНОЙ АТТЕСТАЦИИ ПО ДИСЦИПЛИНЕ (МОДУЛЮ)</w:t>
      </w:r>
    </w:p>
    <w:p w:rsidR="0021672E" w:rsidRDefault="0021672E">
      <w:pPr>
        <w:tabs>
          <w:tab w:val="right" w:leader="underscore" w:pos="9612"/>
        </w:tabs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7.1. Паспорт фонда оценочных средств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Таблица 5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Соответствие разделов, тем дисциплины (модуля),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21672E">
        <w:trPr>
          <w:trHeight w:val="125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Наименование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оценочного средства</w:t>
            </w:r>
          </w:p>
        </w:tc>
      </w:tr>
      <w:tr w:rsidR="0021672E">
        <w:trPr>
          <w:trHeight w:val="35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Дискуссия, эссе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7.2. Описание показателей и критериев оценивания компетенций, описание шкал оценивания</w:t>
      </w: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Таблица 6</w:t>
      </w:r>
    </w:p>
    <w:p w:rsidR="0021672E" w:rsidRDefault="009B4AEE">
      <w:pPr>
        <w:tabs>
          <w:tab w:val="right" w:leader="underscore" w:pos="9612"/>
        </w:tabs>
        <w:ind w:firstLine="56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lastRenderedPageBreak/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21672E">
        <w:trPr>
          <w:trHeight w:val="61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Шкала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Критерии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оценивания</w:t>
            </w:r>
            <w:proofErr w:type="spellEnd"/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21672E">
        <w:trPr>
          <w:trHeight w:val="122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</w:tabs>
              <w:ind w:left="10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21672E" w:rsidRPr="001C7CD3">
        <w:trPr>
          <w:trHeight w:val="208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</w:tabs>
              <w:ind w:left="10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Дан недостаточно полный и недостаточно развернутый ответ. </w:t>
            </w:r>
          </w:p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Или ответ на вопрос полностью отсутствует, или отказ от ответа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21672E" w:rsidRDefault="0021672E">
      <w:pPr>
        <w:tabs>
          <w:tab w:val="right" w:pos="961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right" w:pos="961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Оценочные средства для промежуточного и итогового контроля успеваемости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Текущий контроль — дискуссия (вклад в итоговую оценку – 60%)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Промежуточный контроль — эссе (вклад в итоговую оценку – 40%)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Рекомендуемые типы контроля для оценивания результатов обучения.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eastAsia="Times New Roman"/>
          <w:i/>
          <w:iCs/>
          <w:color w:val="000000"/>
          <w:spacing w:val="-4"/>
          <w:u w:color="000000"/>
          <w:lang w:val="ru-RU"/>
        </w:rPr>
        <w:tab/>
        <w:t>Примерная тематика эссе</w:t>
      </w: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>: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 xml:space="preserve">Тема 1.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 xml:space="preserve">Тенденции изменения отраслевой структуры и проблемы структурной перестройки российской экономики.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Свободные экономические зоны. Опыт создания СЭЗ в России.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Дифференциация регионов по уровню социально-экономического развития.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 xml:space="preserve">Тема 2. </w:t>
      </w:r>
    </w:p>
    <w:p w:rsidR="0021672E" w:rsidRDefault="009B4AEE">
      <w:pPr>
        <w:numPr>
          <w:ilvl w:val="0"/>
          <w:numId w:val="9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Перспективы и проблемы государственного и частного секторов экономики.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Конкурентоспособность продукции, предприятий, страны: методы измерения и анализа.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Принципы построения системы межбюджетных отношений и их применение в федеративных государствах.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Тема 3. </w:t>
      </w:r>
    </w:p>
    <w:p w:rsidR="0021672E" w:rsidRDefault="009B4AEE">
      <w:pPr>
        <w:numPr>
          <w:ilvl w:val="0"/>
          <w:numId w:val="10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Роль Центрального Банка в обеспечении устойчивости банковской системы.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Децентрализация функций государства: аргументы за и против.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Условия повышения производительности труда.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Тема 4.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Анализ основных макроэкономических показателей и международные сопоставления экономики России.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lastRenderedPageBreak/>
        <w:t>Участие России в международном разделении труда, место экономики России в мировом хозяйстве.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Основные показатели уровня и качества жизни населения России.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Вопросы к зачету.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Стратегические цели, задачи и механизмы обеспечения экономической безопасности.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Роль и функции Центрального банка России.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Инструменты и эффективность денежно-кредитной политики.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Антиинфляционное регулирование.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Валютное регулирование и валютный контроль.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Факторы экономического роста.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Проблемы повышения производительности труда.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Экономические кризисы, их формы, причины возникновения.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Измерение дифференциации в доходах и причина колебаний в дифференциации доходов в регионах и странах мира.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Цели и задачи управления государственным долгом.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Пример обсуждения научной статьи.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Аспиранты заблаговременно оповещаются о теме предстоящего семинара</w:t>
      </w:r>
      <w:r>
        <w:rPr>
          <w:rFonts w:cs="Arial Unicode MS"/>
          <w:color w:val="000000"/>
          <w:spacing w:val="-4"/>
          <w:u w:color="000000"/>
          <w:lang w:val="ru-RU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Сформулируйте основную идею текста в одном предложении.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Предложите название статьи.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Перечислите основные разделы введения.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Выделите разделы, которые вводят Вас в заблуждение, если таковые имеются.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Определите, достаточна ли детализация материала в каждом параграфе (факты, цифры, примеры)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Выделите основные приемы аргументации автора.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Охарактеризуйте достоинства статьи.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b/>
          <w:b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Цель</w:t>
      </w:r>
      <w:r>
        <w:rPr>
          <w:rFonts w:cs="Arial Unicode MS"/>
          <w:color w:val="000000"/>
          <w:spacing w:val="-4"/>
          <w:u w:color="000000"/>
          <w:lang w:val="ru-RU"/>
        </w:rPr>
        <w:t>:</w:t>
      </w:r>
      <w:r>
        <w:rPr>
          <w:rFonts w:cs="Arial Unicode MS"/>
          <w:b/>
          <w:bCs/>
          <w:color w:val="000000"/>
          <w:spacing w:val="-4"/>
          <w:u w:color="000000"/>
          <w:lang w:val="ru-RU"/>
        </w:rPr>
        <w:t xml:space="preserve"> 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Целевая аудитория</w:t>
      </w:r>
      <w:r>
        <w:rPr>
          <w:rFonts w:cs="Arial Unicode MS"/>
          <w:color w:val="000000"/>
          <w:spacing w:val="-4"/>
          <w:u w:color="000000"/>
          <w:lang w:val="ru-RU"/>
        </w:rPr>
        <w:t>: аспиранты 1 курса.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Вопросы для обсуждения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Регламент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</w:t>
      </w:r>
      <w:r>
        <w:rPr>
          <w:rFonts w:cs="Arial Unicode MS"/>
          <w:color w:val="000000"/>
          <w:spacing w:val="-4"/>
          <w:u w:color="000000"/>
          <w:lang w:val="ru-RU"/>
        </w:rPr>
        <w:lastRenderedPageBreak/>
        <w:t xml:space="preserve">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</w:p>
    <w:p w:rsidR="0021672E" w:rsidRDefault="009B4AEE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FF0000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21672E" w:rsidRDefault="009B4AE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Текущий контроль </w:t>
      </w:r>
      <w:r>
        <w:rPr>
          <w:rFonts w:ascii="Times New Roman" w:hAnsi="Times New Roman"/>
          <w:sz w:val="24"/>
          <w:szCs w:val="24"/>
          <w:u w:color="000000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21672E" w:rsidRDefault="009B4AE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  <w:u w:color="000000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</w:p>
    <w:p w:rsidR="0021672E" w:rsidRDefault="0021672E">
      <w:pPr>
        <w:tabs>
          <w:tab w:val="right" w:leader="underscore" w:pos="9612"/>
        </w:tabs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8. УЧЕБНО-МЕТОДИЧЕСКОЕ И ИНФОРМАЦИОННОЕ ОБЕСПЕЧЕНИЕ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ДИСЦИПЛИНЫ (МОДУЛЯ)</w:t>
      </w:r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а) Основная литература: </w:t>
      </w:r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color w:val="000000"/>
          <w:u w:color="000000"/>
          <w:lang w:val="ru-RU"/>
        </w:rPr>
      </w:pPr>
      <w:bookmarkStart w:id="1" w:name="_Hlk40562336"/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, Н. А.  Экономика, организация и управление общественным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сектором :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учебник и практикум для вузов / Н. А.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>, Е. Н. Жильцов, С. Д.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Еникеева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> ; под общей редакцией Н. А.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. — 2-е изд.,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испр</w:t>
      </w:r>
      <w:proofErr w:type="spellEnd"/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. и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доп. — Москва : Издательство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, 2020. — 324 с. — (Высшее образование). — ISBN 978-5-534-05345-6. —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Текст :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электронный // ЭБС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 [сайт].</w:t>
      </w:r>
      <w:bookmarkEnd w:id="1"/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б) Дополнительная литература: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FF0000"/>
          <w:lang w:val="ru-RU"/>
        </w:rPr>
        <w:t xml:space="preserve">Дерен, В. И.  Экономика: экономическая теория и экономическая политика в 2 ч. Часть </w:t>
      </w:r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1 :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учебник и практикум для вузов / В. И. Дерен. — 6-е изд.,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испр</w:t>
      </w:r>
      <w:proofErr w:type="spellEnd"/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. и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доп. — Москва : Издательство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FF0000"/>
          <w:lang w:val="ru-RU"/>
        </w:rPr>
        <w:t xml:space="preserve">, 2020. — 432 с. — (Высшее образование). — ISBN 978-5-534-11078-4. — </w:t>
      </w:r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Текст :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электронный // ЭБС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FF0000"/>
          <w:lang w:val="ru-RU"/>
        </w:rPr>
        <w:t xml:space="preserve"> [сайт].</w:t>
      </w:r>
    </w:p>
    <w:p w:rsidR="0021672E" w:rsidRDefault="009B4AEE">
      <w:p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</w:r>
      <w:r>
        <w:rPr>
          <w:rFonts w:cs="Arial Unicode MS"/>
          <w:b/>
          <w:bCs/>
          <w:color w:val="000000"/>
          <w:u w:color="000000"/>
          <w:lang w:val="ru-RU"/>
        </w:rPr>
        <w:t xml:space="preserve">       </w:t>
      </w:r>
      <w:proofErr w:type="gramStart"/>
      <w:r>
        <w:rPr>
          <w:rFonts w:cs="Arial Unicode MS"/>
          <w:b/>
          <w:bCs/>
          <w:color w:val="000000"/>
          <w:u w:color="000000"/>
          <w:lang w:val="ru-RU"/>
        </w:rPr>
        <w:t>в</w:t>
      </w:r>
      <w:proofErr w:type="gramEnd"/>
      <w:r>
        <w:rPr>
          <w:rFonts w:cs="Arial Unicode MS"/>
          <w:b/>
          <w:bCs/>
          <w:color w:val="000000"/>
          <w:u w:color="000000"/>
          <w:lang w:val="ru-RU"/>
        </w:rPr>
        <w:t>) Перечень ресурсов информационно-телекоммуникационной сети «Интернет»,       необходимый для освоения дисциплины (модуля):</w:t>
      </w:r>
    </w:p>
    <w:p w:rsidR="0021672E" w:rsidRDefault="009B4AEE">
      <w:pPr>
        <w:pStyle w:val="a6"/>
        <w:numPr>
          <w:ilvl w:val="0"/>
          <w:numId w:val="14"/>
        </w:numPr>
        <w:shd w:val="clear" w:color="auto" w:fill="FFFFFF"/>
        <w:rPr>
          <w:rFonts w:ascii="Times New Roman" w:hAnsi="Times New Roman"/>
          <w:sz w:val="24"/>
          <w:szCs w:val="24"/>
          <w:u w:val="single" w:color="0000FF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». </w:t>
      </w:r>
      <w:hyperlink r:id="rId7" w:history="1">
        <w:proofErr w:type="gramStart"/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https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://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biblio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asu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edu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  <w:u w:val="single" w:color="0000FF"/>
        </w:rPr>
        <w:t xml:space="preserve">  Учетная</w:t>
      </w:r>
      <w:proofErr w:type="gramEnd"/>
      <w:r>
        <w:rPr>
          <w:rStyle w:val="a8"/>
          <w:rFonts w:ascii="Times New Roman" w:hAnsi="Times New Roman"/>
          <w:sz w:val="24"/>
          <w:szCs w:val="24"/>
          <w:u w:val="single" w:color="0000FF"/>
        </w:rPr>
        <w:t xml:space="preserve"> запись образовательного портала АГУ</w:t>
      </w:r>
    </w:p>
    <w:p w:rsidR="0021672E" w:rsidRDefault="009B4AEE">
      <w:pPr>
        <w:pStyle w:val="a6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Style w:val="a8"/>
          <w:rFonts w:ascii="Times New Roman" w:hAnsi="Times New Roman"/>
          <w:sz w:val="24"/>
          <w:szCs w:val="24"/>
          <w:u w:color="000000"/>
        </w:rPr>
        <w:t>Электронно-библиотечная система (ЭБС) ООО «</w:t>
      </w:r>
      <w:proofErr w:type="spellStart"/>
      <w:r>
        <w:rPr>
          <w:rStyle w:val="a8"/>
          <w:rFonts w:ascii="Times New Roman" w:hAnsi="Times New Roman"/>
          <w:sz w:val="24"/>
          <w:szCs w:val="24"/>
          <w:u w:color="000000"/>
        </w:rPr>
        <w:t>Политехресурс</w:t>
      </w:r>
      <w:proofErr w:type="spellEnd"/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 </w:t>
      </w:r>
      <w:hyperlink r:id="rId8" w:history="1">
        <w:r>
          <w:rPr>
            <w:rStyle w:val="Hyperlink1"/>
            <w:rFonts w:ascii="Times New Roman" w:hAnsi="Times New Roman"/>
            <w:sz w:val="24"/>
            <w:szCs w:val="24"/>
            <w:u w:color="000000"/>
          </w:rPr>
          <w:t>www.studentlibrary.ru</w:t>
        </w:r>
      </w:hyperlink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. </w:t>
      </w:r>
      <w:r>
        <w:rPr>
          <w:rStyle w:val="a8"/>
          <w:rFonts w:ascii="Times New Roman" w:hAnsi="Times New Roman"/>
          <w:i/>
          <w:iCs/>
          <w:sz w:val="24"/>
          <w:szCs w:val="24"/>
          <w:u w:color="000000"/>
        </w:rPr>
        <w:t>Регистрация с компьютеров АГУ</w:t>
      </w:r>
    </w:p>
    <w:p w:rsidR="0021672E" w:rsidRDefault="009B4AEE">
      <w:pPr>
        <w:pStyle w:val="a6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Электронная библиотечная система издательства ЮРАЙТ, раздел «Легендарные книги». </w:t>
      </w:r>
      <w:hyperlink r:id="rId9" w:history="1">
        <w:r>
          <w:rPr>
            <w:rStyle w:val="Hyperlink2"/>
            <w:rFonts w:eastAsia="Arial Unicode MS"/>
            <w:sz w:val="24"/>
            <w:szCs w:val="24"/>
          </w:rPr>
          <w:t>www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2"/>
            <w:rFonts w:eastAsia="Arial Unicode MS"/>
            <w:sz w:val="24"/>
            <w:szCs w:val="24"/>
          </w:rPr>
          <w:t>biblio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-</w:t>
        </w:r>
        <w:r>
          <w:rPr>
            <w:rStyle w:val="Hyperlink2"/>
            <w:rFonts w:eastAsia="Arial Unicode MS"/>
            <w:sz w:val="24"/>
            <w:szCs w:val="24"/>
          </w:rPr>
          <w:t>online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2"/>
            <w:rFonts w:eastAsia="Arial Unicode MS"/>
            <w:sz w:val="24"/>
            <w:szCs w:val="24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  <w:u w:color="0563C1"/>
        </w:rPr>
        <w:t xml:space="preserve">, </w:t>
      </w:r>
      <w:hyperlink r:id="rId10" w:history="1">
        <w:r>
          <w:rPr>
            <w:rStyle w:val="Hyperlink3"/>
            <w:rFonts w:eastAsia="Arial Unicode MS"/>
            <w:sz w:val="24"/>
            <w:szCs w:val="24"/>
          </w:rPr>
          <w:t>https://urait.ru/</w:t>
        </w:r>
      </w:hyperlink>
    </w:p>
    <w:p w:rsidR="0021672E" w:rsidRDefault="009B4AEE">
      <w:pPr>
        <w:pStyle w:val="a6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Style w:val="Hyperlink1"/>
          <w:rFonts w:ascii="Times New Roman" w:hAnsi="Times New Roman"/>
          <w:sz w:val="24"/>
          <w:szCs w:val="24"/>
          <w:u w:color="FF0000"/>
        </w:rPr>
        <w:t xml:space="preserve">Электронная библиотечная система </w:t>
      </w:r>
      <w:proofErr w:type="spellStart"/>
      <w:r>
        <w:rPr>
          <w:rStyle w:val="Hyperlink0"/>
          <w:rFonts w:ascii="Times New Roman" w:hAnsi="Times New Roman"/>
          <w:sz w:val="24"/>
          <w:szCs w:val="24"/>
          <w:u w:color="FF0000"/>
        </w:rPr>
        <w:t>IPRbooks</w:t>
      </w:r>
      <w:proofErr w:type="spellEnd"/>
      <w:r>
        <w:rPr>
          <w:rStyle w:val="Hyperlink1"/>
          <w:rFonts w:ascii="Times New Roman" w:hAnsi="Times New Roman"/>
          <w:sz w:val="24"/>
          <w:szCs w:val="24"/>
          <w:u w:color="FF0000"/>
        </w:rPr>
        <w:t xml:space="preserve">. </w:t>
      </w:r>
      <w:hyperlink r:id="rId11" w:history="1">
        <w:r>
          <w:rPr>
            <w:rStyle w:val="Hyperlink2"/>
            <w:rFonts w:eastAsia="Arial Unicode MS"/>
            <w:sz w:val="24"/>
            <w:szCs w:val="24"/>
          </w:rPr>
          <w:t>www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2"/>
            <w:rFonts w:eastAsia="Arial Unicode MS"/>
            <w:sz w:val="24"/>
            <w:szCs w:val="24"/>
          </w:rPr>
          <w:t>iprbookshop</w:t>
        </w:r>
        <w:proofErr w:type="spellEnd"/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2"/>
            <w:rFonts w:eastAsia="Arial Unicode MS"/>
            <w:sz w:val="24"/>
            <w:szCs w:val="24"/>
          </w:rPr>
          <w:t>ru</w:t>
        </w:r>
        <w:proofErr w:type="spellEnd"/>
      </w:hyperlink>
      <w:r>
        <w:rPr>
          <w:rStyle w:val="a8"/>
          <w:rFonts w:ascii="Times New Roman" w:hAnsi="Times New Roman"/>
          <w:sz w:val="24"/>
          <w:szCs w:val="24"/>
          <w:u w:color="FF0000"/>
        </w:rPr>
        <w:t xml:space="preserve"> </w:t>
      </w:r>
    </w:p>
    <w:p w:rsidR="0021672E" w:rsidRDefault="0021672E">
      <w:p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8"/>
          <w:rFonts w:eastAsia="Times New Roman"/>
          <w:color w:val="000000"/>
          <w:spacing w:val="-4"/>
          <w:u w:color="0432FF"/>
          <w:lang w:val="ru-RU"/>
        </w:rPr>
      </w:pPr>
    </w:p>
    <w:p w:rsidR="0021672E" w:rsidRDefault="0021672E">
      <w:pPr>
        <w:tabs>
          <w:tab w:val="right" w:pos="9612"/>
        </w:tabs>
        <w:jc w:val="center"/>
        <w:rPr>
          <w:rStyle w:val="a8"/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Style w:val="a8"/>
          <w:rFonts w:eastAsia="Times New Roman"/>
          <w:b/>
          <w:bCs/>
          <w:color w:val="000000"/>
          <w:u w:color="000000"/>
          <w:lang w:val="ru-RU"/>
        </w:rPr>
      </w:pPr>
      <w:r>
        <w:rPr>
          <w:rStyle w:val="a8"/>
          <w:rFonts w:cs="Arial Unicode MS"/>
          <w:b/>
          <w:bCs/>
          <w:color w:val="000000"/>
          <w:u w:color="000000"/>
          <w:lang w:val="ru-RU"/>
        </w:rPr>
        <w:t>9. МАТЕРИАЛЬНО-ТЕХНИЧЕСКОЕ ОБЕСПЕЧЕНИЕ ДИСЦИПЛИНЫ (МОДУЛЯ)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Style w:val="a8"/>
          <w:rFonts w:eastAsia="Times New Roman"/>
          <w:color w:val="000000"/>
          <w:spacing w:val="2"/>
          <w:u w:color="000000"/>
          <w:lang w:val="ru-RU"/>
        </w:rPr>
      </w:pPr>
      <w:r>
        <w:rPr>
          <w:rStyle w:val="a8"/>
          <w:rFonts w:cs="Arial Unicode MS"/>
          <w:color w:val="000000"/>
          <w:spacing w:val="2"/>
          <w:u w:color="000000"/>
          <w:lang w:val="ru-RU"/>
        </w:rPr>
        <w:t>Интерактивная доска.</w:t>
      </w:r>
    </w:p>
    <w:p w:rsidR="0021672E" w:rsidRPr="00EB2F9B" w:rsidRDefault="009B4AEE">
      <w:pPr>
        <w:tabs>
          <w:tab w:val="right" w:pos="9612"/>
        </w:tabs>
        <w:ind w:firstLine="567"/>
        <w:jc w:val="both"/>
        <w:rPr>
          <w:lang w:val="ru-RU"/>
        </w:rPr>
      </w:pPr>
      <w:r>
        <w:rPr>
          <w:rStyle w:val="a8"/>
          <w:rFonts w:cs="Arial Unicode MS"/>
          <w:color w:val="000000"/>
          <w:u w:color="000000"/>
          <w:lang w:val="ru-RU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</w:t>
      </w:r>
      <w:r>
        <w:rPr>
          <w:rStyle w:val="a8"/>
          <w:rFonts w:cs="Arial Unicode MS"/>
          <w:color w:val="000000"/>
          <w:u w:color="000000"/>
          <w:lang w:val="ru-RU"/>
        </w:rPr>
        <w:lastRenderedPageBreak/>
        <w:t>заявление аспиранта (его законного представителя) и заключение психолого-медико-педагогической комиссии (ПМПК).</w:t>
      </w:r>
    </w:p>
    <w:sectPr w:rsidR="0021672E" w:rsidRPr="00EB2F9B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F60" w:rsidRDefault="00F74F60">
      <w:r>
        <w:separator/>
      </w:r>
    </w:p>
  </w:endnote>
  <w:endnote w:type="continuationSeparator" w:id="0">
    <w:p w:rsidR="00F74F60" w:rsidRDefault="00F7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E" w:rsidRDefault="002167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F60" w:rsidRDefault="00F74F60">
      <w:r>
        <w:separator/>
      </w:r>
    </w:p>
  </w:footnote>
  <w:footnote w:type="continuationSeparator" w:id="0">
    <w:p w:rsidR="00F74F60" w:rsidRDefault="00F74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E" w:rsidRDefault="002167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763"/>
    <w:multiLevelType w:val="hybridMultilevel"/>
    <w:tmpl w:val="CF9C1B0A"/>
    <w:lvl w:ilvl="0" w:tplc="91EEC81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6F87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685F2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28AC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4CAE2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C296E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F8533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2567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A13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7343DF"/>
    <w:multiLevelType w:val="hybridMultilevel"/>
    <w:tmpl w:val="2048EC96"/>
    <w:numStyleLink w:val="a"/>
  </w:abstractNum>
  <w:abstractNum w:abstractNumId="2">
    <w:nsid w:val="186B65E0"/>
    <w:multiLevelType w:val="hybridMultilevel"/>
    <w:tmpl w:val="2048EC96"/>
    <w:styleLink w:val="a"/>
    <w:lvl w:ilvl="0" w:tplc="D9CC0B1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C6B9C6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38B964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8CAFA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234A8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0C6E40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E6106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625490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4C5A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E874868"/>
    <w:multiLevelType w:val="hybridMultilevel"/>
    <w:tmpl w:val="13CE2386"/>
    <w:styleLink w:val="a0"/>
    <w:lvl w:ilvl="0" w:tplc="4FF61BB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B8EC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A49B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04EC7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A0A6F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18AC2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B28D5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00AA00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FEB8B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7271760"/>
    <w:multiLevelType w:val="hybridMultilevel"/>
    <w:tmpl w:val="13CE2386"/>
    <w:numStyleLink w:val="a0"/>
  </w:abstractNum>
  <w:num w:numId="1">
    <w:abstractNumId w:val="2"/>
  </w:num>
  <w:num w:numId="2">
    <w:abstractNumId w:val="1"/>
  </w:num>
  <w:num w:numId="3">
    <w:abstractNumId w:val="1"/>
    <w:lvlOverride w:ilvl="1">
      <w:startOverride w:val="2"/>
    </w:lvlOverride>
  </w:num>
  <w:num w:numId="4">
    <w:abstractNumId w:val="1"/>
    <w:lvlOverride w:ilvl="0">
      <w:startOverride w:val="1"/>
      <w:lvl w:ilvl="0" w:tplc="332C786A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4E71C4">
        <w:start w:val="1"/>
        <w:numFmt w:val="decimal"/>
        <w:lvlText w:val="%2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68AF116">
        <w:start w:val="1"/>
        <w:numFmt w:val="lowerLetter"/>
        <w:lvlText w:val="%3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F0A4226">
        <w:start w:val="1"/>
        <w:numFmt w:val="lowerLetter"/>
        <w:lvlText w:val="%4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7FC6B02">
        <w:start w:val="1"/>
        <w:numFmt w:val="lowerLetter"/>
        <w:lvlText w:val="%5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AEE4F2">
        <w:start w:val="1"/>
        <w:numFmt w:val="lowerLetter"/>
        <w:lvlText w:val="%6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9A69C60">
        <w:start w:val="1"/>
        <w:numFmt w:val="lowerLetter"/>
        <w:lvlText w:val="%7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B8045E6">
        <w:start w:val="1"/>
        <w:numFmt w:val="lowerLetter"/>
        <w:lvlText w:val="%8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30D910">
        <w:start w:val="1"/>
        <w:numFmt w:val="lowerLetter"/>
        <w:lvlText w:val="%9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4"/>
  </w:num>
  <w:num w:numId="7">
    <w:abstractNumId w:val="4"/>
    <w:lvlOverride w:ilvl="0">
      <w:lvl w:ilvl="0" w:tplc="A9CED27A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C0A18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7A682E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843FE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4C0C0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4896CC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E02A96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4AE0D6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F261F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startOverride w:val="5"/>
      <w:lvl w:ilvl="0" w:tplc="332C786A">
        <w:start w:val="5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4E71C4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68AF116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F0A4226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7FC6B02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AEE4F2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9A69C60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B8045E6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30D910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 w:tplc="91EEC81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B6F87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685F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A28A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A4CAE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C296E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F853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92567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F8A13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2E"/>
    <w:rsid w:val="001C7CD3"/>
    <w:rsid w:val="001E7E76"/>
    <w:rsid w:val="0020129C"/>
    <w:rsid w:val="0021672E"/>
    <w:rsid w:val="003C02E0"/>
    <w:rsid w:val="004C7BF4"/>
    <w:rsid w:val="00961DAA"/>
    <w:rsid w:val="009B4AEE"/>
    <w:rsid w:val="00CD64E2"/>
    <w:rsid w:val="00EB2F9B"/>
    <w:rsid w:val="00F7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FC728-B564-43F2-8D50-D81BAB31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 таблицы 2"/>
    <w:rPr>
      <w:rFonts w:ascii="Helvetica Neue" w:hAnsi="Helvetica Neue" w:cs="Arial Unicode MS"/>
      <w:color w:val="000000"/>
    </w:r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  <w:style w:type="numbering" w:customStyle="1" w:styleId="a0">
    <w:name w:val="Пункт"/>
    <w:pPr>
      <w:numPr>
        <w:numId w:val="5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lang w:val="en-US"/>
    </w:rPr>
  </w:style>
  <w:style w:type="character" w:customStyle="1" w:styleId="Hyperlink1">
    <w:name w:val="Hyperlink.1"/>
    <w:basedOn w:val="a8"/>
    <w:rPr>
      <w:lang w:val="ru-RU"/>
    </w:rPr>
  </w:style>
  <w:style w:type="character" w:customStyle="1" w:styleId="Hyperlink2">
    <w:name w:val="Hyperlink.2"/>
    <w:basedOn w:val="a8"/>
    <w:rPr>
      <w:rFonts w:ascii="Times New Roman" w:eastAsia="Times New Roman" w:hAnsi="Times New Roman" w:cs="Times New Roman"/>
      <w:u w:val="single" w:color="0563C1"/>
      <w:lang w:val="en-US"/>
    </w:rPr>
  </w:style>
  <w:style w:type="character" w:customStyle="1" w:styleId="a9">
    <w:name w:val="Ссылка"/>
    <w:rPr>
      <w:u w:val="single"/>
    </w:rPr>
  </w:style>
  <w:style w:type="character" w:customStyle="1" w:styleId="Hyperlink3">
    <w:name w:val="Hyperlink.3"/>
    <w:basedOn w:val="a9"/>
    <w:rPr>
      <w:rFonts w:ascii="Times New Roman" w:eastAsia="Times New Roman" w:hAnsi="Times New Roman" w:cs="Times New Roman"/>
      <w:u w:val="single" w:color="0000FF"/>
      <w:lang w:val="ru-RU"/>
    </w:rPr>
  </w:style>
  <w:style w:type="paragraph" w:styleId="aa">
    <w:name w:val="List Paragraph"/>
    <w:basedOn w:val="a1"/>
    <w:uiPriority w:val="34"/>
    <w:qFormat/>
    <w:rsid w:val="00EB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.asu.edu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Пользователь</cp:lastModifiedBy>
  <cp:revision>3</cp:revision>
  <dcterms:created xsi:type="dcterms:W3CDTF">2021-03-18T11:47:00Z</dcterms:created>
  <dcterms:modified xsi:type="dcterms:W3CDTF">2021-04-22T06:02:00Z</dcterms:modified>
</cp:coreProperties>
</file>