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FFD6" w14:textId="77777777" w:rsidR="00937FA0" w:rsidRPr="000C5BB8" w:rsidRDefault="00937FA0" w:rsidP="00937FA0">
      <w:pPr>
        <w:jc w:val="center"/>
      </w:pPr>
      <w:bookmarkStart w:id="0" w:name="_Hlk55899648"/>
      <w:bookmarkEnd w:id="0"/>
      <w:r w:rsidRPr="000C5BB8">
        <w:t>МИНОБРНАУКИ РОССИИ</w:t>
      </w:r>
    </w:p>
    <w:p w14:paraId="1CCC6B4B" w14:textId="77777777" w:rsidR="00937FA0" w:rsidRPr="000C5BB8" w:rsidRDefault="00937FA0" w:rsidP="00937FA0">
      <w:pPr>
        <w:jc w:val="center"/>
      </w:pPr>
      <w:r w:rsidRPr="000C5BB8">
        <w:t>АСТРАХАНСКИЙ ГОСУДАРСТВЕННЫЙ УНИВЕРСИТЕТ</w:t>
      </w:r>
    </w:p>
    <w:p w14:paraId="693CD8B6" w14:textId="77777777" w:rsidR="00937FA0" w:rsidRPr="000C5BB8" w:rsidRDefault="00937FA0" w:rsidP="00937FA0">
      <w:pPr>
        <w:tabs>
          <w:tab w:val="left" w:pos="567"/>
        </w:tabs>
        <w:spacing w:line="360" w:lineRule="auto"/>
        <w:ind w:left="1416"/>
        <w:jc w:val="right"/>
      </w:pPr>
    </w:p>
    <w:p w14:paraId="5E52AE5C" w14:textId="77777777" w:rsidR="00937FA0" w:rsidRPr="000C5BB8" w:rsidRDefault="00937FA0" w:rsidP="00937FA0">
      <w:pPr>
        <w:jc w:val="both"/>
      </w:pPr>
    </w:p>
    <w:p w14:paraId="24F7DD02" w14:textId="77777777" w:rsidR="00937FA0" w:rsidRPr="000C5BB8" w:rsidRDefault="00937FA0" w:rsidP="00937FA0">
      <w:pPr>
        <w:jc w:val="both"/>
      </w:pPr>
    </w:p>
    <w:p w14:paraId="53E66A8B" w14:textId="47DF9CDE" w:rsidR="00937FA0" w:rsidRPr="000C5BB8" w:rsidRDefault="00DA7049" w:rsidP="00937FA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C122E0" wp14:editId="3063E07D">
            <wp:simplePos x="0" y="0"/>
            <wp:positionH relativeFrom="column">
              <wp:posOffset>3709035</wp:posOffset>
            </wp:positionH>
            <wp:positionV relativeFrom="paragraph">
              <wp:posOffset>11430</wp:posOffset>
            </wp:positionV>
            <wp:extent cx="2447925" cy="981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13C">
        <w:rPr>
          <w:noProof/>
        </w:rPr>
        <w:drawing>
          <wp:inline distT="0" distB="0" distL="0" distR="0" wp14:anchorId="5044BDE5" wp14:editId="7835ED5A">
            <wp:extent cx="2492829" cy="902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75" cy="9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4803" w14:textId="77777777" w:rsidR="00937FA0" w:rsidRPr="000C5BB8" w:rsidRDefault="00937FA0" w:rsidP="00937FA0">
      <w:pPr>
        <w:jc w:val="both"/>
      </w:pPr>
    </w:p>
    <w:p w14:paraId="0BE17C0D" w14:textId="77777777" w:rsidR="00937FA0" w:rsidRDefault="00937FA0" w:rsidP="00937FA0">
      <w:pPr>
        <w:jc w:val="both"/>
      </w:pPr>
    </w:p>
    <w:p w14:paraId="6460B3D8" w14:textId="77777777" w:rsidR="006A584A" w:rsidRDefault="006A584A" w:rsidP="00937FA0">
      <w:pPr>
        <w:jc w:val="both"/>
      </w:pPr>
    </w:p>
    <w:p w14:paraId="6CE05D5A" w14:textId="77777777" w:rsidR="006A584A" w:rsidRDefault="006A584A" w:rsidP="00937FA0">
      <w:pPr>
        <w:jc w:val="both"/>
      </w:pPr>
    </w:p>
    <w:p w14:paraId="766A3782" w14:textId="77777777" w:rsidR="006A584A" w:rsidRDefault="006A584A" w:rsidP="00937FA0">
      <w:pPr>
        <w:jc w:val="both"/>
      </w:pPr>
    </w:p>
    <w:p w14:paraId="63E07321" w14:textId="77777777" w:rsidR="00937FA0" w:rsidRPr="000C5BB8" w:rsidRDefault="00937FA0" w:rsidP="00937FA0">
      <w:pPr>
        <w:jc w:val="both"/>
      </w:pPr>
    </w:p>
    <w:p w14:paraId="34ADB166" w14:textId="77777777" w:rsidR="00937FA0" w:rsidRPr="000C5BB8" w:rsidRDefault="00937FA0" w:rsidP="00937FA0">
      <w:pPr>
        <w:jc w:val="both"/>
      </w:pPr>
    </w:p>
    <w:p w14:paraId="067B6BED" w14:textId="77777777" w:rsidR="00937FA0" w:rsidRPr="000C5BB8" w:rsidRDefault="00937FA0" w:rsidP="00937FA0">
      <w:pPr>
        <w:jc w:val="center"/>
        <w:rPr>
          <w:b/>
          <w:bCs/>
        </w:rPr>
      </w:pPr>
    </w:p>
    <w:p w14:paraId="47E81CB8" w14:textId="1D2A10D7" w:rsidR="00937FA0" w:rsidRDefault="00937FA0" w:rsidP="00937FA0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14:paraId="71D4C013" w14:textId="1EA49408" w:rsidR="003C213C" w:rsidRDefault="003C213C" w:rsidP="00937FA0">
      <w:pPr>
        <w:jc w:val="center"/>
        <w:rPr>
          <w:b/>
        </w:rPr>
      </w:pPr>
      <w:r w:rsidRPr="003C213C">
        <w:rPr>
          <w:b/>
        </w:rPr>
        <w:t>Апоптоз и его возрастная динамика</w:t>
      </w:r>
    </w:p>
    <w:p w14:paraId="2EA28C79" w14:textId="77777777" w:rsidR="00937FA0" w:rsidRDefault="00937FA0" w:rsidP="00937FA0">
      <w:pPr>
        <w:jc w:val="center"/>
        <w:rPr>
          <w:b/>
        </w:rPr>
      </w:pPr>
    </w:p>
    <w:p w14:paraId="2CF3B854" w14:textId="77777777" w:rsidR="00937FA0" w:rsidRPr="008D21B0" w:rsidRDefault="00937FA0" w:rsidP="00937FA0">
      <w:pPr>
        <w:jc w:val="center"/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37FA0" w:rsidRPr="000C5BB8" w14:paraId="3B783D6C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CF3351A" w14:textId="77777777" w:rsidR="00937FA0" w:rsidRPr="000C5BB8" w:rsidRDefault="00937FA0" w:rsidP="00411AC4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14:paraId="3948DDF8" w14:textId="77777777" w:rsidR="00937FA0" w:rsidRPr="000C5BB8" w:rsidRDefault="00937FA0" w:rsidP="00411AC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937FA0" w:rsidRPr="000C5BB8" w14:paraId="35D12170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ED93945" w14:textId="77777777" w:rsidR="00937FA0" w:rsidRPr="000C5BB8" w:rsidRDefault="00937FA0" w:rsidP="00411AC4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3E76C829" w14:textId="77777777" w:rsidR="00DA7049" w:rsidRDefault="008D21B0" w:rsidP="008D21B0">
            <w:pPr>
              <w:jc w:val="right"/>
              <w:rPr>
                <w:b/>
                <w:bCs/>
              </w:rPr>
            </w:pPr>
            <w:r w:rsidRPr="008D21B0">
              <w:rPr>
                <w:b/>
                <w:bCs/>
              </w:rPr>
              <w:t>Теплый Д.Л., д.б.н., профессор,</w:t>
            </w:r>
            <w:r w:rsidR="00921761">
              <w:rPr>
                <w:b/>
                <w:bCs/>
              </w:rPr>
              <w:t xml:space="preserve"> зав. кафедрой</w:t>
            </w:r>
            <w:r w:rsidRPr="008D21B0">
              <w:rPr>
                <w:b/>
                <w:bCs/>
              </w:rPr>
              <w:t xml:space="preserve"> </w:t>
            </w:r>
          </w:p>
          <w:p w14:paraId="6DE99A4B" w14:textId="77777777" w:rsidR="00937FA0" w:rsidRPr="000C5BB8" w:rsidRDefault="008D21B0" w:rsidP="008D21B0">
            <w:pPr>
              <w:jc w:val="right"/>
              <w:rPr>
                <w:b/>
                <w:bCs/>
              </w:rPr>
            </w:pPr>
            <w:proofErr w:type="spellStart"/>
            <w:r w:rsidRPr="008D21B0">
              <w:rPr>
                <w:b/>
                <w:bCs/>
              </w:rPr>
              <w:t>Рябыкина</w:t>
            </w:r>
            <w:proofErr w:type="spellEnd"/>
            <w:r w:rsidRPr="008D21B0">
              <w:rPr>
                <w:b/>
                <w:bCs/>
              </w:rPr>
              <w:t xml:space="preserve"> Н.В., к.б.н.</w:t>
            </w:r>
            <w:r w:rsidR="00921761">
              <w:rPr>
                <w:b/>
                <w:bCs/>
              </w:rPr>
              <w:t>, доцент</w:t>
            </w:r>
          </w:p>
        </w:tc>
      </w:tr>
      <w:tr w:rsidR="00937FA0" w:rsidRPr="000C5BB8" w14:paraId="675F6AED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FC98A2" w14:textId="77777777" w:rsidR="00937FA0" w:rsidRPr="004A2948" w:rsidRDefault="00937FA0" w:rsidP="00411AC4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1F785B9D" w14:textId="77777777" w:rsidR="00937FA0" w:rsidRPr="004A2948" w:rsidRDefault="00764B2D" w:rsidP="00764B2D">
            <w:pPr>
              <w:spacing w:before="120"/>
              <w:jc w:val="right"/>
              <w:rPr>
                <w:b/>
              </w:rPr>
            </w:pPr>
            <w:r>
              <w:rPr>
                <w:b/>
                <w:bCs/>
              </w:rPr>
              <w:t>06.06.01 Биологические науки</w:t>
            </w:r>
          </w:p>
        </w:tc>
      </w:tr>
      <w:tr w:rsidR="00937FA0" w:rsidRPr="000C5BB8" w14:paraId="4664BD98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95FE95" w14:textId="77777777"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5F5476F7" w14:textId="77777777" w:rsidR="00937FA0" w:rsidRPr="000C5BB8" w:rsidRDefault="00AB1AF6" w:rsidP="00411AC4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Физиология</w:t>
            </w:r>
          </w:p>
        </w:tc>
      </w:tr>
      <w:tr w:rsidR="00937FA0" w:rsidRPr="000C5BB8" w14:paraId="33116AED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1CA3E39" w14:textId="77777777"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6C1C78D" w14:textId="77777777" w:rsidR="00937FA0" w:rsidRPr="000C5BB8" w:rsidRDefault="00937FA0" w:rsidP="00411AC4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937FA0" w:rsidRPr="000C5BB8" w14:paraId="2A1A3DAD" w14:textId="77777777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3FE5DB" w14:textId="77777777" w:rsidR="00937FA0" w:rsidRPr="000C5BB8" w:rsidRDefault="00937FA0" w:rsidP="00411AC4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461E1A5" w14:textId="77777777" w:rsidR="00937FA0" w:rsidRPr="000C5BB8" w:rsidRDefault="00764B2D" w:rsidP="0007048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очн</w:t>
            </w:r>
            <w:r w:rsidR="00070486">
              <w:rPr>
                <w:b/>
                <w:bCs/>
              </w:rPr>
              <w:t>ая</w:t>
            </w:r>
          </w:p>
        </w:tc>
      </w:tr>
      <w:tr w:rsidR="00937FA0" w:rsidRPr="00982786" w14:paraId="63A12BCD" w14:textId="77777777" w:rsidTr="00982786">
        <w:trPr>
          <w:trHeight w:val="197"/>
          <w:jc w:val="center"/>
        </w:trPr>
        <w:tc>
          <w:tcPr>
            <w:tcW w:w="4077" w:type="dxa"/>
            <w:shd w:val="clear" w:color="auto" w:fill="auto"/>
          </w:tcPr>
          <w:p w14:paraId="4BBCDB4E" w14:textId="77777777" w:rsidR="00937FA0" w:rsidRPr="000C5BB8" w:rsidRDefault="00937FA0" w:rsidP="00411AC4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273627CA" w14:textId="77777777" w:rsidR="00937FA0" w:rsidRPr="00982786" w:rsidRDefault="00F3706B" w:rsidP="00411AC4">
            <w:pPr>
              <w:spacing w:before="120"/>
              <w:jc w:val="right"/>
              <w:rPr>
                <w:b/>
                <w:bCs/>
              </w:rPr>
            </w:pPr>
            <w:r w:rsidRPr="00982786">
              <w:rPr>
                <w:b/>
                <w:bCs/>
              </w:rPr>
              <w:t>2020</w:t>
            </w:r>
          </w:p>
        </w:tc>
      </w:tr>
    </w:tbl>
    <w:p w14:paraId="391A32E3" w14:textId="77777777" w:rsidR="00937FA0" w:rsidRPr="000C5BB8" w:rsidRDefault="00937FA0" w:rsidP="00937FA0">
      <w:pPr>
        <w:jc w:val="both"/>
      </w:pPr>
    </w:p>
    <w:p w14:paraId="3D1EF905" w14:textId="77777777" w:rsidR="00937FA0" w:rsidRPr="000C5BB8" w:rsidRDefault="00937FA0" w:rsidP="00937FA0">
      <w:pPr>
        <w:jc w:val="both"/>
      </w:pPr>
    </w:p>
    <w:p w14:paraId="68440463" w14:textId="77777777" w:rsidR="00937FA0" w:rsidRPr="000C5BB8" w:rsidRDefault="00937FA0" w:rsidP="00937FA0">
      <w:pPr>
        <w:jc w:val="center"/>
      </w:pPr>
    </w:p>
    <w:p w14:paraId="1469466C" w14:textId="77777777" w:rsidR="00937FA0" w:rsidRPr="000C5BB8" w:rsidRDefault="00937FA0" w:rsidP="00937FA0">
      <w:pPr>
        <w:jc w:val="center"/>
      </w:pPr>
    </w:p>
    <w:p w14:paraId="25BF6BC3" w14:textId="77777777" w:rsidR="00937FA0" w:rsidRPr="000C5BB8" w:rsidRDefault="00937FA0" w:rsidP="00937FA0">
      <w:pPr>
        <w:jc w:val="center"/>
      </w:pPr>
    </w:p>
    <w:p w14:paraId="3B95D91A" w14:textId="77777777" w:rsidR="00937FA0" w:rsidRPr="000C5BB8" w:rsidRDefault="00937FA0" w:rsidP="00937FA0">
      <w:pPr>
        <w:jc w:val="center"/>
      </w:pPr>
    </w:p>
    <w:p w14:paraId="7EB69C4C" w14:textId="77777777" w:rsidR="00937FA0" w:rsidRDefault="00937FA0" w:rsidP="00937FA0">
      <w:pPr>
        <w:jc w:val="center"/>
      </w:pPr>
    </w:p>
    <w:p w14:paraId="3E97185B" w14:textId="77777777" w:rsidR="00937FA0" w:rsidRPr="000C5BB8" w:rsidRDefault="00937FA0" w:rsidP="00937FA0">
      <w:pPr>
        <w:jc w:val="center"/>
      </w:pPr>
    </w:p>
    <w:p w14:paraId="78AA8E97" w14:textId="77777777" w:rsidR="00937FA0" w:rsidRPr="000C5BB8" w:rsidRDefault="00937FA0" w:rsidP="00937FA0">
      <w:pPr>
        <w:jc w:val="center"/>
      </w:pPr>
    </w:p>
    <w:p w14:paraId="422D2BAB" w14:textId="77777777" w:rsidR="00937FA0" w:rsidRPr="000C5BB8" w:rsidRDefault="00937FA0" w:rsidP="00937FA0">
      <w:pPr>
        <w:jc w:val="center"/>
      </w:pPr>
    </w:p>
    <w:p w14:paraId="59F11FDA" w14:textId="77777777" w:rsidR="00937FA0" w:rsidRDefault="00937FA0" w:rsidP="00937FA0">
      <w:pPr>
        <w:jc w:val="center"/>
      </w:pPr>
    </w:p>
    <w:p w14:paraId="125FDB25" w14:textId="77777777" w:rsidR="006A584A" w:rsidRDefault="006A584A" w:rsidP="00937FA0">
      <w:pPr>
        <w:jc w:val="center"/>
      </w:pPr>
    </w:p>
    <w:p w14:paraId="0266D1F8" w14:textId="77777777" w:rsidR="006A584A" w:rsidRDefault="006A584A" w:rsidP="00937FA0">
      <w:pPr>
        <w:jc w:val="center"/>
      </w:pPr>
    </w:p>
    <w:p w14:paraId="3D91BB0F" w14:textId="77777777" w:rsidR="006A584A" w:rsidRDefault="006A584A" w:rsidP="00937FA0">
      <w:pPr>
        <w:jc w:val="center"/>
      </w:pPr>
    </w:p>
    <w:p w14:paraId="1AC20F7C" w14:textId="77777777" w:rsidR="006A584A" w:rsidRDefault="006A584A" w:rsidP="00937FA0">
      <w:pPr>
        <w:jc w:val="center"/>
      </w:pPr>
    </w:p>
    <w:p w14:paraId="21D8DB25" w14:textId="77777777" w:rsidR="00DA7049" w:rsidRDefault="00DA7049" w:rsidP="00937FA0">
      <w:pPr>
        <w:jc w:val="center"/>
      </w:pPr>
    </w:p>
    <w:p w14:paraId="175BDEC7" w14:textId="77777777" w:rsidR="006A584A" w:rsidRDefault="006A584A" w:rsidP="00937FA0">
      <w:pPr>
        <w:jc w:val="center"/>
      </w:pPr>
    </w:p>
    <w:p w14:paraId="3A7E44F2" w14:textId="77777777" w:rsidR="00937FA0" w:rsidRPr="000C5BB8" w:rsidRDefault="00937FA0" w:rsidP="00937FA0">
      <w:pPr>
        <w:jc w:val="center"/>
      </w:pPr>
    </w:p>
    <w:p w14:paraId="1927CACA" w14:textId="77777777" w:rsidR="00937FA0" w:rsidRPr="000C5BB8" w:rsidRDefault="00937FA0" w:rsidP="00937FA0">
      <w:pPr>
        <w:jc w:val="center"/>
      </w:pPr>
    </w:p>
    <w:p w14:paraId="269B56D0" w14:textId="77777777" w:rsidR="00937FA0" w:rsidRPr="000C5BB8" w:rsidRDefault="00937FA0" w:rsidP="00937FA0">
      <w:pPr>
        <w:jc w:val="center"/>
      </w:pPr>
      <w:r w:rsidRPr="00F3706B">
        <w:t xml:space="preserve">Астрахань – </w:t>
      </w:r>
      <w:r w:rsidR="00F3706B" w:rsidRPr="00F3706B">
        <w:t>20</w:t>
      </w:r>
      <w:r w:rsidR="006A584A">
        <w:t>20</w:t>
      </w:r>
    </w:p>
    <w:p w14:paraId="305E4294" w14:textId="77777777" w:rsidR="00937FA0" w:rsidRPr="000C5BB8" w:rsidRDefault="00937FA0" w:rsidP="00937FA0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14:paraId="2B2CF984" w14:textId="77777777" w:rsidR="00F3706B" w:rsidRDefault="00937FA0" w:rsidP="008D21B0">
      <w:pPr>
        <w:tabs>
          <w:tab w:val="right" w:leader="underscore" w:pos="9639"/>
        </w:tabs>
        <w:spacing w:before="240" w:after="120"/>
        <w:jc w:val="both"/>
        <w:outlineLvl w:val="1"/>
        <w:rPr>
          <w:sz w:val="22"/>
        </w:rPr>
      </w:pPr>
      <w:r w:rsidRPr="000C5BB8">
        <w:t xml:space="preserve">1.1. </w:t>
      </w:r>
      <w:r w:rsidRPr="008C1D1C">
        <w:rPr>
          <w:b/>
        </w:rPr>
        <w:t>Целями освоения дисциплины (модуля)</w:t>
      </w:r>
      <w:r w:rsidRPr="000C5BB8">
        <w:t xml:space="preserve"> </w:t>
      </w:r>
      <w:r w:rsidR="00764B2D" w:rsidRPr="00764B2D">
        <w:t>«</w:t>
      </w:r>
      <w:r w:rsidR="008D21B0" w:rsidRPr="008D21B0">
        <w:t>А</w:t>
      </w:r>
      <w:r w:rsidR="008D21B0">
        <w:t>поптоз и его возрастная динамика</w:t>
      </w:r>
      <w:r w:rsidR="00764B2D" w:rsidRPr="00764B2D">
        <w:t>»</w:t>
      </w:r>
      <w:r w:rsidR="00764B2D">
        <w:t xml:space="preserve"> </w:t>
      </w:r>
      <w:r w:rsidR="008D21B0">
        <w:t>являю</w:t>
      </w:r>
      <w:r w:rsidRPr="000C5BB8">
        <w:t>тся</w:t>
      </w:r>
      <w:r w:rsidR="00764B2D">
        <w:t>:</w:t>
      </w:r>
      <w:r w:rsidR="008D21B0" w:rsidRPr="008D21B0">
        <w:rPr>
          <w:sz w:val="28"/>
          <w:szCs w:val="28"/>
        </w:rPr>
        <w:t xml:space="preserve"> </w:t>
      </w:r>
      <w:r w:rsidR="008D21B0" w:rsidRPr="008D21B0">
        <w:rPr>
          <w:szCs w:val="28"/>
        </w:rPr>
        <w:t>Ознакомлени</w:t>
      </w:r>
      <w:r w:rsidR="008D21B0" w:rsidRPr="006A584A">
        <w:rPr>
          <w:szCs w:val="28"/>
        </w:rPr>
        <w:t xml:space="preserve">е </w:t>
      </w:r>
      <w:r w:rsidR="006A584A" w:rsidRPr="006A584A">
        <w:rPr>
          <w:szCs w:val="28"/>
        </w:rPr>
        <w:t>аспирантов</w:t>
      </w:r>
      <w:r w:rsidR="008D21B0" w:rsidRPr="008D21B0">
        <w:rPr>
          <w:szCs w:val="28"/>
        </w:rPr>
        <w:t xml:space="preserve"> с феноменом апоптоза (генетически программированной клеточной гибелью) как физиологически естественным процессом, отличным от некроза, с важной ролью апоптоза в развитии заболеваний и старения организма, а также с поиском путей эффективной регуляции программированной клеточной гибели.</w:t>
      </w:r>
      <w:r w:rsidR="00764B2D" w:rsidRPr="008D21B0">
        <w:rPr>
          <w:sz w:val="22"/>
        </w:rPr>
        <w:t>.</w:t>
      </w:r>
      <w:r w:rsidR="00F3706B">
        <w:rPr>
          <w:sz w:val="22"/>
        </w:rPr>
        <w:t xml:space="preserve"> </w:t>
      </w:r>
    </w:p>
    <w:p w14:paraId="776CF6F2" w14:textId="77777777" w:rsidR="00937FA0" w:rsidRPr="008C1D1C" w:rsidRDefault="00937FA0" w:rsidP="00764B2D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0C5BB8">
        <w:t>1.2</w:t>
      </w:r>
      <w:r w:rsidRPr="008C1D1C">
        <w:rPr>
          <w:b/>
        </w:rPr>
        <w:t xml:space="preserve">. Задачи освоения дисциплины (модуля): </w:t>
      </w:r>
    </w:p>
    <w:p w14:paraId="2A4A9262" w14:textId="77777777" w:rsidR="008D21B0" w:rsidRPr="008D21B0" w:rsidRDefault="008D21B0" w:rsidP="008C1D1C">
      <w:pPr>
        <w:pStyle w:val="10"/>
        <w:numPr>
          <w:ilvl w:val="0"/>
          <w:numId w:val="33"/>
        </w:numPr>
        <w:shd w:val="clear" w:color="auto" w:fill="auto"/>
        <w:spacing w:line="317" w:lineRule="exact"/>
        <w:ind w:left="426" w:right="100" w:hanging="426"/>
        <w:jc w:val="both"/>
        <w:rPr>
          <w:rFonts w:ascii="Times New Roman" w:hAnsi="Times New Roman"/>
          <w:sz w:val="24"/>
          <w:szCs w:val="28"/>
        </w:rPr>
      </w:pPr>
      <w:r w:rsidRPr="008D21B0">
        <w:rPr>
          <w:rFonts w:ascii="Times New Roman" w:hAnsi="Times New Roman"/>
          <w:sz w:val="24"/>
          <w:szCs w:val="28"/>
        </w:rPr>
        <w:t>Ознакомление с известными формами гибели клеток, обусловленными генетически, проявляющимися в онтогенезе и при развитии патологии.</w:t>
      </w:r>
    </w:p>
    <w:p w14:paraId="09DE85CF" w14:textId="77777777" w:rsidR="008D21B0" w:rsidRPr="008D21B0" w:rsidRDefault="008D21B0" w:rsidP="008C1D1C">
      <w:pPr>
        <w:pStyle w:val="10"/>
        <w:numPr>
          <w:ilvl w:val="0"/>
          <w:numId w:val="33"/>
        </w:numPr>
        <w:shd w:val="clear" w:color="auto" w:fill="auto"/>
        <w:spacing w:line="317" w:lineRule="exact"/>
        <w:ind w:left="426" w:right="100" w:hanging="426"/>
        <w:jc w:val="both"/>
        <w:rPr>
          <w:rFonts w:ascii="Times New Roman" w:hAnsi="Times New Roman"/>
          <w:sz w:val="24"/>
          <w:szCs w:val="28"/>
        </w:rPr>
      </w:pPr>
      <w:r w:rsidRPr="008D21B0">
        <w:rPr>
          <w:rFonts w:ascii="Times New Roman" w:hAnsi="Times New Roman"/>
          <w:sz w:val="24"/>
          <w:szCs w:val="28"/>
        </w:rPr>
        <w:t>Изучение физиологической роли апоптоза и его влияния на системы регуляции функций.</w:t>
      </w:r>
    </w:p>
    <w:p w14:paraId="38BFFF43" w14:textId="77777777" w:rsidR="008D21B0" w:rsidRPr="008D21B0" w:rsidRDefault="008D21B0" w:rsidP="008C1D1C">
      <w:pPr>
        <w:pStyle w:val="10"/>
        <w:numPr>
          <w:ilvl w:val="0"/>
          <w:numId w:val="33"/>
        </w:numPr>
        <w:shd w:val="clear" w:color="auto" w:fill="auto"/>
        <w:spacing w:line="317" w:lineRule="exact"/>
        <w:ind w:left="426" w:right="100" w:hanging="426"/>
        <w:jc w:val="both"/>
        <w:rPr>
          <w:rFonts w:ascii="Times New Roman" w:hAnsi="Times New Roman"/>
          <w:sz w:val="24"/>
          <w:szCs w:val="28"/>
        </w:rPr>
      </w:pPr>
      <w:r w:rsidRPr="008D21B0">
        <w:rPr>
          <w:rFonts w:ascii="Times New Roman" w:hAnsi="Times New Roman"/>
          <w:sz w:val="24"/>
          <w:szCs w:val="28"/>
        </w:rPr>
        <w:t>Ознакомление с молекулярно-биологическими механизмами проявления апоптоза на этапах онтогенеза и при действии повреждающих факторов.</w:t>
      </w:r>
    </w:p>
    <w:p w14:paraId="38B0757F" w14:textId="77777777" w:rsidR="008D21B0" w:rsidRPr="008D21B0" w:rsidRDefault="008D21B0" w:rsidP="008C1D1C">
      <w:pPr>
        <w:pStyle w:val="10"/>
        <w:numPr>
          <w:ilvl w:val="0"/>
          <w:numId w:val="33"/>
        </w:numPr>
        <w:shd w:val="clear" w:color="auto" w:fill="auto"/>
        <w:spacing w:line="317" w:lineRule="exact"/>
        <w:ind w:left="426" w:right="100" w:hanging="426"/>
        <w:jc w:val="both"/>
        <w:rPr>
          <w:rFonts w:ascii="Times New Roman" w:hAnsi="Times New Roman"/>
          <w:sz w:val="24"/>
          <w:szCs w:val="28"/>
        </w:rPr>
      </w:pPr>
      <w:r w:rsidRPr="008D21B0">
        <w:rPr>
          <w:rFonts w:ascii="Times New Roman" w:hAnsi="Times New Roman"/>
          <w:sz w:val="24"/>
          <w:szCs w:val="28"/>
        </w:rPr>
        <w:t xml:space="preserve">Изучение морфологических, биохимических и </w:t>
      </w:r>
      <w:proofErr w:type="spellStart"/>
      <w:r w:rsidRPr="008D21B0">
        <w:rPr>
          <w:rFonts w:ascii="Times New Roman" w:hAnsi="Times New Roman"/>
          <w:sz w:val="24"/>
          <w:szCs w:val="28"/>
        </w:rPr>
        <w:t>иммуногистохимических</w:t>
      </w:r>
      <w:proofErr w:type="spellEnd"/>
      <w:r w:rsidRPr="008D21B0">
        <w:rPr>
          <w:rFonts w:ascii="Times New Roman" w:hAnsi="Times New Roman"/>
          <w:sz w:val="24"/>
          <w:szCs w:val="28"/>
        </w:rPr>
        <w:t xml:space="preserve"> маркеров апоптоза.</w:t>
      </w:r>
    </w:p>
    <w:p w14:paraId="64985FE7" w14:textId="77777777" w:rsidR="008D21B0" w:rsidRPr="008D21B0" w:rsidRDefault="008D21B0" w:rsidP="008C1D1C">
      <w:pPr>
        <w:pStyle w:val="10"/>
        <w:numPr>
          <w:ilvl w:val="0"/>
          <w:numId w:val="33"/>
        </w:numPr>
        <w:shd w:val="clear" w:color="auto" w:fill="auto"/>
        <w:spacing w:after="296" w:line="317" w:lineRule="exact"/>
        <w:ind w:left="426" w:right="100" w:hanging="426"/>
        <w:jc w:val="both"/>
        <w:rPr>
          <w:rFonts w:ascii="Times New Roman" w:hAnsi="Times New Roman"/>
          <w:sz w:val="24"/>
          <w:szCs w:val="28"/>
        </w:rPr>
      </w:pPr>
      <w:r w:rsidRPr="008D21B0">
        <w:rPr>
          <w:rFonts w:ascii="Times New Roman" w:hAnsi="Times New Roman"/>
          <w:sz w:val="24"/>
          <w:szCs w:val="28"/>
        </w:rPr>
        <w:t xml:space="preserve">Формирование исследовательских и педагогических навыков ознакомления </w:t>
      </w:r>
      <w:r w:rsidR="006A584A">
        <w:rPr>
          <w:rFonts w:ascii="Times New Roman" w:hAnsi="Times New Roman"/>
          <w:sz w:val="24"/>
          <w:szCs w:val="28"/>
        </w:rPr>
        <w:t>аспирантов</w:t>
      </w:r>
      <w:r w:rsidRPr="008D21B0">
        <w:rPr>
          <w:rFonts w:ascii="Times New Roman" w:hAnsi="Times New Roman"/>
          <w:sz w:val="24"/>
          <w:szCs w:val="28"/>
        </w:rPr>
        <w:t xml:space="preserve"> с теоретическими и методическими основами изучения процессов апоптоза.</w:t>
      </w:r>
    </w:p>
    <w:p w14:paraId="44A407CB" w14:textId="77777777" w:rsidR="00764B2D" w:rsidRPr="000C5BB8" w:rsidRDefault="00764B2D" w:rsidP="00764B2D">
      <w:pPr>
        <w:tabs>
          <w:tab w:val="right" w:leader="underscore" w:pos="9639"/>
        </w:tabs>
        <w:spacing w:before="240" w:after="120"/>
        <w:jc w:val="both"/>
        <w:outlineLvl w:val="1"/>
        <w:rPr>
          <w:i/>
        </w:rPr>
      </w:pPr>
    </w:p>
    <w:p w14:paraId="63CBDFA5" w14:textId="77777777" w:rsidR="00937FA0" w:rsidRPr="000C5BB8" w:rsidRDefault="00937FA0" w:rsidP="008C1D1C">
      <w:pPr>
        <w:pStyle w:val="2"/>
        <w:spacing w:before="120" w:after="0" w:line="240" w:lineRule="auto"/>
        <w:jc w:val="center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14:paraId="1F4FA22C" w14:textId="77777777" w:rsidR="00764B2D" w:rsidRPr="00291FCB" w:rsidRDefault="00937FA0" w:rsidP="00764B2D">
      <w:pPr>
        <w:tabs>
          <w:tab w:val="right" w:leader="underscore" w:pos="9639"/>
        </w:tabs>
        <w:spacing w:before="240" w:after="120"/>
        <w:jc w:val="both"/>
        <w:outlineLvl w:val="1"/>
      </w:pPr>
      <w:r w:rsidRPr="009A589E">
        <w:rPr>
          <w:b/>
        </w:rPr>
        <w:t xml:space="preserve">2.1 Учебная дисциплина (модуль) </w:t>
      </w:r>
      <w:r w:rsidR="00764B2D" w:rsidRPr="009A589E">
        <w:rPr>
          <w:b/>
        </w:rPr>
        <w:t>«</w:t>
      </w:r>
      <w:r w:rsidR="008D21B0" w:rsidRPr="009A589E">
        <w:rPr>
          <w:b/>
        </w:rPr>
        <w:t>Апоптоз и его возрастная динамика</w:t>
      </w:r>
      <w:r w:rsidR="00764B2D" w:rsidRPr="009A589E">
        <w:rPr>
          <w:b/>
        </w:rPr>
        <w:t>»</w:t>
      </w:r>
      <w:r w:rsidR="00764B2D">
        <w:t xml:space="preserve"> </w:t>
      </w:r>
      <w:r w:rsidR="00764B2D" w:rsidRPr="00291FCB">
        <w:t>относится к вариативной части</w:t>
      </w:r>
      <w:r w:rsidR="002E1E01" w:rsidRPr="00291FCB">
        <w:t xml:space="preserve"> (</w:t>
      </w:r>
      <w:r w:rsidR="008D21B0">
        <w:t xml:space="preserve">обязательные </w:t>
      </w:r>
      <w:r w:rsidR="002E1E01" w:rsidRPr="00291FCB">
        <w:t>дисциплины)</w:t>
      </w:r>
    </w:p>
    <w:p w14:paraId="4D0D34AC" w14:textId="77777777" w:rsidR="008D21B0" w:rsidRPr="009A589E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i/>
        </w:rPr>
      </w:pPr>
      <w:r w:rsidRPr="009A589E">
        <w:rPr>
          <w:b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9A589E">
        <w:rPr>
          <w:b/>
          <w:i/>
        </w:rPr>
        <w:t>:</w:t>
      </w:r>
    </w:p>
    <w:p w14:paraId="0EAA774A" w14:textId="77777777" w:rsidR="009A589E" w:rsidRDefault="00AD45AA" w:rsidP="009A589E">
      <w:pPr>
        <w:pStyle w:val="a7"/>
        <w:numPr>
          <w:ilvl w:val="0"/>
          <w:numId w:val="38"/>
        </w:numPr>
        <w:tabs>
          <w:tab w:val="right" w:leader="underscore" w:pos="9639"/>
        </w:tabs>
        <w:jc w:val="both"/>
        <w:outlineLvl w:val="1"/>
      </w:pPr>
      <w:r>
        <w:t>Методы физиологических исследований;</w:t>
      </w:r>
    </w:p>
    <w:p w14:paraId="3CAF0C54" w14:textId="77777777" w:rsidR="00AD45AA" w:rsidRPr="00AD45AA" w:rsidRDefault="00AD45AA" w:rsidP="009A589E">
      <w:pPr>
        <w:pStyle w:val="a7"/>
        <w:numPr>
          <w:ilvl w:val="0"/>
          <w:numId w:val="38"/>
        </w:numPr>
        <w:tabs>
          <w:tab w:val="right" w:leader="underscore" w:pos="9639"/>
        </w:tabs>
        <w:jc w:val="both"/>
        <w:outlineLvl w:val="1"/>
      </w:pPr>
      <w:r>
        <w:t>Эволюционная, экологическая и медицинская физиология;</w:t>
      </w:r>
    </w:p>
    <w:p w14:paraId="2278C012" w14:textId="77777777" w:rsidR="007B5B33" w:rsidRPr="00291FCB" w:rsidRDefault="008D21B0" w:rsidP="009A589E">
      <w:pPr>
        <w:pStyle w:val="a7"/>
        <w:widowControl w:val="0"/>
        <w:numPr>
          <w:ilvl w:val="0"/>
          <w:numId w:val="38"/>
        </w:numPr>
        <w:tabs>
          <w:tab w:val="left" w:pos="708"/>
          <w:tab w:val="right" w:leader="underscore" w:pos="9639"/>
        </w:tabs>
        <w:suppressAutoHyphens/>
        <w:jc w:val="both"/>
      </w:pPr>
      <w:r>
        <w:t>Механизмы регуляции функциональных система</w:t>
      </w:r>
      <w:r w:rsidR="00AD45AA">
        <w:t>.</w:t>
      </w:r>
    </w:p>
    <w:p w14:paraId="0D6D25F1" w14:textId="77777777" w:rsidR="007B5B33" w:rsidRPr="00291FCB" w:rsidRDefault="007B5B33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</w:p>
    <w:p w14:paraId="2F555941" w14:textId="77777777" w:rsidR="00AD45AA" w:rsidRDefault="00937FA0" w:rsidP="00116B81">
      <w:pPr>
        <w:widowControl w:val="0"/>
        <w:tabs>
          <w:tab w:val="left" w:pos="708"/>
          <w:tab w:val="right" w:leader="underscore" w:pos="9639"/>
        </w:tabs>
        <w:jc w:val="both"/>
      </w:pPr>
      <w:r w:rsidRPr="00116B81">
        <w:rPr>
          <w:b/>
        </w:rPr>
        <w:t>Знания:</w:t>
      </w:r>
      <w:r w:rsidRPr="000C5BB8">
        <w:t xml:space="preserve"> </w:t>
      </w:r>
      <w:r w:rsidR="00AD45AA" w:rsidRPr="00AD45AA">
        <w:t>онтогенетических особенностей элимина</w:t>
      </w:r>
      <w:r w:rsidR="00AD45AA">
        <w:t>ции клеток органов и тканей, ме</w:t>
      </w:r>
      <w:r w:rsidR="00AD45AA" w:rsidRPr="00AD45AA">
        <w:t>ханизмов генетической регуляции развити</w:t>
      </w:r>
      <w:r w:rsidR="00AD45AA">
        <w:t>я органов и тканей на этапах онтогенеза.</w:t>
      </w:r>
    </w:p>
    <w:p w14:paraId="784DF01F" w14:textId="77777777" w:rsidR="00AD45AA" w:rsidRDefault="00CF487B" w:rsidP="00116B81">
      <w:pPr>
        <w:widowControl w:val="0"/>
        <w:tabs>
          <w:tab w:val="left" w:pos="708"/>
          <w:tab w:val="right" w:leader="underscore" w:pos="9639"/>
        </w:tabs>
        <w:jc w:val="both"/>
      </w:pPr>
      <w:r w:rsidRPr="00116B81">
        <w:rPr>
          <w:b/>
        </w:rPr>
        <w:t>Умения:</w:t>
      </w:r>
      <w:r w:rsidR="00AD45AA" w:rsidRPr="00AD45AA">
        <w:t xml:space="preserve"> определить известные стадии наруш</w:t>
      </w:r>
      <w:r w:rsidR="00AD45AA">
        <w:t>ения клеточных структур, предше</w:t>
      </w:r>
      <w:r w:rsidR="00AD45AA" w:rsidRPr="00AD45AA">
        <w:t>ствующих некрозу; определить характерные п</w:t>
      </w:r>
      <w:r w:rsidR="00AD45AA">
        <w:t>ризнаки отличия програм</w:t>
      </w:r>
      <w:r w:rsidR="00AD45AA" w:rsidRPr="00AD45AA">
        <w:t>мированной гибели клеток и некроза клеток и тканей.</w:t>
      </w:r>
    </w:p>
    <w:p w14:paraId="6101C979" w14:textId="77777777" w:rsidR="00937FA0" w:rsidRPr="00CF487B" w:rsidRDefault="00937FA0" w:rsidP="00116B81">
      <w:pPr>
        <w:widowControl w:val="0"/>
        <w:tabs>
          <w:tab w:val="left" w:pos="708"/>
          <w:tab w:val="right" w:leader="underscore" w:pos="9639"/>
        </w:tabs>
        <w:jc w:val="both"/>
      </w:pPr>
      <w:r w:rsidRPr="00116B81">
        <w:rPr>
          <w:b/>
        </w:rPr>
        <w:t>Навыки:</w:t>
      </w:r>
      <w:r w:rsidR="00CF487B">
        <w:rPr>
          <w:i/>
        </w:rPr>
        <w:t xml:space="preserve"> </w:t>
      </w:r>
      <w:r w:rsidR="00AD45AA" w:rsidRPr="00AD45AA">
        <w:t>применения в научных исследованиях ме</w:t>
      </w:r>
      <w:r w:rsidR="00AB1AF6">
        <w:t>тодов цитологии, биохимии, гене</w:t>
      </w:r>
      <w:r w:rsidR="00AD45AA" w:rsidRPr="00AD45AA">
        <w:t>тики, молекулярной биологии.</w:t>
      </w:r>
    </w:p>
    <w:p w14:paraId="1C9B1CAC" w14:textId="77777777" w:rsidR="00937FA0" w:rsidRPr="00116B81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116B81">
        <w:rPr>
          <w:b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14:paraId="05A7B3AD" w14:textId="77777777" w:rsidR="00937FA0" w:rsidRDefault="006132A0" w:rsidP="00116B81">
      <w:pPr>
        <w:pStyle w:val="a7"/>
        <w:widowControl w:val="0"/>
        <w:numPr>
          <w:ilvl w:val="0"/>
          <w:numId w:val="39"/>
        </w:numPr>
        <w:suppressAutoHyphens/>
        <w:ind w:left="851"/>
        <w:jc w:val="both"/>
      </w:pPr>
      <w:r>
        <w:t>Научно-исследовательская деятельность</w:t>
      </w:r>
      <w:r w:rsidR="00CF487B" w:rsidRPr="00291FCB">
        <w:t>.</w:t>
      </w:r>
    </w:p>
    <w:p w14:paraId="0DA4A860" w14:textId="77777777"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14:paraId="00DC2B05" w14:textId="77777777" w:rsidR="00937FA0" w:rsidRPr="000C5BB8" w:rsidRDefault="00937FA0" w:rsidP="00937FA0">
      <w:pPr>
        <w:widowControl w:val="0"/>
        <w:ind w:firstLine="284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14:paraId="3BBF2121" w14:textId="414ED286" w:rsidR="00937FA0" w:rsidRDefault="00937FA0" w:rsidP="00937FA0">
      <w:pPr>
        <w:pStyle w:val="a3"/>
        <w:widowControl w:val="0"/>
        <w:spacing w:after="0"/>
        <w:ind w:left="0" w:firstLine="709"/>
      </w:pPr>
      <w:r w:rsidRPr="000C5BB8">
        <w:t>профессиональных (ПК):</w:t>
      </w:r>
      <w:r w:rsidR="00CF487B">
        <w:t xml:space="preserve"> </w:t>
      </w:r>
      <w:r w:rsidR="00A8012F">
        <w:t xml:space="preserve">ПК-1, </w:t>
      </w:r>
      <w:r w:rsidR="00CF487B">
        <w:t>ПК-</w:t>
      </w:r>
      <w:r w:rsidR="00D3274A">
        <w:t>2</w:t>
      </w:r>
      <w:r w:rsidR="00CF487B">
        <w:t>.</w:t>
      </w:r>
    </w:p>
    <w:p w14:paraId="2E66B5B9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</w:p>
    <w:p w14:paraId="35563FAB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 xml:space="preserve">Таблица 1. </w:t>
      </w:r>
    </w:p>
    <w:p w14:paraId="48D54535" w14:textId="77777777" w:rsidR="00937FA0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2389"/>
        <w:gridCol w:w="2396"/>
        <w:gridCol w:w="2390"/>
      </w:tblGrid>
      <w:tr w:rsidR="008608FA" w:rsidRPr="00A1210D" w14:paraId="043AEC22" w14:textId="77777777" w:rsidTr="008608FA">
        <w:tc>
          <w:tcPr>
            <w:tcW w:w="2396" w:type="dxa"/>
            <w:vMerge w:val="restart"/>
          </w:tcPr>
          <w:p w14:paraId="38CCE409" w14:textId="77777777" w:rsidR="008608FA" w:rsidRPr="00A1210D" w:rsidRDefault="008608FA" w:rsidP="008608FA">
            <w:pPr>
              <w:pStyle w:val="a3"/>
              <w:widowControl w:val="0"/>
              <w:spacing w:after="0"/>
              <w:ind w:left="0"/>
              <w:jc w:val="center"/>
            </w:pPr>
            <w:r w:rsidRPr="00A1210D">
              <w:t>Код компетенции</w:t>
            </w:r>
          </w:p>
        </w:tc>
        <w:tc>
          <w:tcPr>
            <w:tcW w:w="7175" w:type="dxa"/>
            <w:gridSpan w:val="3"/>
            <w:vAlign w:val="center"/>
          </w:tcPr>
          <w:p w14:paraId="275508AF" w14:textId="77777777" w:rsidR="008608FA" w:rsidRPr="00A1210D" w:rsidRDefault="008608FA" w:rsidP="008608FA">
            <w:pPr>
              <w:pStyle w:val="a3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</w:p>
        </w:tc>
      </w:tr>
      <w:tr w:rsidR="00AD45AA" w:rsidRPr="009D27EC" w14:paraId="33273D3A" w14:textId="77777777" w:rsidTr="00701E7D">
        <w:tc>
          <w:tcPr>
            <w:tcW w:w="2396" w:type="dxa"/>
            <w:vMerge/>
          </w:tcPr>
          <w:p w14:paraId="63817D8F" w14:textId="77777777" w:rsidR="00AD45AA" w:rsidRPr="009D27EC" w:rsidRDefault="00AD45AA" w:rsidP="00701E7D">
            <w:pPr>
              <w:pStyle w:val="a3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389" w:type="dxa"/>
          </w:tcPr>
          <w:p w14:paraId="79BAD367" w14:textId="77777777" w:rsidR="00AD45AA" w:rsidRPr="009D27EC" w:rsidRDefault="00AD45AA" w:rsidP="00701E7D">
            <w:pPr>
              <w:pStyle w:val="a3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Знать</w:t>
            </w:r>
          </w:p>
        </w:tc>
        <w:tc>
          <w:tcPr>
            <w:tcW w:w="2396" w:type="dxa"/>
          </w:tcPr>
          <w:p w14:paraId="0F4D0B4F" w14:textId="77777777" w:rsidR="00AD45AA" w:rsidRPr="009D27EC" w:rsidRDefault="00AD45AA" w:rsidP="00701E7D">
            <w:pPr>
              <w:pStyle w:val="a3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Уметь</w:t>
            </w:r>
          </w:p>
        </w:tc>
        <w:tc>
          <w:tcPr>
            <w:tcW w:w="2390" w:type="dxa"/>
          </w:tcPr>
          <w:p w14:paraId="19B796F7" w14:textId="77777777" w:rsidR="00AD45AA" w:rsidRPr="009D27EC" w:rsidRDefault="00AD45AA" w:rsidP="00701E7D">
            <w:pPr>
              <w:pStyle w:val="a3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>
              <w:t>Владеть</w:t>
            </w:r>
          </w:p>
        </w:tc>
      </w:tr>
      <w:tr w:rsidR="00AD45AA" w:rsidRPr="007E7887" w14:paraId="6AC03E6C" w14:textId="77777777" w:rsidTr="00701E7D">
        <w:tc>
          <w:tcPr>
            <w:tcW w:w="2396" w:type="dxa"/>
          </w:tcPr>
          <w:p w14:paraId="2F173355" w14:textId="4BC2D311" w:rsidR="00AD45AA" w:rsidRPr="007E7887" w:rsidRDefault="00A8012F" w:rsidP="008608FA">
            <w:pPr>
              <w:pStyle w:val="a3"/>
              <w:widowControl w:val="0"/>
              <w:spacing w:after="0"/>
              <w:ind w:left="0"/>
            </w:pPr>
            <w:r>
              <w:rPr>
                <w:rFonts w:eastAsia="Calibri"/>
                <w:b/>
              </w:rPr>
              <w:t>П</w:t>
            </w:r>
            <w:r w:rsidR="00AD45AA" w:rsidRPr="002622D1">
              <w:rPr>
                <w:rFonts w:eastAsia="Calibri"/>
                <w:b/>
              </w:rPr>
              <w:t>К-1:</w:t>
            </w:r>
            <w:r w:rsidR="00AD45AA" w:rsidRPr="002622D1">
              <w:rPr>
                <w:rFonts w:eastAsia="Calibri"/>
              </w:rPr>
              <w:t xml:space="preserve"> </w:t>
            </w:r>
            <w:r w:rsidRPr="005D7790">
              <w:t>способностью глубоко понимать и творчески использовать в научно-исследовательской деятельности знания фундаментальной физиологии и ее прикладных разделов</w:t>
            </w:r>
          </w:p>
        </w:tc>
        <w:tc>
          <w:tcPr>
            <w:tcW w:w="2389" w:type="dxa"/>
          </w:tcPr>
          <w:p w14:paraId="28191674" w14:textId="77777777" w:rsidR="00AD45AA" w:rsidRPr="00521A45" w:rsidRDefault="00AD45AA" w:rsidP="00701E7D">
            <w:pPr>
              <w:jc w:val="both"/>
            </w:pPr>
            <w:r w:rsidRPr="00D85AFF">
              <w:rPr>
                <w:sz w:val="22"/>
                <w:szCs w:val="22"/>
              </w:rPr>
              <w:t>основные принципы поиска, обработки, анализа и оценки профессиональной информации</w:t>
            </w:r>
          </w:p>
        </w:tc>
        <w:tc>
          <w:tcPr>
            <w:tcW w:w="2396" w:type="dxa"/>
          </w:tcPr>
          <w:p w14:paraId="657F1A0F" w14:textId="77777777" w:rsidR="00AD45AA" w:rsidRDefault="00AD45AA" w:rsidP="00701E7D">
            <w:pPr>
              <w:pStyle w:val="a3"/>
              <w:widowControl w:val="0"/>
              <w:spacing w:after="0"/>
              <w:ind w:left="0"/>
              <w:jc w:val="both"/>
            </w:pPr>
            <w:r>
              <w:t>- анализировать полученную информацию;</w:t>
            </w:r>
          </w:p>
          <w:p w14:paraId="58179AF2" w14:textId="77777777" w:rsidR="00AD45AA" w:rsidRPr="007E7887" w:rsidRDefault="00AD45AA" w:rsidP="00701E7D">
            <w:pPr>
              <w:pStyle w:val="a3"/>
              <w:widowControl w:val="0"/>
              <w:spacing w:after="0"/>
              <w:ind w:left="0"/>
              <w:jc w:val="both"/>
            </w:pPr>
            <w:r>
              <w:t>-</w:t>
            </w:r>
            <w:r w:rsidRPr="00E03354">
              <w:rPr>
                <w:rFonts w:eastAsia="Calibri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390" w:type="dxa"/>
          </w:tcPr>
          <w:p w14:paraId="1CA02C87" w14:textId="77777777" w:rsidR="00AD45AA" w:rsidRDefault="00AD45AA" w:rsidP="00701E7D">
            <w:pPr>
              <w:pStyle w:val="a3"/>
              <w:widowControl w:val="0"/>
              <w:spacing w:after="0"/>
              <w:ind w:left="0"/>
              <w:jc w:val="both"/>
            </w:pPr>
            <w:r>
              <w:t>- навыками реферирования научной литературы;</w:t>
            </w:r>
          </w:p>
          <w:p w14:paraId="47D8FF20" w14:textId="77777777" w:rsidR="00AD45AA" w:rsidRPr="007E7887" w:rsidRDefault="00AD45AA" w:rsidP="00701E7D">
            <w:pPr>
              <w:pStyle w:val="a3"/>
              <w:widowControl w:val="0"/>
              <w:spacing w:after="0"/>
              <w:ind w:left="0"/>
              <w:jc w:val="both"/>
            </w:pPr>
            <w:r>
              <w:t xml:space="preserve">- </w:t>
            </w:r>
            <w:r w:rsidRPr="00521A45">
              <w:t>навыками</w:t>
            </w:r>
            <w:r w:rsidRPr="00521A45">
              <w:rPr>
                <w:rFonts w:eastAsia="Calibri"/>
              </w:rPr>
              <w:t xml:space="preserve"> к критическому анализу и оценке современных научных достижений</w:t>
            </w:r>
          </w:p>
        </w:tc>
      </w:tr>
      <w:tr w:rsidR="00AD45AA" w14:paraId="50038E86" w14:textId="77777777" w:rsidTr="00701E7D">
        <w:tc>
          <w:tcPr>
            <w:tcW w:w="2396" w:type="dxa"/>
          </w:tcPr>
          <w:p w14:paraId="7041B942" w14:textId="77777777" w:rsidR="00AD45AA" w:rsidRPr="009D2540" w:rsidRDefault="00AD45AA" w:rsidP="008608F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D2540">
              <w:rPr>
                <w:rFonts w:eastAsia="Calibri"/>
                <w:b/>
              </w:rPr>
              <w:t xml:space="preserve">ПК-2: </w:t>
            </w:r>
            <w:r w:rsidRPr="009D2540">
              <w:t>уметь планировать и реализовывать научные исследования с целью изучения функционирования организма животных и человека, используя поведение, физиологические, биохимические, генетические, молекулярно- биологические подходы для анализа функций организма</w:t>
            </w:r>
          </w:p>
        </w:tc>
        <w:tc>
          <w:tcPr>
            <w:tcW w:w="2389" w:type="dxa"/>
          </w:tcPr>
          <w:p w14:paraId="246D1762" w14:textId="77777777" w:rsidR="00AD45AA" w:rsidRDefault="00AD45AA" w:rsidP="00701E7D">
            <w:pPr>
              <w:jc w:val="both"/>
            </w:pPr>
            <w:r>
              <w:rPr>
                <w:sz w:val="22"/>
                <w:szCs w:val="22"/>
              </w:rPr>
              <w:t>основы фундаментальной физиологии и ее прикладных разделы, для реализации научно-исследовательской деятельности</w:t>
            </w:r>
          </w:p>
        </w:tc>
        <w:tc>
          <w:tcPr>
            <w:tcW w:w="2396" w:type="dxa"/>
          </w:tcPr>
          <w:p w14:paraId="0826CE91" w14:textId="77777777" w:rsidR="00AD45AA" w:rsidRDefault="00AD45AA" w:rsidP="00701E7D">
            <w:pPr>
              <w:pStyle w:val="a3"/>
              <w:widowControl w:val="0"/>
              <w:spacing w:after="0"/>
              <w:ind w:left="0"/>
              <w:jc w:val="both"/>
              <w:rPr>
                <w:color w:val="000000"/>
              </w:rPr>
            </w:pPr>
            <w:r w:rsidRPr="009D2540">
              <w:t>планировать и реализовывать научные исследования с целью изучения функционирования организма животных и человека</w:t>
            </w:r>
          </w:p>
        </w:tc>
        <w:tc>
          <w:tcPr>
            <w:tcW w:w="2390" w:type="dxa"/>
          </w:tcPr>
          <w:p w14:paraId="53CF3A7C" w14:textId="77777777" w:rsidR="00AD45AA" w:rsidRDefault="00AD45AA" w:rsidP="00701E7D">
            <w:pPr>
              <w:pStyle w:val="a3"/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t xml:space="preserve">навыками основных </w:t>
            </w:r>
            <w:r w:rsidRPr="009D2540">
              <w:t>физиологиче</w:t>
            </w:r>
            <w:r>
              <w:t>ских</w:t>
            </w:r>
            <w:r w:rsidRPr="009D2540">
              <w:t>, биохимиче</w:t>
            </w:r>
            <w:r>
              <w:t>ских</w:t>
            </w:r>
            <w:r w:rsidRPr="009D2540">
              <w:t>, генетиче</w:t>
            </w:r>
            <w:r>
              <w:t>ских</w:t>
            </w:r>
            <w:r w:rsidRPr="009D2540">
              <w:t>, молекуляр</w:t>
            </w:r>
            <w:r>
              <w:t>но-</w:t>
            </w:r>
            <w:r w:rsidRPr="009D2540">
              <w:t>биологи</w:t>
            </w:r>
            <w:r>
              <w:t>ческих</w:t>
            </w:r>
            <w:r w:rsidRPr="009D2540">
              <w:t xml:space="preserve"> под</w:t>
            </w:r>
            <w:r>
              <w:t>ходов</w:t>
            </w:r>
            <w:r w:rsidRPr="009D2540">
              <w:t xml:space="preserve"> для анализа функций организма</w:t>
            </w:r>
          </w:p>
        </w:tc>
      </w:tr>
    </w:tbl>
    <w:p w14:paraId="337F7E9A" w14:textId="77777777" w:rsidR="008608FA" w:rsidRPr="000C5BB8" w:rsidRDefault="008608FA" w:rsidP="008608FA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14:paraId="3D289E35" w14:textId="0C280FF1" w:rsidR="008608FA" w:rsidRPr="000C5BB8" w:rsidRDefault="008608FA" w:rsidP="008608FA">
      <w:pPr>
        <w:widowControl w:val="0"/>
        <w:ind w:firstLine="567"/>
        <w:jc w:val="both"/>
      </w:pPr>
      <w:r w:rsidRPr="000C5BB8">
        <w:rPr>
          <w:bCs/>
        </w:rPr>
        <w:t>О</w:t>
      </w:r>
      <w:r w:rsidRPr="000C5BB8">
        <w:t>бъем дисциплины (модуля) в зачетных единицах (</w:t>
      </w:r>
      <w:r>
        <w:rPr>
          <w:b/>
        </w:rPr>
        <w:t>1</w:t>
      </w:r>
      <w:r w:rsidRPr="000C5BB8">
        <w:rPr>
          <w:b/>
        </w:rPr>
        <w:t xml:space="preserve"> зачетных единиц</w:t>
      </w:r>
      <w:r w:rsidRPr="000C5BB8"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  <w:r w:rsidR="00951592">
        <w:t xml:space="preserve"> </w:t>
      </w:r>
    </w:p>
    <w:p w14:paraId="5A4A1CF0" w14:textId="77777777" w:rsidR="008608FA" w:rsidRPr="000C5BB8" w:rsidRDefault="008608FA" w:rsidP="008608FA">
      <w:pPr>
        <w:tabs>
          <w:tab w:val="right" w:leader="underscore" w:pos="9639"/>
        </w:tabs>
        <w:jc w:val="right"/>
        <w:rPr>
          <w:b/>
        </w:rPr>
      </w:pPr>
    </w:p>
    <w:p w14:paraId="6844FA2D" w14:textId="77777777" w:rsidR="008608FA" w:rsidRPr="000C5BB8" w:rsidRDefault="008608FA" w:rsidP="008608FA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2. </w:t>
      </w:r>
    </w:p>
    <w:p w14:paraId="393E8C21" w14:textId="77777777" w:rsidR="008608FA" w:rsidRPr="000C5BB8" w:rsidRDefault="008608FA" w:rsidP="008608FA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8608FA" w:rsidRPr="000C5BB8" w14:paraId="3E7B6A4E" w14:textId="77777777" w:rsidTr="008608FA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AA87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14:paraId="28A4BD09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52F4BA64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F6A0B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3E810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CE7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14:paraId="6990B182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6AF07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5817A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14:paraId="5064E861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14:paraId="4A33C0E2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8608FA" w:rsidRPr="000C5BB8" w14:paraId="2C44CC80" w14:textId="77777777" w:rsidTr="008608FA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1C3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DFF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667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44C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A26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2AB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32C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BEF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E91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8608FA" w:rsidRPr="000C5BB8" w14:paraId="1FAED8BB" w14:textId="77777777" w:rsidTr="008608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C96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84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>Общая характеристика апоптоза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0D7" w14:textId="77777777" w:rsidR="008608FA" w:rsidRPr="00A8012F" w:rsidRDefault="007E516D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8012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906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AC0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43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3DA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C0C9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31E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rPr>
                <w:sz w:val="22"/>
              </w:rPr>
              <w:t>Устный опрос</w:t>
            </w:r>
            <w:r w:rsidR="004948C7">
              <w:rPr>
                <w:sz w:val="22"/>
              </w:rPr>
              <w:t>, реферат</w:t>
            </w:r>
          </w:p>
        </w:tc>
      </w:tr>
      <w:tr w:rsidR="008608FA" w:rsidRPr="000C5BB8" w14:paraId="3A485A98" w14:textId="77777777" w:rsidTr="008608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7E4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40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Активаторы и </w:t>
            </w:r>
            <w:r>
              <w:rPr>
                <w:sz w:val="22"/>
              </w:rPr>
              <w:lastRenderedPageBreak/>
              <w:t>ингибиторы апоптоза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484" w14:textId="77777777" w:rsidR="008608FA" w:rsidRPr="00A8012F" w:rsidRDefault="007E516D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8012F"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77C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71F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72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54D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32A" w14:textId="77777777" w:rsidR="008608FA" w:rsidRPr="000C5BB8" w:rsidRDefault="00C25DB1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41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rPr>
                <w:sz w:val="22"/>
              </w:rPr>
              <w:t xml:space="preserve">Контрольная работа, </w:t>
            </w:r>
            <w:r>
              <w:rPr>
                <w:sz w:val="22"/>
              </w:rPr>
              <w:lastRenderedPageBreak/>
              <w:t>рефераты</w:t>
            </w:r>
          </w:p>
        </w:tc>
      </w:tr>
      <w:tr w:rsidR="008608FA" w:rsidRPr="000C5BB8" w14:paraId="0A9E2105" w14:textId="77777777" w:rsidTr="008608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F3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A6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>Ключевые механизмы, связанные с экспрессией генов апоптоза и активацией протеаз.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9A1" w14:textId="77777777" w:rsidR="008608FA" w:rsidRPr="00A8012F" w:rsidRDefault="007E516D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8012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29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62A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9BAF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BC8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E03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86E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rPr>
                <w:sz w:val="22"/>
              </w:rPr>
              <w:t>Рефераты, контрольная работа</w:t>
            </w:r>
          </w:p>
        </w:tc>
      </w:tr>
      <w:tr w:rsidR="008608FA" w:rsidRPr="000C5BB8" w14:paraId="006A472B" w14:textId="77777777" w:rsidTr="008608FA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66F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451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1CC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B5B1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530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CC5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C3B" w14:textId="77777777" w:rsidR="008608FA" w:rsidRPr="000C5BB8" w:rsidRDefault="00C25DB1" w:rsidP="008608FA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C40" w14:textId="77777777" w:rsidR="008608FA" w:rsidRPr="000C5BB8" w:rsidRDefault="008608FA" w:rsidP="008608FA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0C5BB8">
              <w:rPr>
                <w:b/>
              </w:rPr>
              <w:t xml:space="preserve">ЗАЧЕТ </w:t>
            </w:r>
          </w:p>
        </w:tc>
      </w:tr>
    </w:tbl>
    <w:p w14:paraId="0838F01A" w14:textId="77777777" w:rsidR="008608FA" w:rsidRPr="000C5BB8" w:rsidRDefault="008608FA" w:rsidP="008608FA">
      <w:pPr>
        <w:tabs>
          <w:tab w:val="right" w:leader="underscore" w:pos="9639"/>
        </w:tabs>
        <w:jc w:val="both"/>
      </w:pPr>
    </w:p>
    <w:p w14:paraId="0B5FC0C2" w14:textId="77777777" w:rsidR="008608FA" w:rsidRPr="000C5BB8" w:rsidRDefault="008608FA" w:rsidP="008608FA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14:paraId="73729100" w14:textId="77777777" w:rsidR="008608FA" w:rsidRPr="000C5BB8" w:rsidRDefault="008608FA" w:rsidP="008608FA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14:paraId="0D31B03E" w14:textId="77777777" w:rsidR="008608FA" w:rsidRPr="000C5BB8" w:rsidRDefault="008608FA" w:rsidP="008608FA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14:paraId="4642E05D" w14:textId="77777777" w:rsidR="008608FA" w:rsidRPr="000C5BB8" w:rsidRDefault="008608FA" w:rsidP="008608FA">
      <w:pPr>
        <w:ind w:firstLine="567"/>
        <w:jc w:val="both"/>
        <w:rPr>
          <w:i/>
        </w:rPr>
      </w:pPr>
    </w:p>
    <w:p w14:paraId="0EA61F36" w14:textId="77777777" w:rsidR="00AB1AF6" w:rsidRPr="00F3706B" w:rsidRDefault="00AB1AF6" w:rsidP="00AD45AA">
      <w:pPr>
        <w:tabs>
          <w:tab w:val="left" w:pos="708"/>
          <w:tab w:val="right" w:leader="underscore" w:pos="9639"/>
        </w:tabs>
        <w:jc w:val="both"/>
        <w:rPr>
          <w:color w:val="FF0000"/>
        </w:rPr>
      </w:pPr>
    </w:p>
    <w:p w14:paraId="160822C7" w14:textId="77777777" w:rsidR="00AB1AF6" w:rsidRPr="00AB1AF6" w:rsidRDefault="00AB1AF6" w:rsidP="00AB1AF6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AB1AF6">
        <w:rPr>
          <w:b/>
        </w:rPr>
        <w:t xml:space="preserve">Таблица 3. </w:t>
      </w:r>
    </w:p>
    <w:p w14:paraId="512ADCB2" w14:textId="77777777" w:rsidR="00AB1AF6" w:rsidRPr="00AB1AF6" w:rsidRDefault="00AB1AF6" w:rsidP="00AB1AF6">
      <w:pPr>
        <w:tabs>
          <w:tab w:val="right" w:leader="underscore" w:pos="9639"/>
        </w:tabs>
        <w:jc w:val="right"/>
        <w:rPr>
          <w:b/>
          <w:spacing w:val="-2"/>
        </w:rPr>
      </w:pPr>
      <w:r w:rsidRPr="00AB1AF6">
        <w:rPr>
          <w:b/>
          <w:spacing w:val="-2"/>
        </w:rPr>
        <w:t xml:space="preserve">Матрица соотнесения разделов, тем учебной дисциплины (модуля) </w:t>
      </w:r>
    </w:p>
    <w:p w14:paraId="74617F8A" w14:textId="77777777" w:rsidR="00AB1AF6" w:rsidRPr="00AB1AF6" w:rsidRDefault="00AB1AF6" w:rsidP="00AB1AF6">
      <w:pPr>
        <w:tabs>
          <w:tab w:val="right" w:leader="underscore" w:pos="9639"/>
        </w:tabs>
        <w:jc w:val="right"/>
        <w:rPr>
          <w:b/>
          <w:spacing w:val="-2"/>
        </w:rPr>
      </w:pPr>
      <w:r w:rsidRPr="00AB1AF6">
        <w:rPr>
          <w:b/>
          <w:spacing w:val="-2"/>
        </w:rPr>
        <w:t>и формируемых в них компетенций</w:t>
      </w:r>
    </w:p>
    <w:p w14:paraId="5B66BA08" w14:textId="77777777" w:rsidR="00AB1AF6" w:rsidRDefault="00AB1AF6" w:rsidP="00AD45AA">
      <w:pPr>
        <w:pStyle w:val="2"/>
        <w:spacing w:after="0" w:line="240" w:lineRule="auto"/>
        <w:jc w:val="both"/>
        <w:rPr>
          <w:i/>
          <w:spacing w:val="2"/>
          <w:sz w:val="6"/>
          <w:szCs w:val="21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1073"/>
        <w:gridCol w:w="1677"/>
        <w:gridCol w:w="1599"/>
        <w:gridCol w:w="1843"/>
      </w:tblGrid>
      <w:tr w:rsidR="00AD45AA" w:rsidRPr="00AB1AF6" w14:paraId="277FA1B9" w14:textId="77777777" w:rsidTr="00A8012F">
        <w:trPr>
          <w:trHeight w:val="20"/>
          <w:jc w:val="center"/>
        </w:trPr>
        <w:tc>
          <w:tcPr>
            <w:tcW w:w="3669" w:type="dxa"/>
            <w:vMerge w:val="restart"/>
            <w:vAlign w:val="center"/>
          </w:tcPr>
          <w:p w14:paraId="0EFBAA23" w14:textId="77777777" w:rsidR="00AD45AA" w:rsidRDefault="00AD45AA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Темы,</w:t>
            </w:r>
            <w:r>
              <w:rPr>
                <w:i/>
                <w:smallCaps w:val="0"/>
                <w:sz w:val="22"/>
                <w:szCs w:val="22"/>
              </w:rPr>
              <w:br/>
              <w:t>разделы</w:t>
            </w:r>
            <w:r>
              <w:rPr>
                <w:i/>
                <w:smallCaps w:val="0"/>
                <w:sz w:val="22"/>
                <w:szCs w:val="22"/>
              </w:rPr>
              <w:br/>
              <w:t>дисциплины</w:t>
            </w:r>
          </w:p>
        </w:tc>
        <w:tc>
          <w:tcPr>
            <w:tcW w:w="1073" w:type="dxa"/>
            <w:vMerge w:val="restart"/>
            <w:vAlign w:val="center"/>
          </w:tcPr>
          <w:p w14:paraId="67BAC366" w14:textId="77777777" w:rsidR="00AD45AA" w:rsidRDefault="00AD45AA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Кол</w:t>
            </w:r>
            <w:r>
              <w:rPr>
                <w:i/>
                <w:smallCaps w:val="0"/>
                <w:sz w:val="22"/>
                <w:szCs w:val="22"/>
                <w:lang w:val="en-US"/>
              </w:rPr>
              <w:t>-</w:t>
            </w:r>
            <w:r>
              <w:rPr>
                <w:i/>
                <w:smallCaps w:val="0"/>
                <w:sz w:val="22"/>
                <w:szCs w:val="22"/>
              </w:rPr>
              <w:t>во</w:t>
            </w:r>
            <w:r>
              <w:rPr>
                <w:i/>
                <w:smallCaps w:val="0"/>
                <w:sz w:val="22"/>
                <w:szCs w:val="22"/>
              </w:rPr>
              <w:br/>
              <w:t>часов</w:t>
            </w:r>
          </w:p>
        </w:tc>
        <w:tc>
          <w:tcPr>
            <w:tcW w:w="3276" w:type="dxa"/>
            <w:gridSpan w:val="2"/>
            <w:vAlign w:val="center"/>
          </w:tcPr>
          <w:p w14:paraId="02E71339" w14:textId="77777777" w:rsidR="00AD45AA" w:rsidRDefault="00AD45AA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 xml:space="preserve">Компетенции </w:t>
            </w:r>
            <w:r w:rsidRPr="00A1210D">
              <w:rPr>
                <w:i/>
                <w:smallCaps w:val="0"/>
                <w:sz w:val="16"/>
                <w:szCs w:val="16"/>
              </w:rPr>
              <w:t>(указываются компетенции перечисленные в п.3)</w:t>
            </w:r>
          </w:p>
        </w:tc>
        <w:tc>
          <w:tcPr>
            <w:tcW w:w="1843" w:type="dxa"/>
            <w:vAlign w:val="center"/>
          </w:tcPr>
          <w:p w14:paraId="75D92C26" w14:textId="77777777" w:rsidR="00AD45AA" w:rsidRDefault="008608FA" w:rsidP="00701E7D">
            <w:pPr>
              <w:pStyle w:val="a5"/>
              <w:tabs>
                <w:tab w:val="right" w:leader="underscore" w:pos="9639"/>
              </w:tabs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о</w:t>
            </w:r>
            <w:r w:rsidR="00AD45AA">
              <w:rPr>
                <w:i/>
                <w:smallCaps w:val="0"/>
                <w:sz w:val="22"/>
                <w:szCs w:val="22"/>
              </w:rPr>
              <w:t>бщее количество компетенций</w:t>
            </w:r>
          </w:p>
        </w:tc>
      </w:tr>
      <w:tr w:rsidR="00A8012F" w14:paraId="56AB85D0" w14:textId="77777777" w:rsidTr="00A8012F">
        <w:trPr>
          <w:trHeight w:val="20"/>
          <w:jc w:val="center"/>
        </w:trPr>
        <w:tc>
          <w:tcPr>
            <w:tcW w:w="3669" w:type="dxa"/>
            <w:vMerge/>
            <w:vAlign w:val="center"/>
          </w:tcPr>
          <w:p w14:paraId="666C009C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073" w:type="dxa"/>
            <w:vMerge/>
            <w:vAlign w:val="center"/>
          </w:tcPr>
          <w:p w14:paraId="586048AC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677" w:type="dxa"/>
            <w:vAlign w:val="center"/>
          </w:tcPr>
          <w:p w14:paraId="00D0CCD3" w14:textId="45ECC13F" w:rsidR="00A8012F" w:rsidRPr="004B1581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sz w:val="18"/>
                <w:szCs w:val="18"/>
              </w:rPr>
            </w:pPr>
            <w:r>
              <w:rPr>
                <w:iCs/>
                <w:smallCaps w:val="0"/>
                <w:sz w:val="18"/>
                <w:szCs w:val="18"/>
              </w:rPr>
              <w:t>П</w:t>
            </w:r>
            <w:r w:rsidRPr="004B1581">
              <w:rPr>
                <w:iCs/>
                <w:smallCaps w:val="0"/>
                <w:sz w:val="18"/>
                <w:szCs w:val="18"/>
              </w:rPr>
              <w:t>К-1</w:t>
            </w:r>
          </w:p>
        </w:tc>
        <w:tc>
          <w:tcPr>
            <w:tcW w:w="1599" w:type="dxa"/>
            <w:vAlign w:val="center"/>
          </w:tcPr>
          <w:p w14:paraId="0B14EE7C" w14:textId="77777777" w:rsidR="00A8012F" w:rsidRPr="004B1581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sz w:val="18"/>
                <w:szCs w:val="18"/>
              </w:rPr>
            </w:pPr>
            <w:r>
              <w:rPr>
                <w:iCs/>
                <w:smallCaps w:val="0"/>
                <w:sz w:val="18"/>
                <w:szCs w:val="18"/>
              </w:rPr>
              <w:t>ПК-2</w:t>
            </w:r>
          </w:p>
        </w:tc>
        <w:tc>
          <w:tcPr>
            <w:tcW w:w="1843" w:type="dxa"/>
            <w:vAlign w:val="center"/>
          </w:tcPr>
          <w:p w14:paraId="3D0DD4DA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  <w:tr w:rsidR="00A8012F" w14:paraId="427676A7" w14:textId="77777777" w:rsidTr="00A8012F">
        <w:trPr>
          <w:trHeight w:val="20"/>
          <w:jc w:val="center"/>
        </w:trPr>
        <w:tc>
          <w:tcPr>
            <w:tcW w:w="3669" w:type="dxa"/>
          </w:tcPr>
          <w:p w14:paraId="0D395581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 w:rsidRPr="00C25DB1">
              <w:rPr>
                <w:b/>
                <w:bCs/>
                <w:sz w:val="22"/>
              </w:rPr>
              <w:t>Раздел 1.</w:t>
            </w:r>
            <w:r>
              <w:rPr>
                <w:sz w:val="22"/>
              </w:rPr>
              <w:t xml:space="preserve"> Общая характеристика апоптоза</w:t>
            </w:r>
          </w:p>
        </w:tc>
        <w:tc>
          <w:tcPr>
            <w:tcW w:w="1073" w:type="dxa"/>
          </w:tcPr>
          <w:p w14:paraId="6B9200A4" w14:textId="77777777" w:rsidR="00A8012F" w:rsidRPr="00C25DB1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i/>
                <w:smallCaps w:val="0"/>
              </w:rPr>
            </w:pPr>
            <w:r w:rsidRPr="00C25DB1">
              <w:rPr>
                <w:b/>
                <w:bCs/>
                <w:i/>
                <w:smallCaps w:val="0"/>
                <w:sz w:val="22"/>
                <w:szCs w:val="22"/>
              </w:rPr>
              <w:t>12</w:t>
            </w:r>
          </w:p>
        </w:tc>
        <w:tc>
          <w:tcPr>
            <w:tcW w:w="1677" w:type="dxa"/>
          </w:tcPr>
          <w:p w14:paraId="5B2F780E" w14:textId="30E3CA5E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599" w:type="dxa"/>
          </w:tcPr>
          <w:p w14:paraId="56C0113B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843" w:type="dxa"/>
          </w:tcPr>
          <w:p w14:paraId="2161DD60" w14:textId="2DD74301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</w:tr>
      <w:tr w:rsidR="00A8012F" w14:paraId="78AAACCD" w14:textId="77777777" w:rsidTr="00A8012F">
        <w:trPr>
          <w:trHeight w:val="20"/>
          <w:jc w:val="center"/>
        </w:trPr>
        <w:tc>
          <w:tcPr>
            <w:tcW w:w="3669" w:type="dxa"/>
          </w:tcPr>
          <w:p w14:paraId="55B2C925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Тема 1. </w:t>
            </w:r>
            <w:r w:rsidRPr="00E30F66">
              <w:rPr>
                <w:sz w:val="22"/>
              </w:rPr>
              <w:t>Стадии апоптоза. Физиологические активаторы апоптоза.</w:t>
            </w:r>
          </w:p>
        </w:tc>
        <w:tc>
          <w:tcPr>
            <w:tcW w:w="1073" w:type="dxa"/>
          </w:tcPr>
          <w:p w14:paraId="46DB8089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6</w:t>
            </w:r>
          </w:p>
        </w:tc>
        <w:tc>
          <w:tcPr>
            <w:tcW w:w="1677" w:type="dxa"/>
          </w:tcPr>
          <w:p w14:paraId="6DDED76A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705F9B60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ED8A7D1" w14:textId="0DC7D52B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2</w:t>
            </w:r>
          </w:p>
        </w:tc>
      </w:tr>
      <w:tr w:rsidR="00A8012F" w14:paraId="1CBC8870" w14:textId="77777777" w:rsidTr="00A8012F">
        <w:trPr>
          <w:trHeight w:val="20"/>
          <w:jc w:val="center"/>
        </w:trPr>
        <w:tc>
          <w:tcPr>
            <w:tcW w:w="3669" w:type="dxa"/>
          </w:tcPr>
          <w:p w14:paraId="46B4374C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Тема 2. </w:t>
            </w:r>
            <w:r w:rsidRPr="00E30F66">
              <w:rPr>
                <w:sz w:val="22"/>
              </w:rPr>
              <w:t xml:space="preserve">Апоптоз, индуцированный </w:t>
            </w:r>
            <w:proofErr w:type="spellStart"/>
            <w:r w:rsidRPr="00E30F66">
              <w:rPr>
                <w:sz w:val="22"/>
              </w:rPr>
              <w:t>стрессорными</w:t>
            </w:r>
            <w:proofErr w:type="spellEnd"/>
            <w:r w:rsidRPr="00E30F66">
              <w:rPr>
                <w:sz w:val="22"/>
              </w:rPr>
              <w:t xml:space="preserve"> факторами. Генетически индуцированный апоптоз.</w:t>
            </w:r>
          </w:p>
        </w:tc>
        <w:tc>
          <w:tcPr>
            <w:tcW w:w="1073" w:type="dxa"/>
          </w:tcPr>
          <w:p w14:paraId="0ABA3E26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6</w:t>
            </w:r>
          </w:p>
        </w:tc>
        <w:tc>
          <w:tcPr>
            <w:tcW w:w="1677" w:type="dxa"/>
          </w:tcPr>
          <w:p w14:paraId="25EEDB9F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6D5AFD41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6B299A1" w14:textId="1242D29F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A8012F" w14:paraId="0A00B660" w14:textId="77777777" w:rsidTr="00A8012F">
        <w:trPr>
          <w:trHeight w:val="20"/>
          <w:jc w:val="center"/>
        </w:trPr>
        <w:tc>
          <w:tcPr>
            <w:tcW w:w="3669" w:type="dxa"/>
          </w:tcPr>
          <w:p w14:paraId="07CAE717" w14:textId="77777777" w:rsidR="00A8012F" w:rsidRDefault="00A8012F" w:rsidP="00C25DB1">
            <w:r w:rsidRPr="00C25DB1">
              <w:rPr>
                <w:b/>
                <w:bCs/>
                <w:sz w:val="22"/>
              </w:rPr>
              <w:t>Раздел 2.</w:t>
            </w:r>
            <w:r>
              <w:rPr>
                <w:sz w:val="22"/>
              </w:rPr>
              <w:t xml:space="preserve"> Активаторы и ингибиторы апоптоза</w:t>
            </w:r>
          </w:p>
        </w:tc>
        <w:tc>
          <w:tcPr>
            <w:tcW w:w="1073" w:type="dxa"/>
          </w:tcPr>
          <w:p w14:paraId="0E100BE4" w14:textId="77777777" w:rsidR="00A8012F" w:rsidRPr="00C25DB1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i/>
                <w:smallCaps w:val="0"/>
              </w:rPr>
            </w:pPr>
            <w:r>
              <w:rPr>
                <w:b/>
                <w:bCs/>
                <w:i/>
                <w:smallCaps w:val="0"/>
                <w:sz w:val="22"/>
                <w:szCs w:val="22"/>
              </w:rPr>
              <w:t>10</w:t>
            </w:r>
          </w:p>
        </w:tc>
        <w:tc>
          <w:tcPr>
            <w:tcW w:w="1677" w:type="dxa"/>
          </w:tcPr>
          <w:p w14:paraId="18A4D597" w14:textId="36324273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599" w:type="dxa"/>
          </w:tcPr>
          <w:p w14:paraId="2B864A61" w14:textId="412BFB63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843" w:type="dxa"/>
          </w:tcPr>
          <w:p w14:paraId="59E0393D" w14:textId="4F57D4FD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</w:tr>
      <w:tr w:rsidR="00A8012F" w14:paraId="14FD41F3" w14:textId="77777777" w:rsidTr="00A8012F">
        <w:trPr>
          <w:trHeight w:val="20"/>
          <w:jc w:val="center"/>
        </w:trPr>
        <w:tc>
          <w:tcPr>
            <w:tcW w:w="3669" w:type="dxa"/>
          </w:tcPr>
          <w:p w14:paraId="586132DA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Тема 3. </w:t>
            </w:r>
            <w:r w:rsidRPr="00E30F66">
              <w:rPr>
                <w:sz w:val="22"/>
              </w:rPr>
              <w:t>Роль гормонов в индукции апоптоза. Гормональные факторы индукции и реализации апоптоза.</w:t>
            </w:r>
          </w:p>
        </w:tc>
        <w:tc>
          <w:tcPr>
            <w:tcW w:w="1073" w:type="dxa"/>
          </w:tcPr>
          <w:p w14:paraId="23E8B4F5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5</w:t>
            </w:r>
          </w:p>
        </w:tc>
        <w:tc>
          <w:tcPr>
            <w:tcW w:w="1677" w:type="dxa"/>
          </w:tcPr>
          <w:p w14:paraId="3172D3BA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076F6ECC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8FA4A32" w14:textId="3B7E9300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A8012F" w14:paraId="7599D855" w14:textId="77777777" w:rsidTr="00A8012F">
        <w:trPr>
          <w:trHeight w:val="20"/>
          <w:jc w:val="center"/>
        </w:trPr>
        <w:tc>
          <w:tcPr>
            <w:tcW w:w="3669" w:type="dxa"/>
          </w:tcPr>
          <w:p w14:paraId="52D7BC53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Тема 4. </w:t>
            </w:r>
            <w:r w:rsidRPr="00E30F66">
              <w:rPr>
                <w:sz w:val="22"/>
              </w:rPr>
              <w:t xml:space="preserve">Факторы, ингибирующие апоптоз. Роль семейства Bcl-2, </w:t>
            </w:r>
            <w:proofErr w:type="spellStart"/>
            <w:r w:rsidRPr="00E30F66">
              <w:rPr>
                <w:sz w:val="22"/>
              </w:rPr>
              <w:t>Fas</w:t>
            </w:r>
            <w:proofErr w:type="spellEnd"/>
            <w:r w:rsidRPr="00E30F66">
              <w:rPr>
                <w:sz w:val="22"/>
              </w:rPr>
              <w:t>-системы, фактора некроза опухоли, белок c-FLIP.</w:t>
            </w:r>
          </w:p>
        </w:tc>
        <w:tc>
          <w:tcPr>
            <w:tcW w:w="1073" w:type="dxa"/>
          </w:tcPr>
          <w:p w14:paraId="3960AD12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5</w:t>
            </w:r>
          </w:p>
        </w:tc>
        <w:tc>
          <w:tcPr>
            <w:tcW w:w="1677" w:type="dxa"/>
          </w:tcPr>
          <w:p w14:paraId="4CDC5B1D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6A691803" w14:textId="7777777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CCB12B7" w14:textId="01DA2A71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A8012F" w14:paraId="69CB1BCF" w14:textId="77777777" w:rsidTr="00A8012F">
        <w:trPr>
          <w:trHeight w:val="771"/>
          <w:jc w:val="center"/>
        </w:trPr>
        <w:tc>
          <w:tcPr>
            <w:tcW w:w="3669" w:type="dxa"/>
          </w:tcPr>
          <w:p w14:paraId="2A0D3DA0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 w:rsidRPr="00C25DB1">
              <w:rPr>
                <w:b/>
                <w:bCs/>
                <w:sz w:val="22"/>
              </w:rPr>
              <w:t xml:space="preserve">Раздел 3. </w:t>
            </w:r>
            <w:r>
              <w:rPr>
                <w:sz w:val="22"/>
              </w:rPr>
              <w:t>Ключевые механизмы, связанные с экспрессией генов апоптоза и активацией протеаз.</w:t>
            </w:r>
          </w:p>
        </w:tc>
        <w:tc>
          <w:tcPr>
            <w:tcW w:w="1073" w:type="dxa"/>
          </w:tcPr>
          <w:p w14:paraId="5901E9A2" w14:textId="77777777" w:rsidR="00A8012F" w:rsidRPr="00C25DB1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i/>
                <w:smallCaps w:val="0"/>
              </w:rPr>
            </w:pPr>
            <w:r w:rsidRPr="00C25DB1">
              <w:rPr>
                <w:b/>
                <w:bCs/>
                <w:i/>
                <w:smallCaps w:val="0"/>
                <w:sz w:val="22"/>
                <w:szCs w:val="22"/>
              </w:rPr>
              <w:t>14</w:t>
            </w:r>
          </w:p>
        </w:tc>
        <w:tc>
          <w:tcPr>
            <w:tcW w:w="1677" w:type="dxa"/>
          </w:tcPr>
          <w:p w14:paraId="396CC2C5" w14:textId="7792C772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599" w:type="dxa"/>
          </w:tcPr>
          <w:p w14:paraId="6184501C" w14:textId="54FA62F0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843" w:type="dxa"/>
          </w:tcPr>
          <w:p w14:paraId="2C022827" w14:textId="24B27B37" w:rsidR="00A8012F" w:rsidRDefault="00A8012F" w:rsidP="00701E7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</w:tr>
      <w:tr w:rsidR="00A8012F" w14:paraId="67D5558F" w14:textId="77777777" w:rsidTr="00A8012F">
        <w:trPr>
          <w:trHeight w:val="376"/>
          <w:jc w:val="center"/>
        </w:trPr>
        <w:tc>
          <w:tcPr>
            <w:tcW w:w="3669" w:type="dxa"/>
          </w:tcPr>
          <w:p w14:paraId="2FF6C485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>Тема 5.</w:t>
            </w:r>
            <w:r w:rsidRPr="00E30F66">
              <w:rPr>
                <w:sz w:val="22"/>
              </w:rPr>
              <w:t xml:space="preserve"> Роль </w:t>
            </w:r>
            <w:proofErr w:type="spellStart"/>
            <w:r w:rsidRPr="00E30F66">
              <w:rPr>
                <w:sz w:val="22"/>
              </w:rPr>
              <w:t>каспаз</w:t>
            </w:r>
            <w:proofErr w:type="spellEnd"/>
            <w:r w:rsidRPr="00E30F66">
              <w:rPr>
                <w:sz w:val="22"/>
              </w:rPr>
              <w:t xml:space="preserve"> и их современная классификация.</w:t>
            </w:r>
          </w:p>
        </w:tc>
        <w:tc>
          <w:tcPr>
            <w:tcW w:w="1073" w:type="dxa"/>
          </w:tcPr>
          <w:p w14:paraId="28DDE082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7</w:t>
            </w:r>
          </w:p>
        </w:tc>
        <w:tc>
          <w:tcPr>
            <w:tcW w:w="1677" w:type="dxa"/>
          </w:tcPr>
          <w:p w14:paraId="62FAABEC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037ACD91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92CD433" w14:textId="333B8361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A8012F" w14:paraId="31FE18AD" w14:textId="77777777" w:rsidTr="00A8012F">
        <w:trPr>
          <w:trHeight w:val="771"/>
          <w:jc w:val="center"/>
        </w:trPr>
        <w:tc>
          <w:tcPr>
            <w:tcW w:w="3669" w:type="dxa"/>
          </w:tcPr>
          <w:p w14:paraId="7E402F27" w14:textId="77777777" w:rsidR="00A8012F" w:rsidRDefault="00A8012F" w:rsidP="00C25DB1">
            <w:pPr>
              <w:tabs>
                <w:tab w:val="left" w:pos="708"/>
                <w:tab w:val="right" w:leader="underscore" w:pos="9639"/>
              </w:tabs>
            </w:pPr>
            <w:r>
              <w:rPr>
                <w:sz w:val="22"/>
              </w:rPr>
              <w:t xml:space="preserve">Тема 6. </w:t>
            </w:r>
            <w:r w:rsidRPr="00E30F66">
              <w:rPr>
                <w:sz w:val="22"/>
              </w:rPr>
              <w:t xml:space="preserve">Структура и адаптеры </w:t>
            </w:r>
            <w:proofErr w:type="spellStart"/>
            <w:r w:rsidRPr="00E30F66">
              <w:rPr>
                <w:sz w:val="22"/>
              </w:rPr>
              <w:t>каспаз</w:t>
            </w:r>
            <w:proofErr w:type="spellEnd"/>
            <w:r w:rsidRPr="00E30F66">
              <w:rPr>
                <w:sz w:val="22"/>
              </w:rPr>
              <w:t xml:space="preserve">. Субстраты и ингибиторы </w:t>
            </w:r>
            <w:proofErr w:type="spellStart"/>
            <w:r w:rsidRPr="00E30F66">
              <w:rPr>
                <w:sz w:val="22"/>
              </w:rPr>
              <w:t>каспаз</w:t>
            </w:r>
            <w:proofErr w:type="spellEnd"/>
            <w:r w:rsidRPr="00E30F66">
              <w:rPr>
                <w:sz w:val="22"/>
              </w:rPr>
              <w:t>.</w:t>
            </w:r>
          </w:p>
        </w:tc>
        <w:tc>
          <w:tcPr>
            <w:tcW w:w="1073" w:type="dxa"/>
          </w:tcPr>
          <w:p w14:paraId="7F5DF40F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7</w:t>
            </w:r>
          </w:p>
        </w:tc>
        <w:tc>
          <w:tcPr>
            <w:tcW w:w="1677" w:type="dxa"/>
          </w:tcPr>
          <w:p w14:paraId="5268DE42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599" w:type="dxa"/>
          </w:tcPr>
          <w:p w14:paraId="130FADBE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B890127" w14:textId="0D2BE22E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A8012F" w14:paraId="7F23927A" w14:textId="77777777" w:rsidTr="00A8012F">
        <w:trPr>
          <w:trHeight w:val="274"/>
          <w:jc w:val="center"/>
        </w:trPr>
        <w:tc>
          <w:tcPr>
            <w:tcW w:w="3669" w:type="dxa"/>
          </w:tcPr>
          <w:p w14:paraId="7C0560B6" w14:textId="77777777" w:rsidR="00A8012F" w:rsidRDefault="00A8012F" w:rsidP="00E30F6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rPr>
                <w:sz w:val="22"/>
              </w:rPr>
              <w:t>Итого</w:t>
            </w:r>
          </w:p>
        </w:tc>
        <w:tc>
          <w:tcPr>
            <w:tcW w:w="1073" w:type="dxa"/>
          </w:tcPr>
          <w:p w14:paraId="755C2B56" w14:textId="77777777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</w:p>
        </w:tc>
        <w:tc>
          <w:tcPr>
            <w:tcW w:w="1677" w:type="dxa"/>
          </w:tcPr>
          <w:p w14:paraId="6BF780F2" w14:textId="032617FE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12</w:t>
            </w:r>
          </w:p>
        </w:tc>
        <w:tc>
          <w:tcPr>
            <w:tcW w:w="1599" w:type="dxa"/>
          </w:tcPr>
          <w:p w14:paraId="4608BC84" w14:textId="679118C0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12</w:t>
            </w:r>
          </w:p>
        </w:tc>
        <w:tc>
          <w:tcPr>
            <w:tcW w:w="1843" w:type="dxa"/>
          </w:tcPr>
          <w:p w14:paraId="5834DD88" w14:textId="69F4F3BD" w:rsidR="00A8012F" w:rsidRDefault="00A8012F" w:rsidP="00E30F66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</w:rPr>
            </w:pPr>
            <w:r>
              <w:rPr>
                <w:i/>
                <w:smallCaps w:val="0"/>
                <w:sz w:val="22"/>
                <w:szCs w:val="22"/>
              </w:rPr>
              <w:t>24</w:t>
            </w:r>
          </w:p>
        </w:tc>
      </w:tr>
    </w:tbl>
    <w:p w14:paraId="12B75DFD" w14:textId="77777777" w:rsidR="00937FA0" w:rsidRDefault="00937FA0" w:rsidP="00937FA0">
      <w:pPr>
        <w:tabs>
          <w:tab w:val="left" w:pos="708"/>
          <w:tab w:val="right" w:leader="underscore" w:pos="9639"/>
        </w:tabs>
        <w:ind w:firstLine="567"/>
        <w:jc w:val="both"/>
        <w:textAlignment w:val="top"/>
      </w:pPr>
    </w:p>
    <w:p w14:paraId="1F9D7C91" w14:textId="77777777" w:rsidR="00BC457A" w:rsidRDefault="00BC457A" w:rsidP="00BC457A">
      <w:pPr>
        <w:tabs>
          <w:tab w:val="left" w:pos="708"/>
          <w:tab w:val="right" w:leader="underscore" w:pos="9639"/>
        </w:tabs>
        <w:ind w:firstLine="567"/>
        <w:jc w:val="center"/>
        <w:textAlignment w:val="top"/>
        <w:rPr>
          <w:b/>
        </w:rPr>
      </w:pPr>
      <w:r w:rsidRPr="00BC457A">
        <w:rPr>
          <w:b/>
        </w:rPr>
        <w:t>Краткое содержание</w:t>
      </w:r>
      <w:r>
        <w:t xml:space="preserve"> </w:t>
      </w:r>
      <w:r w:rsidRPr="000C5BB8">
        <w:rPr>
          <w:b/>
        </w:rPr>
        <w:t>дисциплины (модуля)</w:t>
      </w:r>
    </w:p>
    <w:p w14:paraId="77C08F5A" w14:textId="77777777" w:rsidR="00503E41" w:rsidRPr="00503E41" w:rsidRDefault="00503E41" w:rsidP="00503E41">
      <w:pPr>
        <w:pStyle w:val="2"/>
        <w:spacing w:after="0" w:line="240" w:lineRule="auto"/>
        <w:jc w:val="both"/>
        <w:rPr>
          <w:i/>
          <w:spacing w:val="2"/>
          <w:sz w:val="18"/>
          <w:szCs w:val="21"/>
        </w:rPr>
      </w:pPr>
    </w:p>
    <w:p w14:paraId="3148773E" w14:textId="77777777" w:rsidR="00503E41" w:rsidRPr="00503E41" w:rsidRDefault="00503E41" w:rsidP="00503E41">
      <w:pPr>
        <w:pStyle w:val="2"/>
        <w:spacing w:after="0" w:line="240" w:lineRule="auto"/>
        <w:jc w:val="center"/>
        <w:rPr>
          <w:b/>
          <w:spacing w:val="2"/>
          <w:szCs w:val="28"/>
        </w:rPr>
      </w:pPr>
      <w:r w:rsidRPr="00503E41">
        <w:rPr>
          <w:b/>
          <w:spacing w:val="2"/>
          <w:szCs w:val="28"/>
        </w:rPr>
        <w:t>Содержание разделов дисциплины «Апоптоз и его возрастная динамика»</w:t>
      </w:r>
    </w:p>
    <w:p w14:paraId="44134FA1" w14:textId="77777777" w:rsidR="00E30F66" w:rsidRPr="00503E41" w:rsidRDefault="00503E41" w:rsidP="00C25DB1">
      <w:pPr>
        <w:pStyle w:val="a7"/>
        <w:numPr>
          <w:ilvl w:val="0"/>
          <w:numId w:val="34"/>
        </w:numPr>
        <w:ind w:left="567" w:hanging="425"/>
        <w:jc w:val="both"/>
        <w:rPr>
          <w:szCs w:val="28"/>
        </w:rPr>
      </w:pPr>
      <w:r w:rsidRPr="00E30F66">
        <w:rPr>
          <w:b/>
          <w:szCs w:val="28"/>
        </w:rPr>
        <w:t>Общая характеристика апоптоза.</w:t>
      </w:r>
      <w:r w:rsidRPr="00E30F66">
        <w:rPr>
          <w:szCs w:val="28"/>
        </w:rPr>
        <w:t xml:space="preserve">  Стадии апоптоза. Физиологические активаторы апоптоза. </w:t>
      </w:r>
      <w:r w:rsidR="00E30F66" w:rsidRPr="00503E41">
        <w:rPr>
          <w:szCs w:val="28"/>
        </w:rPr>
        <w:t xml:space="preserve">Апоптоз, индуцированный </w:t>
      </w:r>
      <w:proofErr w:type="spellStart"/>
      <w:r w:rsidR="00E30F66" w:rsidRPr="00503E41">
        <w:rPr>
          <w:szCs w:val="28"/>
        </w:rPr>
        <w:t>стрессорными</w:t>
      </w:r>
      <w:proofErr w:type="spellEnd"/>
      <w:r w:rsidR="00E30F66" w:rsidRPr="00503E41">
        <w:rPr>
          <w:szCs w:val="28"/>
        </w:rPr>
        <w:t xml:space="preserve"> факторами. Генетически индуцированный апоптоз.</w:t>
      </w:r>
    </w:p>
    <w:p w14:paraId="33E29F9E" w14:textId="77777777" w:rsidR="00503E41" w:rsidRPr="00E30F66" w:rsidRDefault="00503E41" w:rsidP="00C25DB1">
      <w:pPr>
        <w:pStyle w:val="a7"/>
        <w:numPr>
          <w:ilvl w:val="0"/>
          <w:numId w:val="34"/>
        </w:numPr>
        <w:ind w:left="567" w:hanging="425"/>
        <w:jc w:val="both"/>
        <w:rPr>
          <w:szCs w:val="28"/>
        </w:rPr>
      </w:pPr>
      <w:r w:rsidRPr="00E30F66">
        <w:rPr>
          <w:b/>
          <w:szCs w:val="28"/>
        </w:rPr>
        <w:lastRenderedPageBreak/>
        <w:t>Активаторы и ингибиторы апоптоза.</w:t>
      </w:r>
      <w:r w:rsidRPr="00E30F66">
        <w:rPr>
          <w:szCs w:val="28"/>
        </w:rPr>
        <w:t xml:space="preserve"> Роль гормонов в индукции апоптоза. Гормональные факторы индукции и реализации апоптоза. Факторы, ингибирующие апоптоз. Роль семейства </w:t>
      </w:r>
      <w:proofErr w:type="spellStart"/>
      <w:r w:rsidRPr="00E30F66">
        <w:rPr>
          <w:szCs w:val="28"/>
          <w:lang w:val="en-US"/>
        </w:rPr>
        <w:t>Bcl</w:t>
      </w:r>
      <w:proofErr w:type="spellEnd"/>
      <w:r w:rsidRPr="00E30F66">
        <w:rPr>
          <w:szCs w:val="28"/>
        </w:rPr>
        <w:t xml:space="preserve">-2, </w:t>
      </w:r>
      <w:proofErr w:type="spellStart"/>
      <w:r w:rsidRPr="00E30F66">
        <w:rPr>
          <w:szCs w:val="28"/>
          <w:lang w:val="en-US"/>
        </w:rPr>
        <w:t>Fas</w:t>
      </w:r>
      <w:proofErr w:type="spellEnd"/>
      <w:r w:rsidRPr="00E30F66">
        <w:rPr>
          <w:szCs w:val="28"/>
        </w:rPr>
        <w:t xml:space="preserve">-системы, фактора некроза опухоли, белок </w:t>
      </w:r>
      <w:r w:rsidRPr="00E30F66">
        <w:rPr>
          <w:szCs w:val="28"/>
          <w:lang w:val="en-US"/>
        </w:rPr>
        <w:t>c</w:t>
      </w:r>
      <w:r w:rsidRPr="00E30F66">
        <w:rPr>
          <w:szCs w:val="28"/>
        </w:rPr>
        <w:t>-</w:t>
      </w:r>
      <w:r w:rsidRPr="00E30F66">
        <w:rPr>
          <w:szCs w:val="28"/>
          <w:lang w:val="en-US"/>
        </w:rPr>
        <w:t>FLIP</w:t>
      </w:r>
      <w:r w:rsidRPr="00E30F66">
        <w:rPr>
          <w:szCs w:val="28"/>
        </w:rPr>
        <w:t>.</w:t>
      </w:r>
    </w:p>
    <w:p w14:paraId="181238DB" w14:textId="77777777" w:rsidR="00503E41" w:rsidRPr="00503E41" w:rsidRDefault="00503E41" w:rsidP="00C25DB1">
      <w:pPr>
        <w:pStyle w:val="a7"/>
        <w:numPr>
          <w:ilvl w:val="0"/>
          <w:numId w:val="34"/>
        </w:numPr>
        <w:ind w:left="567" w:hanging="425"/>
        <w:jc w:val="both"/>
        <w:rPr>
          <w:szCs w:val="28"/>
        </w:rPr>
      </w:pPr>
      <w:proofErr w:type="gramStart"/>
      <w:r w:rsidRPr="00503E41">
        <w:rPr>
          <w:b/>
          <w:szCs w:val="28"/>
        </w:rPr>
        <w:t>Ключевые механизмы</w:t>
      </w:r>
      <w:proofErr w:type="gramEnd"/>
      <w:r w:rsidRPr="00503E41">
        <w:rPr>
          <w:b/>
          <w:szCs w:val="28"/>
        </w:rPr>
        <w:t xml:space="preserve"> связанные с экспрессией генов апоптоза и активацией протеаз.</w:t>
      </w:r>
      <w:r w:rsidRPr="00503E41">
        <w:rPr>
          <w:szCs w:val="28"/>
        </w:rPr>
        <w:t xml:space="preserve"> Роль </w:t>
      </w:r>
      <w:proofErr w:type="spellStart"/>
      <w:r w:rsidRPr="00503E41">
        <w:rPr>
          <w:szCs w:val="28"/>
        </w:rPr>
        <w:t>каспаз</w:t>
      </w:r>
      <w:proofErr w:type="spellEnd"/>
      <w:r w:rsidRPr="00503E41">
        <w:rPr>
          <w:szCs w:val="28"/>
        </w:rPr>
        <w:t xml:space="preserve"> и их современная классификация. Структура и адаптеры </w:t>
      </w:r>
      <w:proofErr w:type="spellStart"/>
      <w:r w:rsidRPr="00503E41">
        <w:rPr>
          <w:szCs w:val="28"/>
        </w:rPr>
        <w:t>каспаз</w:t>
      </w:r>
      <w:proofErr w:type="spellEnd"/>
      <w:r w:rsidRPr="00503E41">
        <w:rPr>
          <w:szCs w:val="28"/>
        </w:rPr>
        <w:t xml:space="preserve">. Субстраты и ингибиторы </w:t>
      </w:r>
      <w:proofErr w:type="spellStart"/>
      <w:r w:rsidRPr="00503E41">
        <w:rPr>
          <w:szCs w:val="28"/>
        </w:rPr>
        <w:t>каспаз</w:t>
      </w:r>
      <w:proofErr w:type="spellEnd"/>
      <w:r w:rsidRPr="00503E41">
        <w:rPr>
          <w:szCs w:val="28"/>
        </w:rPr>
        <w:t>.</w:t>
      </w:r>
    </w:p>
    <w:p w14:paraId="0E1BF5D7" w14:textId="77777777" w:rsidR="00BC457A" w:rsidRPr="00BC457A" w:rsidRDefault="00BC457A" w:rsidP="00C25DB1">
      <w:pPr>
        <w:tabs>
          <w:tab w:val="left" w:pos="708"/>
          <w:tab w:val="right" w:leader="underscore" w:pos="9639"/>
        </w:tabs>
        <w:ind w:left="567" w:hanging="425"/>
        <w:jc w:val="both"/>
        <w:textAlignment w:val="top"/>
      </w:pPr>
    </w:p>
    <w:p w14:paraId="61B2E922" w14:textId="77777777"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14:paraId="27A6A7C0" w14:textId="77777777" w:rsidR="00937FA0" w:rsidRPr="00701E7D" w:rsidRDefault="00937FA0" w:rsidP="007428E9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701E7D">
        <w:rPr>
          <w:bCs/>
        </w:rPr>
        <w:t xml:space="preserve">5.1. </w:t>
      </w:r>
      <w:r w:rsidRPr="00701E7D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3F7E47E4" w14:textId="77777777" w:rsidR="007428E9" w:rsidRPr="00701E7D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01E7D">
        <w:rPr>
          <w:bCs/>
        </w:rPr>
        <w:t>На самостоятельную работу аспиранта по дисциплине</w:t>
      </w:r>
      <w:r w:rsidR="002F307E">
        <w:rPr>
          <w:bCs/>
        </w:rPr>
        <w:t xml:space="preserve"> «Апоптоз и его возрастная </w:t>
      </w:r>
      <w:r w:rsidR="00C25DB1">
        <w:rPr>
          <w:bCs/>
        </w:rPr>
        <w:t xml:space="preserve">динамика» </w:t>
      </w:r>
      <w:r w:rsidR="00C25DB1" w:rsidRPr="00701E7D">
        <w:rPr>
          <w:bCs/>
        </w:rPr>
        <w:t>отводится</w:t>
      </w:r>
      <w:r w:rsidRPr="00701E7D">
        <w:rPr>
          <w:bCs/>
        </w:rPr>
        <w:t xml:space="preserve"> 26 часов. Основной вид реализации самостоятельной работы:</w:t>
      </w:r>
    </w:p>
    <w:p w14:paraId="6A98D92E" w14:textId="77777777" w:rsidR="007428E9" w:rsidRPr="00701E7D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01E7D">
        <w:rPr>
          <w:bCs/>
        </w:rPr>
        <w:t>- проработка учебного материала (по конспектам лекций, учебной и научной литературе);</w:t>
      </w:r>
    </w:p>
    <w:p w14:paraId="04D0B45F" w14:textId="77777777" w:rsidR="007428E9" w:rsidRPr="00701E7D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01E7D">
        <w:rPr>
          <w:bCs/>
        </w:rPr>
        <w:t>- поиск и обзор научных публикаций и электронных источников на русском и иностранных языках, баз данных;</w:t>
      </w:r>
    </w:p>
    <w:p w14:paraId="55A46140" w14:textId="77777777" w:rsidR="007428E9" w:rsidRPr="00701E7D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01E7D">
        <w:rPr>
          <w:bCs/>
        </w:rPr>
        <w:t>- написание рефератов и докладов для семинарских и практических занятий;</w:t>
      </w:r>
    </w:p>
    <w:p w14:paraId="1E33ABB2" w14:textId="77777777" w:rsidR="007428E9" w:rsidRPr="00701E7D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01E7D">
        <w:rPr>
          <w:bCs/>
        </w:rPr>
        <w:t>- подготовка к зачету.</w:t>
      </w:r>
    </w:p>
    <w:p w14:paraId="3F4E7E2B" w14:textId="77777777" w:rsidR="00937FA0" w:rsidRPr="000C5BB8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701E7D">
        <w:rPr>
          <w:bCs/>
        </w:rPr>
        <w:t xml:space="preserve">5.2. </w:t>
      </w:r>
      <w:r w:rsidRPr="00701E7D">
        <w:rPr>
          <w:b/>
          <w:bCs/>
        </w:rPr>
        <w:t>Указания для обучающихся по освоению дисциплины (модулю)</w:t>
      </w:r>
    </w:p>
    <w:p w14:paraId="414AFB6E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14:paraId="749C938F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523"/>
        <w:gridCol w:w="1005"/>
        <w:gridCol w:w="1694"/>
      </w:tblGrid>
      <w:tr w:rsidR="00937FA0" w:rsidRPr="000C5BB8" w14:paraId="4E1D3FA3" w14:textId="77777777" w:rsidTr="00616CC5">
        <w:trPr>
          <w:jc w:val="center"/>
        </w:trPr>
        <w:tc>
          <w:tcPr>
            <w:tcW w:w="2689" w:type="dxa"/>
            <w:vAlign w:val="center"/>
          </w:tcPr>
          <w:p w14:paraId="35D5C4AB" w14:textId="77777777"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Номер </w:t>
            </w:r>
            <w:r w:rsidRPr="000C5BB8">
              <w:rPr>
                <w:bCs/>
              </w:rPr>
              <w:t>радела (темы)</w:t>
            </w:r>
          </w:p>
        </w:tc>
        <w:tc>
          <w:tcPr>
            <w:tcW w:w="4523" w:type="dxa"/>
            <w:vAlign w:val="center"/>
          </w:tcPr>
          <w:p w14:paraId="64E6A75D" w14:textId="77777777"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>Темы/вопросы, выносимые на самостоятельное изучение</w:t>
            </w:r>
          </w:p>
        </w:tc>
        <w:tc>
          <w:tcPr>
            <w:tcW w:w="1005" w:type="dxa"/>
            <w:vAlign w:val="center"/>
          </w:tcPr>
          <w:p w14:paraId="7FAF936B" w14:textId="77777777"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Кол-во </w:t>
            </w:r>
            <w:r w:rsidRPr="000C5BB8">
              <w:br/>
              <w:t>часов</w:t>
            </w:r>
          </w:p>
        </w:tc>
        <w:tc>
          <w:tcPr>
            <w:tcW w:w="1694" w:type="dxa"/>
          </w:tcPr>
          <w:p w14:paraId="0DB75AA6" w14:textId="77777777"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Формы работы </w:t>
            </w:r>
          </w:p>
        </w:tc>
      </w:tr>
      <w:tr w:rsidR="00937FA0" w:rsidRPr="000C5BB8" w14:paraId="32E8C093" w14:textId="77777777" w:rsidTr="00616CC5">
        <w:trPr>
          <w:jc w:val="center"/>
        </w:trPr>
        <w:tc>
          <w:tcPr>
            <w:tcW w:w="2689" w:type="dxa"/>
          </w:tcPr>
          <w:p w14:paraId="531F25EF" w14:textId="77777777" w:rsidR="00937FA0" w:rsidRPr="00616CC5" w:rsidRDefault="00C25DB1" w:rsidP="00C25DB1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616CC5">
              <w:rPr>
                <w:b/>
                <w:bCs/>
                <w:szCs w:val="28"/>
              </w:rPr>
              <w:t>Раздел 1.</w:t>
            </w:r>
            <w:r w:rsidRPr="00616CC5">
              <w:rPr>
                <w:szCs w:val="28"/>
              </w:rPr>
              <w:t xml:space="preserve"> Общая характеристика апоптоза</w:t>
            </w:r>
          </w:p>
        </w:tc>
        <w:tc>
          <w:tcPr>
            <w:tcW w:w="4523" w:type="dxa"/>
          </w:tcPr>
          <w:p w14:paraId="6CFF13DE" w14:textId="77777777" w:rsidR="00937FA0" w:rsidRPr="007428E9" w:rsidRDefault="002F307E" w:rsidP="00616CC5">
            <w:pPr>
              <w:pStyle w:val="a7"/>
              <w:numPr>
                <w:ilvl w:val="0"/>
                <w:numId w:val="36"/>
              </w:numPr>
              <w:tabs>
                <w:tab w:val="right" w:leader="underscore" w:pos="9639"/>
              </w:tabs>
              <w:suppressAutoHyphens/>
              <w:ind w:left="468"/>
              <w:jc w:val="both"/>
              <w:textAlignment w:val="top"/>
            </w:pPr>
            <w:r w:rsidRPr="002F307E">
              <w:t xml:space="preserve">Стадии апоптоза. Физиологические активаторы апоптоза. Апоптоз, индуцированный </w:t>
            </w:r>
            <w:proofErr w:type="spellStart"/>
            <w:r w:rsidRPr="002F307E">
              <w:t>стрессорными</w:t>
            </w:r>
            <w:proofErr w:type="spellEnd"/>
            <w:r w:rsidRPr="002F307E">
              <w:t xml:space="preserve"> факторами. Генетически индуцированный апоптоз.</w:t>
            </w:r>
          </w:p>
        </w:tc>
        <w:tc>
          <w:tcPr>
            <w:tcW w:w="1005" w:type="dxa"/>
            <w:shd w:val="clear" w:color="auto" w:fill="auto"/>
          </w:tcPr>
          <w:p w14:paraId="10AA27E2" w14:textId="77777777" w:rsidR="00937FA0" w:rsidRPr="007428E9" w:rsidRDefault="00C25DB1" w:rsidP="00742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94" w:type="dxa"/>
          </w:tcPr>
          <w:p w14:paraId="6AC8C2DE" w14:textId="77777777" w:rsidR="00A9368C" w:rsidRPr="00A9368C" w:rsidRDefault="002F307E" w:rsidP="00A9368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07E">
              <w:t>Устный опрос</w:t>
            </w:r>
            <w:r w:rsidR="004948C7">
              <w:t>, реферат</w:t>
            </w:r>
          </w:p>
        </w:tc>
      </w:tr>
      <w:tr w:rsidR="007428E9" w:rsidRPr="000C5BB8" w14:paraId="0B9A6E6A" w14:textId="77777777" w:rsidTr="00616CC5">
        <w:trPr>
          <w:trHeight w:val="697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2630A00B" w14:textId="77777777" w:rsidR="002F307E" w:rsidRPr="00616CC5" w:rsidRDefault="00C25DB1" w:rsidP="00C25DB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16CC5">
              <w:rPr>
                <w:b/>
                <w:bCs/>
                <w:szCs w:val="28"/>
              </w:rPr>
              <w:t>Раздел 2.</w:t>
            </w:r>
            <w:r w:rsidRPr="00616CC5">
              <w:rPr>
                <w:szCs w:val="28"/>
              </w:rPr>
              <w:t xml:space="preserve"> Активаторы и ингибиторы апоптоза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2789B44" w14:textId="77777777" w:rsidR="007428E9" w:rsidRPr="007428E9" w:rsidRDefault="002F307E" w:rsidP="00616CC5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suppressAutoHyphens/>
              <w:ind w:left="468"/>
              <w:jc w:val="both"/>
              <w:textAlignment w:val="top"/>
            </w:pPr>
            <w:r w:rsidRPr="002F307E">
              <w:t>Роль семейства Bcl-2, Fas-системы, фактора некроза опухоли, белок c-FLIP.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57E94E4D" w14:textId="77777777" w:rsidR="007428E9" w:rsidRPr="002F307E" w:rsidRDefault="00C25DB1" w:rsidP="00742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C6DCE91" w14:textId="77777777" w:rsidR="00A9368C" w:rsidRPr="002F307E" w:rsidRDefault="002F307E" w:rsidP="00C25DB1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07E">
              <w:t>Контрольная работа, рефераты</w:t>
            </w:r>
          </w:p>
        </w:tc>
      </w:tr>
      <w:tr w:rsidR="002F307E" w:rsidRPr="000C5BB8" w14:paraId="4B3DB72B" w14:textId="77777777" w:rsidTr="00616CC5">
        <w:trPr>
          <w:trHeight w:val="1284"/>
          <w:jc w:val="center"/>
        </w:trPr>
        <w:tc>
          <w:tcPr>
            <w:tcW w:w="2689" w:type="dxa"/>
            <w:tcBorders>
              <w:top w:val="single" w:sz="4" w:space="0" w:color="auto"/>
            </w:tcBorders>
          </w:tcPr>
          <w:p w14:paraId="3E8A94E7" w14:textId="77777777" w:rsidR="002F307E" w:rsidRPr="00616CC5" w:rsidRDefault="00C25DB1" w:rsidP="00C25DB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16CC5">
              <w:rPr>
                <w:b/>
                <w:bCs/>
                <w:szCs w:val="28"/>
              </w:rPr>
              <w:t xml:space="preserve">Раздел 3. </w:t>
            </w:r>
            <w:r w:rsidRPr="00616CC5">
              <w:rPr>
                <w:szCs w:val="28"/>
              </w:rPr>
              <w:t>Ключевые механизмы, связанные с экспрессией генов апоптоза и активацией протеаз.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657F24D4" w14:textId="77777777" w:rsidR="00C25DB1" w:rsidRDefault="002F307E" w:rsidP="00616CC5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suppressAutoHyphens/>
              <w:ind w:left="468"/>
              <w:jc w:val="both"/>
              <w:textAlignment w:val="top"/>
            </w:pPr>
            <w:r>
              <w:t xml:space="preserve">Структура и адаптеры </w:t>
            </w:r>
            <w:proofErr w:type="spellStart"/>
            <w:r>
              <w:t>каспаз</w:t>
            </w:r>
            <w:proofErr w:type="spellEnd"/>
            <w:r>
              <w:t xml:space="preserve">. </w:t>
            </w:r>
          </w:p>
          <w:p w14:paraId="59B4BAB9" w14:textId="77777777" w:rsidR="002F307E" w:rsidRPr="007428E9" w:rsidRDefault="002F307E" w:rsidP="00616CC5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suppressAutoHyphens/>
              <w:ind w:left="468"/>
              <w:jc w:val="both"/>
              <w:textAlignment w:val="top"/>
            </w:pPr>
            <w:r>
              <w:t xml:space="preserve">Субстраты и ингибиторы </w:t>
            </w:r>
            <w:proofErr w:type="spellStart"/>
            <w:r>
              <w:t>каспаз</w:t>
            </w:r>
            <w:proofErr w:type="spellEnd"/>
            <w:r>
              <w:t>.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056C1FA8" w14:textId="77777777" w:rsidR="002F307E" w:rsidRPr="002F307E" w:rsidRDefault="002F307E" w:rsidP="00742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25DB1">
              <w:t>2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20071858" w14:textId="77777777" w:rsidR="002F307E" w:rsidRPr="00A9368C" w:rsidRDefault="002F307E" w:rsidP="00A936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307E">
              <w:rPr>
                <w:bCs/>
              </w:rPr>
              <w:t>Рефераты, контрольная работа</w:t>
            </w:r>
          </w:p>
        </w:tc>
      </w:tr>
    </w:tbl>
    <w:p w14:paraId="19A8C63D" w14:textId="77777777" w:rsidR="00C25DB1" w:rsidRDefault="00C25DB1" w:rsidP="00411AC4">
      <w:pPr>
        <w:tabs>
          <w:tab w:val="right" w:leader="underscore" w:pos="9639"/>
        </w:tabs>
        <w:jc w:val="both"/>
        <w:outlineLvl w:val="1"/>
        <w:rPr>
          <w:bCs/>
          <w:color w:val="FF0000"/>
        </w:rPr>
      </w:pPr>
    </w:p>
    <w:p w14:paraId="7AC9CEEC" w14:textId="77777777" w:rsidR="00937FA0" w:rsidRPr="004576B4" w:rsidRDefault="00937FA0" w:rsidP="00411AC4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4576B4">
        <w:rPr>
          <w:bCs/>
        </w:rPr>
        <w:t xml:space="preserve">5.3. </w:t>
      </w:r>
      <w:r w:rsidRPr="004576B4">
        <w:rPr>
          <w:b/>
          <w:bCs/>
        </w:rPr>
        <w:t>Виды и формы письменных работ, предусмотренных при освоении дисциплины (модуля), выполняем</w:t>
      </w:r>
      <w:r w:rsidR="00103503" w:rsidRPr="004576B4">
        <w:rPr>
          <w:b/>
          <w:bCs/>
        </w:rPr>
        <w:t>ые обучающимися самостоятельно.</w:t>
      </w:r>
    </w:p>
    <w:p w14:paraId="2B143FDA" w14:textId="77777777" w:rsidR="00103503" w:rsidRPr="004576B4" w:rsidRDefault="00103503" w:rsidP="00411AC4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4576B4">
        <w:rPr>
          <w:b/>
          <w:bCs/>
        </w:rPr>
        <w:t>Требования к подготовке, содержанию, и оформлению письменных работ</w:t>
      </w:r>
    </w:p>
    <w:p w14:paraId="42E25B72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4576B4">
        <w:rPr>
          <w:b/>
          <w:bCs/>
        </w:rPr>
        <w:t>Реферат</w:t>
      </w:r>
    </w:p>
    <w:p w14:paraId="00DB08AC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Титульный лист.</w:t>
      </w:r>
    </w:p>
    <w:p w14:paraId="6DE8634E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Содержание.</w:t>
      </w:r>
    </w:p>
    <w:p w14:paraId="0736A9B7" w14:textId="77777777" w:rsidR="00411AC4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/>
          <w:bCs/>
        </w:rPr>
        <w:t>Введение.</w:t>
      </w:r>
      <w:r w:rsidRPr="004576B4">
        <w:rPr>
          <w:bCs/>
          <w:i/>
        </w:rPr>
        <w:t xml:space="preserve"> </w:t>
      </w:r>
      <w:r w:rsidRPr="004576B4">
        <w:rPr>
          <w:bCs/>
        </w:rPr>
        <w:t>Во введении кратко излагаются: актуальность темы, оценка степени разработанности темы. Необходимо сформулировать цель и конкретные за</w:t>
      </w:r>
      <w:r w:rsidR="00411AC4" w:rsidRPr="004576B4">
        <w:rPr>
          <w:bCs/>
        </w:rPr>
        <w:t>дачи работы.</w:t>
      </w:r>
    </w:p>
    <w:p w14:paraId="57199298" w14:textId="77777777" w:rsidR="00305EAE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/>
          <w:bCs/>
        </w:rPr>
        <w:t>Основная часть</w:t>
      </w:r>
      <w:r w:rsidRPr="004576B4">
        <w:rPr>
          <w:bCs/>
        </w:rPr>
        <w:t xml:space="preserve"> (д</w:t>
      </w:r>
      <w:r w:rsidR="00305EAE" w:rsidRPr="004576B4">
        <w:rPr>
          <w:bCs/>
        </w:rPr>
        <w:t>олжна содержать не менее двух-</w:t>
      </w:r>
      <w:r w:rsidRPr="004576B4">
        <w:rPr>
          <w:bCs/>
        </w:rPr>
        <w:t xml:space="preserve">трех параграфов, которые, в свою очередь, могут быть разделены на пункты и подпункты, каждый параграф, доказательно раскрывая отдельную проблему или одну из её сторон, логически является продолжением предыдущего, в основной части могут быть представлены таблицы, графики, схемы, </w:t>
      </w:r>
      <w:r w:rsidRPr="004576B4">
        <w:rPr>
          <w:bCs/>
        </w:rPr>
        <w:lastRenderedPageBreak/>
        <w:t xml:space="preserve">диаграммы).Основная часть реферата должна представлять собой изложение проблемы, заявленной в названии, анализ и обобщение литературы, которую </w:t>
      </w:r>
      <w:r w:rsidR="00305EAE" w:rsidRPr="004576B4">
        <w:rPr>
          <w:bCs/>
        </w:rPr>
        <w:t>аспиранту</w:t>
      </w:r>
      <w:r w:rsidRPr="004576B4">
        <w:rPr>
          <w:bCs/>
        </w:rPr>
        <w:t xml:space="preserve"> удалось предварительно изучить, по возможности, изложение точек зрения на проблему разных исследователей и позиции самого </w:t>
      </w:r>
      <w:r w:rsidR="00305EAE" w:rsidRPr="004576B4">
        <w:rPr>
          <w:bCs/>
        </w:rPr>
        <w:t>аспиранта</w:t>
      </w:r>
      <w:r w:rsidRPr="004576B4">
        <w:rPr>
          <w:bCs/>
        </w:rPr>
        <w:t>.</w:t>
      </w:r>
    </w:p>
    <w:p w14:paraId="0B19A524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/>
          <w:bCs/>
        </w:rPr>
        <w:t xml:space="preserve">Заключение. </w:t>
      </w:r>
      <w:r w:rsidRPr="004576B4">
        <w:rPr>
          <w:bCs/>
        </w:rPr>
        <w:t xml:space="preserve">В заключении </w:t>
      </w:r>
      <w:r w:rsidR="00305EAE" w:rsidRPr="004576B4">
        <w:rPr>
          <w:bCs/>
        </w:rPr>
        <w:t>аспирант</w:t>
      </w:r>
      <w:r w:rsidRPr="004576B4">
        <w:rPr>
          <w:bCs/>
        </w:rPr>
        <w:t xml:space="preserve"> обобщает изложенное. Заключение должно содержать в сжатом виде, тезисно, без аргументации, концепцию работы, выводы и обобщения, результаты исследования, по возможности, практические рекомендации, перспективы дальнейшего изучения проблемы.</w:t>
      </w:r>
    </w:p>
    <w:p w14:paraId="71E11A56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/>
          <w:bCs/>
        </w:rPr>
        <w:t>Список использованных источников</w:t>
      </w:r>
      <w:r w:rsidRPr="004576B4">
        <w:rPr>
          <w:bCs/>
        </w:rPr>
        <w:t xml:space="preserve">. Библиографический список должен включать фундаментальные работы по теме и последние публикации (если таковые имеются). </w:t>
      </w:r>
      <w:r w:rsidRPr="004576B4">
        <w:rPr>
          <w:b/>
          <w:bCs/>
        </w:rPr>
        <w:t>Приложение.</w:t>
      </w:r>
      <w:r w:rsidRPr="004576B4">
        <w:rPr>
          <w:bCs/>
        </w:rPr>
        <w:t xml:space="preserve"> Если есть важные схемы, графики, иллюстрации и т.д., то их целесообразно включать в приложение после библиографического списка, но возможно их включение в основной текст реферата. Реферат является самостоятельной работой одного </w:t>
      </w:r>
      <w:r w:rsidR="00305EAE" w:rsidRPr="004576B4">
        <w:rPr>
          <w:bCs/>
        </w:rPr>
        <w:t>учащегося</w:t>
      </w:r>
      <w:r w:rsidRPr="004576B4">
        <w:rPr>
          <w:bCs/>
        </w:rPr>
        <w:t xml:space="preserve">. Работы в соавторстве нескольких </w:t>
      </w:r>
      <w:r w:rsidR="00305EAE" w:rsidRPr="004576B4">
        <w:rPr>
          <w:bCs/>
        </w:rPr>
        <w:t>аспирантов</w:t>
      </w:r>
      <w:r w:rsidRPr="004576B4">
        <w:rPr>
          <w:bCs/>
        </w:rPr>
        <w:t xml:space="preserve"> к рассмотрению не принимаются. Работы, заимствованные из системы </w:t>
      </w:r>
      <w:proofErr w:type="spellStart"/>
      <w:r w:rsidRPr="004576B4">
        <w:rPr>
          <w:bCs/>
        </w:rPr>
        <w:t>Internet</w:t>
      </w:r>
      <w:proofErr w:type="spellEnd"/>
      <w:r w:rsidRPr="004576B4">
        <w:rPr>
          <w:bCs/>
        </w:rPr>
        <w:t>, не оцениваются.</w:t>
      </w:r>
    </w:p>
    <w:p w14:paraId="63BC4149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/>
          <w:bCs/>
        </w:rPr>
        <w:t>Порядок защиты реферата</w:t>
      </w:r>
    </w:p>
    <w:p w14:paraId="48218B06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Рефераты могут быть представлены и защищены на семинарах, научно</w:t>
      </w:r>
      <w:r w:rsidR="00305EAE" w:rsidRPr="004576B4">
        <w:rPr>
          <w:bCs/>
        </w:rPr>
        <w:t>-</w:t>
      </w:r>
      <w:r w:rsidRPr="004576B4">
        <w:rPr>
          <w:bCs/>
        </w:rPr>
        <w:t xml:space="preserve">практических конференциях, а также использоваться как зачетные работы по пройденным темам. </w:t>
      </w:r>
    </w:p>
    <w:p w14:paraId="49DF4889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1. На защиту должен быть представлен сам реферат и текст его защиты в печатном виде (без наличия текста реферата защита невозможна).</w:t>
      </w:r>
    </w:p>
    <w:p w14:paraId="15EE8411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2. Автор реферата зачитывает основные положения своей работы, которые должны отражать актуальность выбранной темы, ссылки на первоисточники, основные выводы и перспективы исследо</w:t>
      </w:r>
      <w:r w:rsidR="00305EAE" w:rsidRPr="004576B4">
        <w:rPr>
          <w:bCs/>
        </w:rPr>
        <w:t>вания. Время выступления семь-</w:t>
      </w:r>
      <w:r w:rsidRPr="004576B4">
        <w:rPr>
          <w:bCs/>
        </w:rPr>
        <w:t>восемь минут.</w:t>
      </w:r>
    </w:p>
    <w:p w14:paraId="7A4D40E9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3. Автор реферата отвечает на вопросы преподавателя и коллег.</w:t>
      </w:r>
    </w:p>
    <w:p w14:paraId="00C02874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4576B4">
        <w:rPr>
          <w:b/>
          <w:bCs/>
        </w:rPr>
        <w:t>Критерии оценки реферата</w:t>
      </w:r>
    </w:p>
    <w:p w14:paraId="66DC9CB7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Реферат проверяется преп</w:t>
      </w:r>
      <w:r w:rsidR="001C7BE0" w:rsidRPr="004576B4">
        <w:rPr>
          <w:bCs/>
        </w:rPr>
        <w:t>одавателем, защищается аспирантом</w:t>
      </w:r>
      <w:r w:rsidRPr="004576B4">
        <w:rPr>
          <w:bCs/>
        </w:rPr>
        <w:t xml:space="preserve"> и оценивается по следующим критериям.</w:t>
      </w:r>
    </w:p>
    <w:p w14:paraId="387509A0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1. Актуальность темы исследования.</w:t>
      </w:r>
    </w:p>
    <w:p w14:paraId="7CFF08B4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2. Соответствие содержания теме.</w:t>
      </w:r>
    </w:p>
    <w:p w14:paraId="5EFDC977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3. Глубина проработки материала.</w:t>
      </w:r>
    </w:p>
    <w:p w14:paraId="4926BF9C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4. Правильность и полнота использования источников.</w:t>
      </w:r>
    </w:p>
    <w:p w14:paraId="6E91944B" w14:textId="77777777" w:rsidR="00103503" w:rsidRPr="004576B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4576B4">
        <w:rPr>
          <w:bCs/>
        </w:rPr>
        <w:t>5. Соответствие оформления реферата требованиям и стандартам.</w:t>
      </w:r>
    </w:p>
    <w:p w14:paraId="61F2EC2B" w14:textId="77777777"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  <w:r w:rsidRPr="004576B4">
        <w:rPr>
          <w:bCs/>
        </w:rPr>
        <w:t>6. Последовательность и содержательность выступления, качество ответов на вопросы аудитории.</w:t>
      </w:r>
    </w:p>
    <w:p w14:paraId="3F5B0F41" w14:textId="77777777"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14:paraId="2364FE17" w14:textId="77777777" w:rsidR="00AC44D2" w:rsidRDefault="00AC44D2" w:rsidP="00616CC5">
      <w:pPr>
        <w:tabs>
          <w:tab w:val="left" w:pos="4395"/>
          <w:tab w:val="right" w:leader="underscore" w:pos="9639"/>
        </w:tabs>
        <w:spacing w:before="240" w:after="120"/>
        <w:jc w:val="both"/>
        <w:outlineLvl w:val="1"/>
      </w:pPr>
      <w:r w:rsidRPr="00616CC5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  <w:r>
        <w:t xml:space="preserve"> </w:t>
      </w:r>
    </w:p>
    <w:p w14:paraId="74748B26" w14:textId="77777777" w:rsidR="00937FA0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>6.1</w:t>
      </w:r>
      <w:r w:rsidRPr="000C5BB8">
        <w:rPr>
          <w:b/>
          <w:bCs/>
        </w:rPr>
        <w:t>. Образовательные технологии</w:t>
      </w:r>
    </w:p>
    <w:p w14:paraId="360B25FE" w14:textId="77777777" w:rsidR="00503E41" w:rsidRDefault="00503E41" w:rsidP="00503E41">
      <w:pPr>
        <w:ind w:firstLine="709"/>
        <w:jc w:val="both"/>
        <w:rPr>
          <w:szCs w:val="28"/>
        </w:rPr>
      </w:pPr>
      <w:r w:rsidRPr="00503E41">
        <w:rPr>
          <w:szCs w:val="28"/>
        </w:rPr>
        <w:t>Освоение дисциплины «Апоптоз и его возрастная динамика» реализуется на основе технологии модульного обучения с использованием стратегических образовательных технологий: лекций и практических занятий. В процессе обучения используются разные виды лекций. Практические занятия призваны углубить, расширить и детализировать полученные знания, содействовать выработке навыков профессиональной деятельности</w:t>
      </w:r>
    </w:p>
    <w:p w14:paraId="64BD5E68" w14:textId="480CD496" w:rsidR="00AC44D2" w:rsidRDefault="00AC44D2" w:rsidP="00503E41">
      <w:pPr>
        <w:ind w:firstLine="709"/>
        <w:jc w:val="both"/>
      </w:pPr>
      <w:r w:rsidRPr="00C25DB1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C25DB1">
        <w:rPr>
          <w:lang w:val="en-US"/>
        </w:rPr>
        <w:t>on</w:t>
      </w:r>
      <w:r w:rsidRPr="00C25DB1">
        <w:t>-</w:t>
      </w:r>
      <w:r w:rsidRPr="00C25DB1">
        <w:rPr>
          <w:lang w:val="en-US"/>
        </w:rPr>
        <w:t>line</w:t>
      </w:r>
      <w:r w:rsidRPr="00C25DB1">
        <w:t xml:space="preserve"> и/или </w:t>
      </w:r>
      <w:r w:rsidRPr="00C25DB1">
        <w:rPr>
          <w:lang w:val="en-US"/>
        </w:rPr>
        <w:t>off</w:t>
      </w:r>
      <w:r w:rsidRPr="00C25DB1">
        <w:t>-</w:t>
      </w:r>
      <w:r w:rsidRPr="00C25DB1">
        <w:rPr>
          <w:lang w:val="en-US"/>
        </w:rPr>
        <w:t>line</w:t>
      </w:r>
      <w:r w:rsidRPr="00C25DB1">
        <w:t xml:space="preserve"> в формах: </w:t>
      </w:r>
      <w:proofErr w:type="spellStart"/>
      <w:r w:rsidRPr="00C25DB1">
        <w:t>видеолекций</w:t>
      </w:r>
      <w:proofErr w:type="spellEnd"/>
      <w:r w:rsidRPr="00C25DB1"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14:paraId="2F445A5B" w14:textId="77777777" w:rsidR="00A8012F" w:rsidRPr="00AC44D2" w:rsidRDefault="00A8012F" w:rsidP="00503E41">
      <w:pPr>
        <w:ind w:firstLine="709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789"/>
        <w:gridCol w:w="3885"/>
      </w:tblGrid>
      <w:tr w:rsidR="00503E41" w:rsidRPr="009D27EC" w14:paraId="6BDC1ABC" w14:textId="77777777" w:rsidTr="00701E7D">
        <w:tc>
          <w:tcPr>
            <w:tcW w:w="2897" w:type="dxa"/>
          </w:tcPr>
          <w:p w14:paraId="4FDBB384" w14:textId="77777777" w:rsidR="00503E41" w:rsidRPr="009D27EC" w:rsidRDefault="00503E41" w:rsidP="00701E7D">
            <w:pPr>
              <w:pStyle w:val="ab"/>
              <w:spacing w:line="240" w:lineRule="auto"/>
              <w:ind w:firstLine="0"/>
              <w:jc w:val="center"/>
              <w:rPr>
                <w:iCs/>
              </w:rPr>
            </w:pPr>
            <w:r w:rsidRPr="009D27EC">
              <w:rPr>
                <w:iCs/>
              </w:rPr>
              <w:t xml:space="preserve">Название образовательной </w:t>
            </w:r>
            <w:r w:rsidRPr="009D27EC">
              <w:rPr>
                <w:iCs/>
              </w:rPr>
              <w:lastRenderedPageBreak/>
              <w:t>технологии</w:t>
            </w:r>
          </w:p>
        </w:tc>
        <w:tc>
          <w:tcPr>
            <w:tcW w:w="2789" w:type="dxa"/>
          </w:tcPr>
          <w:p w14:paraId="3A82B2D5" w14:textId="77777777" w:rsidR="00503E41" w:rsidRPr="009D27EC" w:rsidRDefault="00503E41" w:rsidP="00701E7D">
            <w:pPr>
              <w:pStyle w:val="ab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9D27EC">
              <w:rPr>
                <w:iCs/>
                <w:szCs w:val="24"/>
              </w:rPr>
              <w:lastRenderedPageBreak/>
              <w:t xml:space="preserve">Темы, разделы </w:t>
            </w:r>
            <w:r w:rsidRPr="009D27EC">
              <w:rPr>
                <w:iCs/>
                <w:szCs w:val="24"/>
              </w:rPr>
              <w:lastRenderedPageBreak/>
              <w:t>дисциплины</w:t>
            </w:r>
          </w:p>
        </w:tc>
        <w:tc>
          <w:tcPr>
            <w:tcW w:w="3885" w:type="dxa"/>
          </w:tcPr>
          <w:p w14:paraId="43137417" w14:textId="77777777" w:rsidR="00503E41" w:rsidRPr="009D27EC" w:rsidRDefault="00503E41" w:rsidP="00701E7D">
            <w:pPr>
              <w:pStyle w:val="ab"/>
              <w:spacing w:line="240" w:lineRule="auto"/>
              <w:ind w:firstLine="0"/>
              <w:jc w:val="center"/>
              <w:rPr>
                <w:iCs/>
              </w:rPr>
            </w:pPr>
            <w:r w:rsidRPr="009D27EC">
              <w:rPr>
                <w:iCs/>
              </w:rPr>
              <w:lastRenderedPageBreak/>
              <w:t xml:space="preserve">Краткое описание </w:t>
            </w:r>
          </w:p>
          <w:p w14:paraId="5C59609C" w14:textId="77777777" w:rsidR="00503E41" w:rsidRPr="009D27EC" w:rsidRDefault="00503E41" w:rsidP="00701E7D">
            <w:pPr>
              <w:pStyle w:val="ab"/>
              <w:spacing w:line="240" w:lineRule="auto"/>
              <w:ind w:firstLine="0"/>
              <w:jc w:val="center"/>
              <w:rPr>
                <w:iCs/>
              </w:rPr>
            </w:pPr>
            <w:r w:rsidRPr="009D27EC">
              <w:rPr>
                <w:iCs/>
              </w:rPr>
              <w:lastRenderedPageBreak/>
              <w:t>применяемой технологии</w:t>
            </w:r>
          </w:p>
        </w:tc>
      </w:tr>
      <w:tr w:rsidR="00503E41" w:rsidRPr="009D27EC" w14:paraId="26C8527A" w14:textId="77777777" w:rsidTr="00701E7D">
        <w:tc>
          <w:tcPr>
            <w:tcW w:w="9571" w:type="dxa"/>
            <w:gridSpan w:val="3"/>
          </w:tcPr>
          <w:p w14:paraId="75FA84DF" w14:textId="77777777" w:rsidR="00503E41" w:rsidRPr="00BE7934" w:rsidRDefault="00503E41" w:rsidP="00701E7D">
            <w:pPr>
              <w:pStyle w:val="ab"/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BE7934">
              <w:rPr>
                <w:i/>
                <w:iCs/>
                <w:sz w:val="28"/>
                <w:szCs w:val="28"/>
              </w:rPr>
              <w:lastRenderedPageBreak/>
              <w:t>Лекционные курс</w:t>
            </w:r>
          </w:p>
        </w:tc>
      </w:tr>
      <w:tr w:rsidR="00616CC5" w:rsidRPr="009D27EC" w14:paraId="0BE2E85A" w14:textId="77777777" w:rsidTr="00FB35E6">
        <w:tc>
          <w:tcPr>
            <w:tcW w:w="2897" w:type="dxa"/>
          </w:tcPr>
          <w:p w14:paraId="6E10E8B6" w14:textId="77777777" w:rsidR="00616CC5" w:rsidRPr="00AF1FF8" w:rsidRDefault="00616CC5" w:rsidP="00616CC5">
            <w:pPr>
              <w:spacing w:line="360" w:lineRule="auto"/>
            </w:pPr>
            <w:r w:rsidRPr="00AF1FF8">
              <w:rPr>
                <w:b/>
                <w:bCs/>
              </w:rPr>
              <w:t xml:space="preserve">Лекция-визуализация </w:t>
            </w:r>
          </w:p>
          <w:p w14:paraId="19BC7885" w14:textId="77777777" w:rsidR="00616CC5" w:rsidRPr="00AF1FF8" w:rsidRDefault="00616CC5" w:rsidP="00616CC5">
            <w:pPr>
              <w:pStyle w:val="ab"/>
              <w:spacing w:line="240" w:lineRule="auto"/>
              <w:ind w:firstLine="0"/>
              <w:jc w:val="left"/>
              <w:rPr>
                <w:iCs/>
                <w:szCs w:val="24"/>
              </w:rPr>
            </w:pPr>
          </w:p>
        </w:tc>
        <w:tc>
          <w:tcPr>
            <w:tcW w:w="2789" w:type="dxa"/>
          </w:tcPr>
          <w:p w14:paraId="6E683718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</w:pPr>
            <w:r w:rsidRPr="00616CC5">
              <w:rPr>
                <w:szCs w:val="28"/>
              </w:rPr>
              <w:t>Общая характеристика апоптоза</w:t>
            </w:r>
          </w:p>
        </w:tc>
        <w:tc>
          <w:tcPr>
            <w:tcW w:w="3885" w:type="dxa"/>
            <w:shd w:val="clear" w:color="auto" w:fill="auto"/>
          </w:tcPr>
          <w:p w14:paraId="2F167713" w14:textId="77777777" w:rsidR="00616CC5" w:rsidRPr="00D32016" w:rsidRDefault="00616CC5" w:rsidP="00616CC5">
            <w:pPr>
              <w:pStyle w:val="ab"/>
              <w:spacing w:line="240" w:lineRule="auto"/>
              <w:ind w:firstLine="0"/>
              <w:jc w:val="left"/>
              <w:rPr>
                <w:i/>
                <w:iCs/>
                <w:szCs w:val="24"/>
              </w:rPr>
            </w:pPr>
            <w:r w:rsidRPr="00D32016">
              <w:rPr>
                <w:szCs w:val="24"/>
              </w:rPr>
              <w:t>Представляет собой визуальную форму подачи лекционного материала средствами ТСО, также с помощью слайдов, таблиц, схем.</w:t>
            </w:r>
          </w:p>
        </w:tc>
      </w:tr>
      <w:tr w:rsidR="00616CC5" w:rsidRPr="009D27EC" w14:paraId="2BC34640" w14:textId="77777777" w:rsidTr="00616CC5">
        <w:trPr>
          <w:trHeight w:val="1170"/>
        </w:trPr>
        <w:tc>
          <w:tcPr>
            <w:tcW w:w="2897" w:type="dxa"/>
          </w:tcPr>
          <w:p w14:paraId="1AF86D02" w14:textId="77777777" w:rsidR="00616CC5" w:rsidRPr="00AF1FF8" w:rsidRDefault="00616CC5" w:rsidP="00616CC5">
            <w:pPr>
              <w:pStyle w:val="ab"/>
              <w:spacing w:line="240" w:lineRule="auto"/>
              <w:ind w:firstLine="0"/>
              <w:jc w:val="left"/>
              <w:rPr>
                <w:iCs/>
                <w:szCs w:val="24"/>
              </w:rPr>
            </w:pPr>
            <w:r w:rsidRPr="00AF1FF8">
              <w:rPr>
                <w:b/>
                <w:bCs/>
                <w:szCs w:val="24"/>
              </w:rPr>
              <w:t xml:space="preserve">Информационная лекция- </w:t>
            </w:r>
            <w:proofErr w:type="spellStart"/>
            <w:r w:rsidRPr="00AF1FF8">
              <w:rPr>
                <w:b/>
                <w:bCs/>
                <w:szCs w:val="24"/>
              </w:rPr>
              <w:t>презинтация</w:t>
            </w:r>
            <w:proofErr w:type="spellEnd"/>
          </w:p>
        </w:tc>
        <w:tc>
          <w:tcPr>
            <w:tcW w:w="2789" w:type="dxa"/>
          </w:tcPr>
          <w:p w14:paraId="477AB4ED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</w:pPr>
            <w:r w:rsidRPr="00616CC5">
              <w:rPr>
                <w:szCs w:val="28"/>
              </w:rPr>
              <w:t>Активаторы и ингибиторы апоптоза</w:t>
            </w:r>
          </w:p>
        </w:tc>
        <w:tc>
          <w:tcPr>
            <w:tcW w:w="3885" w:type="dxa"/>
            <w:shd w:val="clear" w:color="auto" w:fill="auto"/>
          </w:tcPr>
          <w:p w14:paraId="497BC1B6" w14:textId="77777777" w:rsidR="00616CC5" w:rsidRPr="009D27EC" w:rsidRDefault="00616CC5" w:rsidP="00616CC5">
            <w:pPr>
              <w:rPr>
                <w:i/>
                <w:iCs/>
              </w:rPr>
            </w:pPr>
            <w:r w:rsidRPr="00750AC2">
              <w:t xml:space="preserve">Ориентирована на изложение и </w:t>
            </w:r>
            <w:r w:rsidRPr="00616CC5">
              <w:t>объяснение аспирантам учебно</w:t>
            </w:r>
            <w:r w:rsidRPr="00750AC2">
              <w:t>-научной информации, подлежащей осмыслению и запоминанию в виде презентации</w:t>
            </w:r>
            <w:r w:rsidRPr="00BE7934">
              <w:rPr>
                <w:sz w:val="28"/>
                <w:szCs w:val="28"/>
              </w:rPr>
              <w:t>.</w:t>
            </w:r>
          </w:p>
        </w:tc>
      </w:tr>
      <w:tr w:rsidR="00616CC5" w:rsidRPr="009D27EC" w14:paraId="6534221C" w14:textId="77777777" w:rsidTr="00FB35E6">
        <w:tc>
          <w:tcPr>
            <w:tcW w:w="2897" w:type="dxa"/>
          </w:tcPr>
          <w:p w14:paraId="7D6AC4A3" w14:textId="77777777" w:rsidR="00616CC5" w:rsidRPr="00AF1FF8" w:rsidRDefault="00616CC5" w:rsidP="00616CC5">
            <w:pPr>
              <w:rPr>
                <w:b/>
              </w:rPr>
            </w:pPr>
            <w:r w:rsidRPr="00AF1FF8">
              <w:rPr>
                <w:b/>
              </w:rPr>
              <w:t xml:space="preserve">Лекция с разбором конкретной ситуации. </w:t>
            </w:r>
          </w:p>
          <w:p w14:paraId="040694AF" w14:textId="77777777" w:rsidR="00616CC5" w:rsidRPr="00AF1FF8" w:rsidRDefault="00616CC5" w:rsidP="00616CC5">
            <w:pPr>
              <w:pStyle w:val="ab"/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2789" w:type="dxa"/>
          </w:tcPr>
          <w:p w14:paraId="0B82AD9B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</w:pPr>
            <w:r w:rsidRPr="00616CC5">
              <w:rPr>
                <w:szCs w:val="28"/>
              </w:rPr>
              <w:t>Ключевые механизмы, связанные с экспрессией генов апоптоза и активацией протеаз.</w:t>
            </w:r>
          </w:p>
        </w:tc>
        <w:tc>
          <w:tcPr>
            <w:tcW w:w="3885" w:type="dxa"/>
            <w:shd w:val="clear" w:color="auto" w:fill="auto"/>
          </w:tcPr>
          <w:p w14:paraId="2F4AD758" w14:textId="77777777" w:rsidR="00616CC5" w:rsidRPr="00AD74C2" w:rsidRDefault="00616CC5" w:rsidP="00616CC5">
            <w:pPr>
              <w:pStyle w:val="ab"/>
              <w:spacing w:line="240" w:lineRule="auto"/>
              <w:ind w:firstLine="0"/>
              <w:jc w:val="left"/>
              <w:rPr>
                <w:i/>
                <w:iCs/>
                <w:szCs w:val="24"/>
              </w:rPr>
            </w:pPr>
            <w:r w:rsidRPr="00AD74C2">
              <w:rPr>
                <w:szCs w:val="24"/>
              </w:rPr>
              <w:t>В ходе лекции конкретная ситуация излагается</w:t>
            </w:r>
            <w:r w:rsidRPr="00AD74C2">
              <w:rPr>
                <w:b/>
                <w:szCs w:val="24"/>
              </w:rPr>
              <w:t xml:space="preserve"> </w:t>
            </w:r>
            <w:r w:rsidRPr="00AD74C2">
              <w:rPr>
                <w:szCs w:val="24"/>
              </w:rPr>
              <w:t xml:space="preserve">устно или в виде краткого диафильма, видеозаписи и т. п. </w:t>
            </w:r>
            <w:r>
              <w:rPr>
                <w:szCs w:val="24"/>
              </w:rPr>
              <w:t>Аспиранты</w:t>
            </w:r>
            <w:r w:rsidRPr="00AD74C2">
              <w:rPr>
                <w:szCs w:val="24"/>
              </w:rPr>
              <w:t xml:space="preserve"> совместно анализируют и обсуждают представленный материал.</w:t>
            </w:r>
          </w:p>
        </w:tc>
      </w:tr>
      <w:tr w:rsidR="00503E41" w:rsidRPr="009D27EC" w14:paraId="4A7C6256" w14:textId="77777777" w:rsidTr="00FB35E6">
        <w:tc>
          <w:tcPr>
            <w:tcW w:w="9571" w:type="dxa"/>
            <w:gridSpan w:val="3"/>
            <w:shd w:val="clear" w:color="auto" w:fill="auto"/>
          </w:tcPr>
          <w:p w14:paraId="1C0D6F88" w14:textId="77777777" w:rsidR="00503E41" w:rsidRPr="00167F0B" w:rsidRDefault="00503E41" w:rsidP="00701E7D">
            <w:pPr>
              <w:jc w:val="center"/>
              <w:rPr>
                <w:i/>
                <w:sz w:val="28"/>
                <w:szCs w:val="28"/>
              </w:rPr>
            </w:pPr>
            <w:r w:rsidRPr="00167F0B">
              <w:rPr>
                <w:i/>
                <w:sz w:val="28"/>
                <w:szCs w:val="28"/>
              </w:rPr>
              <w:t>Семинарские/практические занятия</w:t>
            </w:r>
          </w:p>
        </w:tc>
      </w:tr>
      <w:tr w:rsidR="00616CC5" w:rsidRPr="009D27EC" w14:paraId="3072CAE7" w14:textId="77777777" w:rsidTr="00FB35E6">
        <w:tc>
          <w:tcPr>
            <w:tcW w:w="2897" w:type="dxa"/>
          </w:tcPr>
          <w:p w14:paraId="20D56459" w14:textId="77777777" w:rsidR="00616CC5" w:rsidRPr="00AF1FF8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AF1FF8">
              <w:rPr>
                <w:b/>
              </w:rPr>
              <w:t>Устный опрос</w:t>
            </w:r>
          </w:p>
        </w:tc>
        <w:tc>
          <w:tcPr>
            <w:tcW w:w="2789" w:type="dxa"/>
          </w:tcPr>
          <w:p w14:paraId="35775B69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16CC5">
              <w:rPr>
                <w:szCs w:val="28"/>
              </w:rPr>
              <w:t>Общая характеристика апоптоза</w:t>
            </w:r>
          </w:p>
        </w:tc>
        <w:tc>
          <w:tcPr>
            <w:tcW w:w="3885" w:type="dxa"/>
            <w:shd w:val="clear" w:color="auto" w:fill="auto"/>
          </w:tcPr>
          <w:p w14:paraId="3EFAA403" w14:textId="77777777" w:rsidR="00616CC5" w:rsidRPr="00750AC2" w:rsidRDefault="00616CC5" w:rsidP="00616CC5">
            <w:r>
              <w:t xml:space="preserve">Средство контроля знаний, организованное как опрос преподавателем </w:t>
            </w:r>
            <w:r w:rsidRPr="00FB35E6">
              <w:t>аспиранто</w:t>
            </w:r>
            <w:r w:rsidRPr="00616CC5">
              <w:t>в.</w:t>
            </w:r>
          </w:p>
        </w:tc>
      </w:tr>
      <w:tr w:rsidR="00616CC5" w:rsidRPr="009D27EC" w14:paraId="3F3839DA" w14:textId="77777777" w:rsidTr="00616CC5">
        <w:tc>
          <w:tcPr>
            <w:tcW w:w="2897" w:type="dxa"/>
          </w:tcPr>
          <w:p w14:paraId="3EDEC228" w14:textId="77777777" w:rsidR="00616CC5" w:rsidRPr="0047713F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  <w:sz w:val="22"/>
              </w:rPr>
              <w:t>Контрольная работа</w:t>
            </w:r>
            <w:r w:rsidRPr="0047713F">
              <w:rPr>
                <w:b/>
                <w:sz w:val="22"/>
              </w:rPr>
              <w:t>, рефераты</w:t>
            </w:r>
          </w:p>
        </w:tc>
        <w:tc>
          <w:tcPr>
            <w:tcW w:w="2789" w:type="dxa"/>
          </w:tcPr>
          <w:p w14:paraId="02CB41E4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16CC5">
              <w:rPr>
                <w:szCs w:val="28"/>
              </w:rPr>
              <w:t>Активаторы и ингибиторы апоптоза</w:t>
            </w:r>
          </w:p>
        </w:tc>
        <w:tc>
          <w:tcPr>
            <w:tcW w:w="3885" w:type="dxa"/>
            <w:shd w:val="clear" w:color="auto" w:fill="auto"/>
          </w:tcPr>
          <w:p w14:paraId="4AAB74A3" w14:textId="77777777" w:rsidR="00616CC5" w:rsidRDefault="00616CC5" w:rsidP="00616CC5">
            <w:r>
              <w:t>Средство проверки умений применять полученные знания для решения задач определенного типа по теме или разделу</w:t>
            </w:r>
          </w:p>
          <w:p w14:paraId="2EA65C86" w14:textId="77777777" w:rsidR="00616CC5" w:rsidRPr="00750AC2" w:rsidRDefault="00616CC5" w:rsidP="00616CC5">
            <w:r>
              <w:t xml:space="preserve">Продукт самостоятельной работы </w:t>
            </w:r>
            <w:r w:rsidRPr="00616CC5">
              <w:t>аспиранта,</w:t>
            </w:r>
            <w:r>
              <w:t xml:space="preserve">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616CC5" w:rsidRPr="009D27EC" w14:paraId="3283E4D1" w14:textId="77777777" w:rsidTr="00616CC5">
        <w:tc>
          <w:tcPr>
            <w:tcW w:w="2897" w:type="dxa"/>
          </w:tcPr>
          <w:p w14:paraId="6B102A5F" w14:textId="77777777" w:rsidR="00616CC5" w:rsidRPr="00155BCE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155BCE">
              <w:rPr>
                <w:b/>
                <w:sz w:val="22"/>
              </w:rPr>
              <w:t>Рефераты, контрольная работа</w:t>
            </w:r>
          </w:p>
        </w:tc>
        <w:tc>
          <w:tcPr>
            <w:tcW w:w="2789" w:type="dxa"/>
          </w:tcPr>
          <w:p w14:paraId="663677F8" w14:textId="77777777" w:rsidR="00616CC5" w:rsidRDefault="00616CC5" w:rsidP="00616CC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16CC5">
              <w:rPr>
                <w:szCs w:val="28"/>
              </w:rPr>
              <w:t>Ключевые механизмы, связанные с экспрессией генов апоптоза и активацией протеаз.</w:t>
            </w:r>
          </w:p>
        </w:tc>
        <w:tc>
          <w:tcPr>
            <w:tcW w:w="3885" w:type="dxa"/>
            <w:shd w:val="clear" w:color="auto" w:fill="auto"/>
          </w:tcPr>
          <w:p w14:paraId="52A54FDE" w14:textId="77777777" w:rsidR="00616CC5" w:rsidRDefault="00616CC5" w:rsidP="00616CC5">
            <w:r>
              <w:t xml:space="preserve">Продукт самостоятельной работы </w:t>
            </w:r>
            <w:proofErr w:type="spellStart"/>
            <w:r w:rsidRPr="00616CC5">
              <w:t>аспирната</w:t>
            </w:r>
            <w:proofErr w:type="spellEnd"/>
            <w:r w:rsidRPr="00616CC5">
              <w:t>,</w:t>
            </w:r>
            <w:r>
              <w:t xml:space="preserve">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</w:t>
            </w:r>
          </w:p>
          <w:p w14:paraId="2AF5CB45" w14:textId="77777777" w:rsidR="00616CC5" w:rsidRPr="00750AC2" w:rsidRDefault="00616CC5" w:rsidP="00616CC5">
            <w: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</w:tbl>
    <w:p w14:paraId="08EDFC19" w14:textId="77777777" w:rsidR="00937FA0" w:rsidRPr="004576B4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4576B4">
        <w:rPr>
          <w:bCs/>
        </w:rPr>
        <w:t xml:space="preserve">6.2. </w:t>
      </w:r>
      <w:r w:rsidRPr="004576B4">
        <w:rPr>
          <w:b/>
          <w:bCs/>
        </w:rPr>
        <w:t>Информационные технологии</w:t>
      </w:r>
    </w:p>
    <w:p w14:paraId="2CECFA37" w14:textId="77777777" w:rsidR="00511B9C" w:rsidRPr="004576B4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 w:rsidRPr="004576B4">
        <w:rPr>
          <w:bCs/>
        </w:rPr>
        <w:lastRenderedPageBreak/>
        <w:tab/>
        <w:t xml:space="preserve">Самостоятельная работа аспирантов подкреплена учебно-методическим и информационным обеспечением, включающим учебники, учебно-методические пособия, конспекты лекций. К учебно-методическим материалам Астраханского государственного университета аспиранты имеют доступ через официальный сайт университета - </w:t>
      </w:r>
      <w:hyperlink r:id="rId8" w:history="1">
        <w:r w:rsidRPr="004576B4">
          <w:rPr>
            <w:rStyle w:val="a8"/>
            <w:bCs/>
          </w:rPr>
          <w:t>http://asu.edu.ru/</w:t>
        </w:r>
      </w:hyperlink>
      <w:r w:rsidRPr="004576B4">
        <w:rPr>
          <w:bCs/>
        </w:rPr>
        <w:t>, раздел Образование, образовательный интернет портал АГУ - http://learn.asu.edu.ru/login/index.php.</w:t>
      </w:r>
    </w:p>
    <w:p w14:paraId="1A47CD20" w14:textId="77777777" w:rsidR="00511B9C" w:rsidRPr="00FB35E6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 w:rsidRPr="00FB35E6">
        <w:rPr>
          <w:bCs/>
        </w:rPr>
        <w:t>Использование электронных учебников и различных сайтов:</w:t>
      </w:r>
    </w:p>
    <w:p w14:paraId="4F95007E" w14:textId="77777777" w:rsidR="00511B9C" w:rsidRPr="00FB35E6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 w:rsidRPr="00FB35E6">
        <w:rPr>
          <w:bCs/>
        </w:rPr>
        <w:tab/>
        <w:t>Использование электронной почты преподавателя позволяет обмениваться с аспирантами необходимой для занятий информацией, рассылать задания, получать выполненные задания, эссе, проводить проверку курсовых работ, рефератов.</w:t>
      </w:r>
    </w:p>
    <w:p w14:paraId="2240C0A3" w14:textId="77777777" w:rsidR="00AC44D2" w:rsidRPr="00FB35E6" w:rsidRDefault="00511B9C" w:rsidP="00AC44D2">
      <w:pPr>
        <w:tabs>
          <w:tab w:val="right" w:leader="underscore" w:pos="9639"/>
        </w:tabs>
        <w:jc w:val="both"/>
        <w:outlineLvl w:val="1"/>
        <w:rPr>
          <w:bCs/>
        </w:rPr>
      </w:pPr>
      <w:r w:rsidRPr="00FB35E6">
        <w:rPr>
          <w:bCs/>
        </w:rPr>
        <w:t>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компетенций.</w:t>
      </w:r>
    </w:p>
    <w:p w14:paraId="292ADF0B" w14:textId="77777777" w:rsidR="00AC44D2" w:rsidRPr="00AC44D2" w:rsidRDefault="00AC44D2" w:rsidP="00AC44D2">
      <w:pPr>
        <w:tabs>
          <w:tab w:val="right" w:leader="underscore" w:pos="9639"/>
        </w:tabs>
        <w:jc w:val="both"/>
        <w:outlineLvl w:val="1"/>
        <w:rPr>
          <w:bCs/>
        </w:rPr>
      </w:pPr>
      <w:r w:rsidRPr="00FB35E6">
        <w:rPr>
          <w:i/>
        </w:rPr>
        <w:t xml:space="preserve">При реализации различных видов учебной </w:t>
      </w:r>
      <w:proofErr w:type="gramStart"/>
      <w:r w:rsidRPr="00FB35E6">
        <w:rPr>
          <w:i/>
        </w:rPr>
        <w:t xml:space="preserve">работы  </w:t>
      </w:r>
      <w:r w:rsidR="00AC5DC6" w:rsidRPr="00FB35E6">
        <w:rPr>
          <w:i/>
        </w:rPr>
        <w:t>используется</w:t>
      </w:r>
      <w:proofErr w:type="gramEnd"/>
      <w:r w:rsidR="00AC5DC6" w:rsidRPr="00FB35E6">
        <w:rPr>
          <w:i/>
        </w:rPr>
        <w:t xml:space="preserve">  виртуальная обучающая среда</w:t>
      </w:r>
      <w:r w:rsidRPr="00FB35E6">
        <w:rPr>
          <w:i/>
        </w:rPr>
        <w:t xml:space="preserve"> (или системы управлени</w:t>
      </w:r>
      <w:r w:rsidR="00AC5DC6" w:rsidRPr="00FB35E6">
        <w:rPr>
          <w:i/>
        </w:rPr>
        <w:t xml:space="preserve">я обучением LМS </w:t>
      </w:r>
      <w:proofErr w:type="spellStart"/>
      <w:r w:rsidR="00AC5DC6" w:rsidRPr="00FB35E6">
        <w:rPr>
          <w:i/>
        </w:rPr>
        <w:t>Moodle</w:t>
      </w:r>
      <w:proofErr w:type="spellEnd"/>
      <w:r w:rsidR="00AC5DC6" w:rsidRPr="00FB35E6">
        <w:rPr>
          <w:i/>
        </w:rPr>
        <w:t>) или иные информационные</w:t>
      </w:r>
      <w:r w:rsidRPr="00FB35E6">
        <w:rPr>
          <w:i/>
        </w:rPr>
        <w:t xml:space="preserve"> систем</w:t>
      </w:r>
      <w:r w:rsidR="00AC5DC6" w:rsidRPr="00FB35E6">
        <w:rPr>
          <w:i/>
        </w:rPr>
        <w:t>ы, сервисы и мессенджеры.</w:t>
      </w:r>
    </w:p>
    <w:p w14:paraId="6CBB7AD1" w14:textId="77777777" w:rsidR="00AC44D2" w:rsidRPr="004576B4" w:rsidRDefault="00AC44D2" w:rsidP="00511B9C">
      <w:pPr>
        <w:tabs>
          <w:tab w:val="right" w:leader="underscore" w:pos="9639"/>
        </w:tabs>
        <w:jc w:val="both"/>
        <w:outlineLvl w:val="1"/>
        <w:rPr>
          <w:bCs/>
        </w:rPr>
      </w:pPr>
    </w:p>
    <w:p w14:paraId="6F638B40" w14:textId="77777777" w:rsidR="00511B9C" w:rsidRPr="00503E41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highlight w:val="yellow"/>
        </w:rPr>
      </w:pPr>
    </w:p>
    <w:p w14:paraId="58E202AC" w14:textId="77777777"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4576B4">
        <w:rPr>
          <w:b/>
          <w:bCs/>
        </w:rPr>
        <w:t>6.3. Перечень программного обеспечения и информационных справочных систем</w:t>
      </w:r>
    </w:p>
    <w:p w14:paraId="718D5407" w14:textId="77777777" w:rsidR="00616CC5" w:rsidRDefault="00616CC5" w:rsidP="00616CC5">
      <w:pPr>
        <w:ind w:firstLine="709"/>
        <w:jc w:val="both"/>
        <w:rPr>
          <w:b/>
        </w:rPr>
      </w:pPr>
    </w:p>
    <w:p w14:paraId="55DD7EB0" w14:textId="77777777" w:rsidR="00616CC5" w:rsidRPr="004576B4" w:rsidRDefault="00616CC5" w:rsidP="00616CC5">
      <w:pPr>
        <w:ind w:firstLine="709"/>
        <w:jc w:val="both"/>
        <w:rPr>
          <w:b/>
          <w:bCs/>
        </w:rPr>
      </w:pPr>
      <w:r w:rsidRPr="000C5BB8">
        <w:rPr>
          <w:b/>
          <w:i/>
        </w:rPr>
        <w:t>Лицензионное программное обеспечение</w:t>
      </w:r>
      <w:r w:rsidRPr="007F654C">
        <w:rPr>
          <w:lang w:val="en-US"/>
        </w:rPr>
        <w:t xml:space="preserve">: </w:t>
      </w:r>
    </w:p>
    <w:tbl>
      <w:tblPr>
        <w:tblStyle w:val="1"/>
        <w:tblW w:w="9769" w:type="dxa"/>
        <w:tblLook w:val="0420" w:firstRow="1" w:lastRow="0" w:firstColumn="0" w:lastColumn="0" w:noHBand="0" w:noVBand="1"/>
      </w:tblPr>
      <w:tblGrid>
        <w:gridCol w:w="3552"/>
        <w:gridCol w:w="6217"/>
      </w:tblGrid>
      <w:tr w:rsidR="00616CC5" w14:paraId="1FB89A3F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0061" w14:textId="77777777" w:rsidR="00616CC5" w:rsidRDefault="00616CC5" w:rsidP="00083BF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45EE" w14:textId="77777777" w:rsidR="00616CC5" w:rsidRDefault="00616CC5" w:rsidP="00083BF8">
            <w:pPr>
              <w:jc w:val="center"/>
              <w:rPr>
                <w:bCs/>
              </w:rPr>
            </w:pPr>
            <w:r>
              <w:rPr>
                <w:bCs/>
              </w:rPr>
              <w:t>Назначение</w:t>
            </w:r>
          </w:p>
        </w:tc>
      </w:tr>
      <w:tr w:rsidR="00616CC5" w14:paraId="2D8FFB7D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341D" w14:textId="77777777" w:rsidR="00616CC5" w:rsidRDefault="00616CC5" w:rsidP="00083BF8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EC1D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Программа для просмотра электронных документов</w:t>
            </w:r>
          </w:p>
        </w:tc>
      </w:tr>
      <w:tr w:rsidR="00616CC5" w14:paraId="6682B6F5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B3EB" w14:textId="77777777" w:rsidR="00616CC5" w:rsidRPr="00943532" w:rsidRDefault="00616CC5" w:rsidP="00083BF8">
            <w:pPr>
              <w:jc w:val="right"/>
              <w:rPr>
                <w:bCs/>
              </w:rPr>
            </w:pPr>
            <w:r w:rsidRPr="00943532">
              <w:rPr>
                <w:bCs/>
              </w:rPr>
              <w:t xml:space="preserve">Платформа дистанционного обучения </w:t>
            </w:r>
            <w:r w:rsidRPr="00943532">
              <w:t xml:space="preserve">LМS </w:t>
            </w:r>
            <w:r w:rsidRPr="00943532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F91D" w14:textId="77777777" w:rsidR="00616CC5" w:rsidRPr="00943532" w:rsidRDefault="00616CC5" w:rsidP="00083BF8">
            <w:pPr>
              <w:rPr>
                <w:bCs/>
              </w:rPr>
            </w:pPr>
            <w:r w:rsidRPr="00943532">
              <w:t>Виртуальная обучающая среда</w:t>
            </w:r>
          </w:p>
        </w:tc>
      </w:tr>
      <w:tr w:rsidR="00616CC5" w14:paraId="79E5148A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C4B9" w14:textId="77777777" w:rsidR="00616CC5" w:rsidRDefault="00616CC5" w:rsidP="00083BF8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 xml:space="preserve">Mozilla </w:t>
            </w:r>
            <w:proofErr w:type="spellStart"/>
            <w:r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4C061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Браузер</w:t>
            </w:r>
          </w:p>
        </w:tc>
      </w:tr>
      <w:tr w:rsidR="00616CC5" w14:paraId="1C1FC871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E106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Microsoft Office 2013, </w:t>
            </w:r>
          </w:p>
          <w:p w14:paraId="34329CCA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C3A8" w14:textId="77777777" w:rsidR="00616CC5" w:rsidRDefault="00616CC5" w:rsidP="00083BF8">
            <w:pPr>
              <w:rPr>
                <w:bCs/>
                <w:lang w:val="en-US"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616CC5" w14:paraId="6BAE2EF6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6AAD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173C" w14:textId="77777777" w:rsidR="00616CC5" w:rsidRDefault="00616CC5" w:rsidP="00083BF8">
            <w:pPr>
              <w:rPr>
                <w:bCs/>
                <w:lang w:val="en-US"/>
              </w:rPr>
            </w:pPr>
            <w:r>
              <w:rPr>
                <w:bCs/>
              </w:rPr>
              <w:t>Архиватор</w:t>
            </w:r>
          </w:p>
        </w:tc>
      </w:tr>
      <w:tr w:rsidR="00616CC5" w14:paraId="46E416B8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8F3A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6149" w14:textId="77777777" w:rsidR="00616CC5" w:rsidRDefault="00616CC5" w:rsidP="00083BF8">
            <w:pPr>
              <w:rPr>
                <w:bCs/>
                <w:lang w:val="en-US"/>
              </w:rPr>
            </w:pPr>
            <w:r>
              <w:rPr>
                <w:bCs/>
              </w:rPr>
              <w:t>Операционная система</w:t>
            </w:r>
          </w:p>
        </w:tc>
      </w:tr>
      <w:tr w:rsidR="00616CC5" w14:paraId="635179F6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6B95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0BB1" w14:textId="77777777" w:rsidR="00616CC5" w:rsidRDefault="00616CC5" w:rsidP="00083BF8">
            <w:pPr>
              <w:rPr>
                <w:bCs/>
                <w:lang w:val="en-US"/>
              </w:rPr>
            </w:pPr>
            <w:r>
              <w:rPr>
                <w:bCs/>
              </w:rPr>
              <w:t>Средство антивирусной защиты</w:t>
            </w:r>
          </w:p>
        </w:tc>
      </w:tr>
      <w:tr w:rsidR="00616CC5" w14:paraId="7EC2C9C8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CB87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C8DE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Браузер</w:t>
            </w:r>
          </w:p>
        </w:tc>
      </w:tr>
      <w:tr w:rsidR="00616CC5" w14:paraId="01374CB5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F565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E15C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Файловый менеджер</w:t>
            </w:r>
          </w:p>
        </w:tc>
      </w:tr>
      <w:tr w:rsidR="00616CC5" w14:paraId="3DE1BB74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7DC4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A304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Текстовый редактор</w:t>
            </w:r>
          </w:p>
        </w:tc>
      </w:tr>
      <w:tr w:rsidR="00616CC5" w14:paraId="2BB4E580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134E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59B9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616CC5" w14:paraId="67C07CF0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2A6D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8A03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Браузер</w:t>
            </w:r>
          </w:p>
        </w:tc>
      </w:tr>
      <w:tr w:rsidR="00616CC5" w14:paraId="0F0EBFF3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FA19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Paint 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7509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Растровый графический редактор</w:t>
            </w:r>
          </w:p>
        </w:tc>
      </w:tr>
      <w:tr w:rsidR="00616CC5" w14:paraId="6A5A202F" w14:textId="77777777" w:rsidTr="00083BF8">
        <w:trPr>
          <w:trHeight w:val="123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9369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FD94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Медиапроигрыватель</w:t>
            </w:r>
          </w:p>
        </w:tc>
      </w:tr>
      <w:tr w:rsidR="00616CC5" w14:paraId="4C80CB2A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8A03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DE3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>Программный продукт виртуализации операционных систем</w:t>
            </w:r>
          </w:p>
        </w:tc>
      </w:tr>
      <w:tr w:rsidR="00616CC5" w14:paraId="03E59F48" w14:textId="77777777" w:rsidTr="00083BF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F1F6" w14:textId="77777777" w:rsidR="00616CC5" w:rsidRDefault="00616CC5" w:rsidP="00083BF8">
            <w:pPr>
              <w:jc w:val="righ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2CD4" w14:textId="77777777" w:rsidR="00616CC5" w:rsidRDefault="00616CC5" w:rsidP="00083BF8">
            <w:pPr>
              <w:rPr>
                <w:bCs/>
              </w:rPr>
            </w:pPr>
            <w:r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bCs/>
              </w:rPr>
              <w:t>DjVu</w:t>
            </w:r>
            <w:proofErr w:type="spellEnd"/>
          </w:p>
        </w:tc>
      </w:tr>
    </w:tbl>
    <w:p w14:paraId="1B1C2D9A" w14:textId="77777777" w:rsidR="00511B9C" w:rsidRPr="004576B4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3F1AFA5A" w14:textId="77777777" w:rsidR="00AB7717" w:rsidRDefault="00AB7717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090334FA" w14:textId="77777777" w:rsidR="00AB7717" w:rsidRDefault="00AB7717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5B140BF9" w14:textId="77777777"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14:paraId="2B1C2F4B" w14:textId="77777777"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Cs/>
        </w:rPr>
      </w:pPr>
    </w:p>
    <w:p w14:paraId="734F0FEF" w14:textId="77777777" w:rsidR="002F307E" w:rsidRDefault="00937FA0" w:rsidP="00AC5DC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14:paraId="3B232CCD" w14:textId="77777777" w:rsidR="00AC5DC6" w:rsidRPr="000C5BB8" w:rsidRDefault="00AC5DC6" w:rsidP="00AC5DC6">
      <w:pPr>
        <w:tabs>
          <w:tab w:val="right" w:leader="underscore" w:pos="9639"/>
        </w:tabs>
        <w:ind w:firstLine="567"/>
        <w:jc w:val="both"/>
        <w:outlineLvl w:val="1"/>
      </w:pPr>
      <w:r w:rsidRPr="00AB7717">
        <w:rPr>
          <w:bCs/>
        </w:rPr>
        <w:t>При проведении текущего контроля и промежуточной аттестации по дисциплине (модулю) «</w:t>
      </w:r>
      <w:r w:rsidR="00AB7717" w:rsidRPr="00AB7717">
        <w:t>Апоптоз и его возрастная динамика</w:t>
      </w:r>
      <w:r w:rsidRPr="00AB7717">
        <w:t>»</w:t>
      </w:r>
      <w:r w:rsidRPr="00AB7717">
        <w:rPr>
          <w:bCs/>
          <w:color w:val="FF0000"/>
        </w:rPr>
        <w:t xml:space="preserve"> </w:t>
      </w:r>
      <w:r w:rsidRPr="00AB7717">
        <w:rPr>
          <w:bCs/>
        </w:rPr>
        <w:t>проверяется сформированность у обучающихся компетенций</w:t>
      </w:r>
      <w:r w:rsidRPr="00AB7717">
        <w:rPr>
          <w:bCs/>
          <w:i/>
        </w:rPr>
        <w:t xml:space="preserve">, </w:t>
      </w:r>
      <w:r w:rsidRPr="00AB7717">
        <w:rPr>
          <w:bCs/>
        </w:rPr>
        <w:t>указанных в разделе 3 настоящей программы</w:t>
      </w:r>
      <w:r w:rsidRPr="00AB7717">
        <w:rPr>
          <w:bCs/>
          <w:i/>
        </w:rPr>
        <w:t>.</w:t>
      </w:r>
      <w:r w:rsidRPr="00AB7717">
        <w:t xml:space="preserve"> Этапность формирования данных компетенций в процессе освоения образовательной программы </w:t>
      </w:r>
      <w:r w:rsidRPr="00AB7717">
        <w:lastRenderedPageBreak/>
        <w:t xml:space="preserve">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AB7717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4F7A7A61" w14:textId="77777777" w:rsidR="00AC5DC6" w:rsidRPr="00AC5DC6" w:rsidRDefault="00AC5DC6" w:rsidP="00AC5DC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28B5C723" w14:textId="77777777" w:rsidR="002F307E" w:rsidRDefault="002F307E" w:rsidP="00937FA0">
      <w:pPr>
        <w:tabs>
          <w:tab w:val="right" w:leader="underscore" w:pos="9639"/>
        </w:tabs>
        <w:jc w:val="right"/>
        <w:rPr>
          <w:b/>
        </w:rPr>
      </w:pPr>
    </w:p>
    <w:p w14:paraId="60A552C5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41652D3A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6184E5DB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4272EFF4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4E6C44F9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2A9EDC6D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2B7AFE84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2882DB48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3F231E04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41435685" w14:textId="77777777" w:rsidR="00AB7717" w:rsidRDefault="00AB7717" w:rsidP="00937FA0">
      <w:pPr>
        <w:tabs>
          <w:tab w:val="right" w:leader="underscore" w:pos="9639"/>
        </w:tabs>
        <w:jc w:val="right"/>
        <w:rPr>
          <w:b/>
        </w:rPr>
      </w:pPr>
    </w:p>
    <w:p w14:paraId="4F5B08B4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5</w:t>
      </w:r>
    </w:p>
    <w:p w14:paraId="7269B9CE" w14:textId="77777777"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14:paraId="5D09FA90" w14:textId="77777777" w:rsidR="00937FA0" w:rsidRPr="002F307E" w:rsidRDefault="00937FA0" w:rsidP="00937FA0">
      <w:pPr>
        <w:tabs>
          <w:tab w:val="right" w:leader="underscore" w:pos="9639"/>
        </w:tabs>
        <w:jc w:val="right"/>
        <w:rPr>
          <w:b/>
          <w:sz w:val="22"/>
        </w:rPr>
      </w:pPr>
      <w:r w:rsidRPr="002F307E">
        <w:rPr>
          <w:b/>
          <w:sz w:val="22"/>
        </w:rPr>
        <w:t>результатов обучения по дисциплине (модулю) и оценочных средств</w:t>
      </w:r>
    </w:p>
    <w:p w14:paraId="62DE4159" w14:textId="77777777" w:rsidR="002F307E" w:rsidRPr="002F307E" w:rsidRDefault="002F307E" w:rsidP="002F307E">
      <w:pPr>
        <w:keepNext/>
        <w:tabs>
          <w:tab w:val="left" w:pos="426"/>
        </w:tabs>
        <w:jc w:val="center"/>
        <w:rPr>
          <w:color w:val="000000"/>
          <w:szCs w:val="28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56"/>
        <w:gridCol w:w="3772"/>
        <w:gridCol w:w="2473"/>
        <w:gridCol w:w="3008"/>
      </w:tblGrid>
      <w:tr w:rsidR="002F307E" w:rsidRPr="002F307E" w14:paraId="0135FEAE" w14:textId="77777777" w:rsidTr="004948C7">
        <w:trPr>
          <w:trHeight w:val="1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E7C6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54C0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Контролируемые разделы (темы) дисциплины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F79B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Код контролируемой компетенции (или ее части)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D570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 xml:space="preserve">Наименование </w:t>
            </w:r>
          </w:p>
          <w:p w14:paraId="24202B9D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 xml:space="preserve">оценочного средства </w:t>
            </w:r>
          </w:p>
        </w:tc>
      </w:tr>
      <w:tr w:rsidR="002F307E" w:rsidRPr="002F307E" w14:paraId="225689B6" w14:textId="77777777" w:rsidTr="004948C7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081F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3581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r w:rsidRPr="002F307E">
              <w:rPr>
                <w:szCs w:val="28"/>
              </w:rPr>
              <w:t>Общая характеристика апоптоза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33C" w14:textId="74E15E27" w:rsidR="002F307E" w:rsidRPr="002F307E" w:rsidRDefault="00A8012F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2F307E" w:rsidRPr="002F307E">
              <w:rPr>
                <w:color w:val="000000"/>
                <w:szCs w:val="28"/>
              </w:rPr>
              <w:t>К-1, ПК-</w:t>
            </w:r>
            <w:r>
              <w:rPr>
                <w:color w:val="000000"/>
                <w:szCs w:val="28"/>
              </w:rPr>
              <w:t>2</w:t>
            </w:r>
          </w:p>
          <w:p w14:paraId="5B091AD1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A722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r w:rsidRPr="002F307E">
              <w:rPr>
                <w:szCs w:val="28"/>
              </w:rPr>
              <w:t>Устный опрос</w:t>
            </w:r>
          </w:p>
        </w:tc>
      </w:tr>
      <w:tr w:rsidR="002F307E" w:rsidRPr="002F307E" w14:paraId="0CF4C3F8" w14:textId="77777777" w:rsidTr="004948C7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D418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9C5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r w:rsidRPr="002F307E">
              <w:rPr>
                <w:szCs w:val="28"/>
              </w:rPr>
              <w:t>Активаторы и ингибиторы апоптоза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C1E1" w14:textId="77777777" w:rsidR="00A8012F" w:rsidRPr="002F307E" w:rsidRDefault="00A8012F" w:rsidP="00A8012F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2F307E">
              <w:rPr>
                <w:color w:val="000000"/>
                <w:szCs w:val="28"/>
              </w:rPr>
              <w:t>К-1, ПК-</w:t>
            </w:r>
            <w:r>
              <w:rPr>
                <w:color w:val="000000"/>
                <w:szCs w:val="28"/>
              </w:rPr>
              <w:t>2</w:t>
            </w:r>
          </w:p>
          <w:p w14:paraId="1D917EB6" w14:textId="44B192D5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CD74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r w:rsidRPr="002F307E">
              <w:rPr>
                <w:szCs w:val="28"/>
              </w:rPr>
              <w:t>Контрольная работа, рефераты</w:t>
            </w:r>
          </w:p>
        </w:tc>
      </w:tr>
      <w:tr w:rsidR="002F307E" w:rsidRPr="002F307E" w14:paraId="3DC806A1" w14:textId="77777777" w:rsidTr="004948C7">
        <w:trPr>
          <w:trHeight w:val="7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B911" w14:textId="77777777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</w:rPr>
            </w:pPr>
            <w:r w:rsidRPr="002F307E">
              <w:rPr>
                <w:color w:val="000000"/>
                <w:sz w:val="22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8EF4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proofErr w:type="gramStart"/>
            <w:r w:rsidRPr="002F307E">
              <w:rPr>
                <w:szCs w:val="28"/>
              </w:rPr>
              <w:t>Ключевые механизмы</w:t>
            </w:r>
            <w:proofErr w:type="gramEnd"/>
            <w:r w:rsidRPr="002F307E">
              <w:rPr>
                <w:szCs w:val="28"/>
              </w:rPr>
              <w:t xml:space="preserve"> связанные с экспрессией генов апоптоза и активацией протеаз.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F74E" w14:textId="77777777" w:rsidR="00A8012F" w:rsidRPr="002F307E" w:rsidRDefault="00A8012F" w:rsidP="00A8012F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2F307E">
              <w:rPr>
                <w:color w:val="000000"/>
                <w:szCs w:val="28"/>
              </w:rPr>
              <w:t>К-1, ПК-</w:t>
            </w:r>
            <w:r>
              <w:rPr>
                <w:color w:val="000000"/>
                <w:szCs w:val="28"/>
              </w:rPr>
              <w:t>2</w:t>
            </w:r>
          </w:p>
          <w:p w14:paraId="7EC19E9D" w14:textId="13CCC00A" w:rsidR="002F307E" w:rsidRPr="002F307E" w:rsidRDefault="002F307E" w:rsidP="00F3706B">
            <w:pPr>
              <w:keepNext/>
              <w:tabs>
                <w:tab w:val="left" w:pos="426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208" w14:textId="77777777" w:rsidR="002F307E" w:rsidRPr="002F307E" w:rsidRDefault="002F307E" w:rsidP="00F3706B">
            <w:pPr>
              <w:tabs>
                <w:tab w:val="left" w:pos="708"/>
                <w:tab w:val="right" w:leader="underscore" w:pos="9639"/>
              </w:tabs>
              <w:jc w:val="both"/>
              <w:rPr>
                <w:szCs w:val="28"/>
              </w:rPr>
            </w:pPr>
            <w:r w:rsidRPr="002F307E">
              <w:rPr>
                <w:szCs w:val="28"/>
              </w:rPr>
              <w:t>Рефераты, контрольная работа</w:t>
            </w:r>
          </w:p>
        </w:tc>
      </w:tr>
    </w:tbl>
    <w:p w14:paraId="3DB333A4" w14:textId="77777777" w:rsidR="002F307E" w:rsidRDefault="002F307E" w:rsidP="002F307E">
      <w:pPr>
        <w:rPr>
          <w:color w:val="000000"/>
          <w:sz w:val="28"/>
          <w:szCs w:val="28"/>
        </w:rPr>
      </w:pPr>
    </w:p>
    <w:p w14:paraId="1ED0FCA9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14:paraId="5279B051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216DF3DC" w14:textId="77777777" w:rsidR="00937FA0" w:rsidRPr="000C5BB8" w:rsidRDefault="001E33C9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>
        <w:rPr>
          <w:b/>
          <w:bCs/>
        </w:rPr>
        <w:t>Таблица 6</w:t>
      </w:r>
    </w:p>
    <w:p w14:paraId="12310FFF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  <w:r w:rsidR="00AB7717">
        <w:rPr>
          <w:b/>
        </w:rPr>
        <w:t xml:space="preserve"> в виде знаний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7947"/>
      </w:tblGrid>
      <w:tr w:rsidR="004948C7" w:rsidRPr="000C5BB8" w14:paraId="75BD8CB9" w14:textId="77777777" w:rsidTr="004948C7">
        <w:trPr>
          <w:trHeight w:val="275"/>
        </w:trPr>
        <w:tc>
          <w:tcPr>
            <w:tcW w:w="1834" w:type="dxa"/>
            <w:shd w:val="clear" w:color="auto" w:fill="auto"/>
          </w:tcPr>
          <w:p w14:paraId="7F3F71A4" w14:textId="77777777" w:rsidR="004948C7" w:rsidRPr="004A2948" w:rsidRDefault="004948C7" w:rsidP="00083BF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14:paraId="3FF78FC6" w14:textId="77777777" w:rsidR="004948C7" w:rsidRPr="004A2948" w:rsidRDefault="004948C7" w:rsidP="00083BF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7947" w:type="dxa"/>
            <w:shd w:val="clear" w:color="auto" w:fill="auto"/>
          </w:tcPr>
          <w:p w14:paraId="175367B0" w14:textId="77777777" w:rsidR="004948C7" w:rsidRPr="000C5BB8" w:rsidRDefault="004948C7" w:rsidP="00083BF8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4948C7" w:rsidRPr="000C5BB8" w14:paraId="4CF43A45" w14:textId="77777777" w:rsidTr="004948C7">
        <w:trPr>
          <w:trHeight w:val="1194"/>
        </w:trPr>
        <w:tc>
          <w:tcPr>
            <w:tcW w:w="1834" w:type="dxa"/>
            <w:shd w:val="clear" w:color="auto" w:fill="auto"/>
          </w:tcPr>
          <w:p w14:paraId="03CC817B" w14:textId="77777777" w:rsidR="004948C7" w:rsidRPr="000C5BB8" w:rsidRDefault="004948C7" w:rsidP="00083BF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7947" w:type="dxa"/>
            <w:shd w:val="clear" w:color="auto" w:fill="auto"/>
          </w:tcPr>
          <w:p w14:paraId="5790114A" w14:textId="77777777" w:rsidR="004948C7" w:rsidRPr="000C5BB8" w:rsidRDefault="004948C7" w:rsidP="00083BF8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948C7" w:rsidRPr="000C5BB8" w14:paraId="4E1EE8A1" w14:textId="77777777" w:rsidTr="004948C7">
        <w:trPr>
          <w:trHeight w:val="2065"/>
        </w:trPr>
        <w:tc>
          <w:tcPr>
            <w:tcW w:w="1834" w:type="dxa"/>
            <w:shd w:val="clear" w:color="auto" w:fill="auto"/>
          </w:tcPr>
          <w:p w14:paraId="506C429B" w14:textId="77777777" w:rsidR="004948C7" w:rsidRPr="000C5BB8" w:rsidRDefault="004948C7" w:rsidP="00083BF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7947" w:type="dxa"/>
            <w:shd w:val="clear" w:color="auto" w:fill="auto"/>
          </w:tcPr>
          <w:p w14:paraId="64441078" w14:textId="77777777" w:rsidR="004948C7" w:rsidRPr="000C5BB8" w:rsidRDefault="004948C7" w:rsidP="00083BF8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14:paraId="2238B578" w14:textId="77777777" w:rsidR="004948C7" w:rsidRPr="000C5BB8" w:rsidRDefault="004948C7" w:rsidP="00083BF8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74968951" w14:textId="77777777" w:rsidR="004948C7" w:rsidRPr="000C5BB8" w:rsidRDefault="004948C7" w:rsidP="00083BF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14:paraId="12CF3A3D" w14:textId="77777777" w:rsidR="002F307E" w:rsidRDefault="002F307E" w:rsidP="00503E41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</w:p>
    <w:p w14:paraId="32F9F028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397EF8A3" w14:textId="77777777" w:rsidR="00937FA0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2F307E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14:paraId="57155157" w14:textId="77777777" w:rsidR="004948C7" w:rsidRDefault="004948C7" w:rsidP="004948C7">
      <w:pPr>
        <w:tabs>
          <w:tab w:val="left" w:pos="708"/>
          <w:tab w:val="right" w:leader="underscore" w:pos="9639"/>
        </w:tabs>
        <w:jc w:val="center"/>
        <w:rPr>
          <w:b/>
          <w:bCs/>
          <w:i/>
          <w:iCs/>
          <w:szCs w:val="28"/>
        </w:rPr>
      </w:pPr>
    </w:p>
    <w:p w14:paraId="67DE656C" w14:textId="77777777" w:rsidR="004948C7" w:rsidRPr="004948C7" w:rsidRDefault="004948C7" w:rsidP="004948C7">
      <w:pPr>
        <w:tabs>
          <w:tab w:val="left" w:pos="708"/>
          <w:tab w:val="right" w:leader="underscore" w:pos="9639"/>
        </w:tabs>
        <w:jc w:val="center"/>
        <w:rPr>
          <w:b/>
          <w:bCs/>
          <w:i/>
          <w:iCs/>
          <w:szCs w:val="28"/>
        </w:rPr>
      </w:pPr>
      <w:r w:rsidRPr="004948C7">
        <w:rPr>
          <w:b/>
          <w:bCs/>
          <w:i/>
          <w:iCs/>
          <w:szCs w:val="28"/>
        </w:rPr>
        <w:t>Раздел 1. Общая характеристика апоптоза</w:t>
      </w:r>
    </w:p>
    <w:p w14:paraId="59E5D2E0" w14:textId="77777777" w:rsidR="004948C7" w:rsidRDefault="004948C7" w:rsidP="00937FA0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</w:p>
    <w:p w14:paraId="60D7B1C4" w14:textId="760143BB" w:rsidR="00511B9C" w:rsidRPr="00A8012F" w:rsidRDefault="00A8012F" w:rsidP="004948C7">
      <w:pPr>
        <w:pStyle w:val="a7"/>
        <w:numPr>
          <w:ilvl w:val="0"/>
          <w:numId w:val="40"/>
        </w:numPr>
        <w:suppressAutoHyphens/>
        <w:spacing w:after="27"/>
        <w:ind w:left="709"/>
        <w:jc w:val="both"/>
        <w:rPr>
          <w:b/>
          <w:color w:val="000000" w:themeColor="text1"/>
        </w:rPr>
      </w:pPr>
      <w:r w:rsidRPr="00A8012F">
        <w:rPr>
          <w:rFonts w:eastAsia="Calibri"/>
          <w:b/>
          <w:bCs/>
          <w:color w:val="000000" w:themeColor="text1"/>
          <w:szCs w:val="28"/>
        </w:rPr>
        <w:t>В</w:t>
      </w:r>
      <w:r w:rsidR="007E516D" w:rsidRPr="00A8012F">
        <w:rPr>
          <w:rFonts w:eastAsia="Calibri"/>
          <w:b/>
          <w:bCs/>
          <w:color w:val="000000" w:themeColor="text1"/>
          <w:szCs w:val="28"/>
        </w:rPr>
        <w:t>опросы для обсуждения</w:t>
      </w:r>
    </w:p>
    <w:p w14:paraId="4DCB969A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Новое в классификации программируемой клеточной гибели. </w:t>
      </w:r>
    </w:p>
    <w:p w14:paraId="165D6917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Современные методы верификации </w:t>
      </w:r>
      <w:proofErr w:type="spellStart"/>
      <w:proofErr w:type="gramStart"/>
      <w:r w:rsidRPr="002F307E">
        <w:rPr>
          <w:rFonts w:eastAsia="Calibri"/>
          <w:color w:val="000000"/>
          <w:szCs w:val="28"/>
        </w:rPr>
        <w:t>апоптотических</w:t>
      </w:r>
      <w:proofErr w:type="spellEnd"/>
      <w:r w:rsidRPr="002F307E">
        <w:rPr>
          <w:rFonts w:eastAsia="Calibri"/>
          <w:color w:val="000000"/>
          <w:szCs w:val="28"/>
        </w:rPr>
        <w:t xml:space="preserve"> ,</w:t>
      </w:r>
      <w:proofErr w:type="gramEnd"/>
      <w:r w:rsidRPr="002F307E">
        <w:rPr>
          <w:rFonts w:eastAsia="Calibri"/>
          <w:color w:val="000000"/>
          <w:szCs w:val="28"/>
        </w:rPr>
        <w:t xml:space="preserve"> </w:t>
      </w:r>
      <w:proofErr w:type="spellStart"/>
      <w:r w:rsidRPr="002F307E">
        <w:rPr>
          <w:rFonts w:eastAsia="Calibri"/>
          <w:color w:val="000000"/>
          <w:szCs w:val="28"/>
        </w:rPr>
        <w:t>аутофагических</w:t>
      </w:r>
      <w:proofErr w:type="spellEnd"/>
      <w:r w:rsidRPr="002F307E">
        <w:rPr>
          <w:rFonts w:eastAsia="Calibri"/>
          <w:color w:val="000000"/>
          <w:szCs w:val="28"/>
        </w:rPr>
        <w:t xml:space="preserve"> и некротических клеток. </w:t>
      </w:r>
    </w:p>
    <w:p w14:paraId="1895545A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proofErr w:type="spellStart"/>
      <w:r w:rsidRPr="002F307E">
        <w:rPr>
          <w:rFonts w:eastAsia="Calibri"/>
          <w:color w:val="000000"/>
          <w:szCs w:val="28"/>
        </w:rPr>
        <w:t>Биохимиечкие</w:t>
      </w:r>
      <w:proofErr w:type="spellEnd"/>
      <w:r w:rsidRPr="002F307E">
        <w:rPr>
          <w:rFonts w:eastAsia="Calibri"/>
          <w:color w:val="000000"/>
          <w:szCs w:val="28"/>
        </w:rPr>
        <w:t xml:space="preserve"> маркеры верификации апоптоза, </w:t>
      </w:r>
      <w:proofErr w:type="spellStart"/>
      <w:r w:rsidRPr="002F307E">
        <w:rPr>
          <w:rFonts w:eastAsia="Calibri"/>
          <w:color w:val="000000"/>
          <w:szCs w:val="28"/>
        </w:rPr>
        <w:t>аутофагии</w:t>
      </w:r>
      <w:proofErr w:type="spellEnd"/>
      <w:r w:rsidRPr="002F307E">
        <w:rPr>
          <w:rFonts w:eastAsia="Calibri"/>
          <w:color w:val="000000"/>
          <w:szCs w:val="28"/>
        </w:rPr>
        <w:t xml:space="preserve"> и программированного некроза </w:t>
      </w:r>
    </w:p>
    <w:p w14:paraId="33D1AEA1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Роль апоптоза при развитии атеросклероза. </w:t>
      </w:r>
    </w:p>
    <w:p w14:paraId="0E25173B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>Нарушения апоптоза причина возникновения патологии, или апоптоз не может справиться с проблемной клеткой?</w:t>
      </w:r>
    </w:p>
    <w:p w14:paraId="3FF8E383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Взаимоотношение апоптоз, </w:t>
      </w:r>
      <w:proofErr w:type="spellStart"/>
      <w:r w:rsidRPr="002F307E">
        <w:rPr>
          <w:rFonts w:eastAsia="Calibri"/>
          <w:color w:val="000000"/>
          <w:szCs w:val="28"/>
        </w:rPr>
        <w:t>аутоиммунитета</w:t>
      </w:r>
      <w:proofErr w:type="spellEnd"/>
      <w:r w:rsidRPr="002F307E">
        <w:rPr>
          <w:rFonts w:eastAsia="Calibri"/>
          <w:color w:val="000000"/>
          <w:szCs w:val="28"/>
        </w:rPr>
        <w:t xml:space="preserve"> и онкогенез </w:t>
      </w:r>
    </w:p>
    <w:p w14:paraId="4A3CF174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Апоптоз и контроль клеточного цикла в </w:t>
      </w:r>
      <w:proofErr w:type="spellStart"/>
      <w:r w:rsidRPr="002F307E">
        <w:rPr>
          <w:rFonts w:eastAsia="Calibri"/>
          <w:color w:val="000000"/>
          <w:szCs w:val="28"/>
        </w:rPr>
        <w:t>эмриогенезе</w:t>
      </w:r>
      <w:proofErr w:type="spellEnd"/>
      <w:r w:rsidRPr="002F307E">
        <w:rPr>
          <w:rFonts w:eastAsia="Calibri"/>
          <w:color w:val="000000"/>
          <w:szCs w:val="28"/>
        </w:rPr>
        <w:t xml:space="preserve"> и онтогенезе организма. </w:t>
      </w:r>
    </w:p>
    <w:p w14:paraId="1F07D951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Молекулярно-генетические механизмы, участвующие в запуске ПКГ. </w:t>
      </w:r>
    </w:p>
    <w:p w14:paraId="0B28BAAA" w14:textId="77777777" w:rsidR="002F307E" w:rsidRPr="002F307E" w:rsidRDefault="002F307E" w:rsidP="004948C7">
      <w:pPr>
        <w:numPr>
          <w:ilvl w:val="0"/>
          <w:numId w:val="37"/>
        </w:numPr>
        <w:suppressAutoHyphens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Что представляет собой апоптоз и каково его биологическое значение? </w:t>
      </w:r>
    </w:p>
    <w:p w14:paraId="348DD51D" w14:textId="77777777" w:rsidR="002F307E" w:rsidRPr="002F307E" w:rsidRDefault="002F307E" w:rsidP="004948C7">
      <w:pPr>
        <w:pStyle w:val="ConsPlusNormal"/>
        <w:numPr>
          <w:ilvl w:val="0"/>
          <w:numId w:val="37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F307E">
        <w:rPr>
          <w:rFonts w:ascii="Times New Roman" w:eastAsia="Calibri" w:hAnsi="Times New Roman" w:cs="Times New Roman"/>
          <w:color w:val="000000"/>
          <w:sz w:val="24"/>
          <w:szCs w:val="28"/>
        </w:rPr>
        <w:t>Апоптоз – генетическое обоснование целесообразности?</w:t>
      </w:r>
    </w:p>
    <w:p w14:paraId="40358CB5" w14:textId="77777777" w:rsidR="004948C7" w:rsidRDefault="004948C7" w:rsidP="004948C7">
      <w:pPr>
        <w:suppressAutoHyphens/>
        <w:spacing w:after="27"/>
        <w:ind w:left="714"/>
        <w:jc w:val="both"/>
        <w:rPr>
          <w:rFonts w:eastAsia="Calibri"/>
          <w:color w:val="000000"/>
          <w:szCs w:val="28"/>
        </w:rPr>
      </w:pPr>
    </w:p>
    <w:p w14:paraId="6163C70E" w14:textId="77777777" w:rsidR="004948C7" w:rsidRDefault="004948C7" w:rsidP="004948C7">
      <w:pPr>
        <w:suppressAutoHyphens/>
        <w:spacing w:after="27"/>
        <w:ind w:left="714"/>
        <w:jc w:val="center"/>
        <w:rPr>
          <w:b/>
          <w:bCs/>
          <w:i/>
          <w:iCs/>
          <w:szCs w:val="28"/>
        </w:rPr>
      </w:pPr>
      <w:r w:rsidRPr="004948C7">
        <w:rPr>
          <w:b/>
          <w:bCs/>
          <w:i/>
          <w:iCs/>
          <w:szCs w:val="28"/>
        </w:rPr>
        <w:t xml:space="preserve">Раздел </w:t>
      </w:r>
      <w:r>
        <w:rPr>
          <w:b/>
          <w:bCs/>
          <w:i/>
          <w:iCs/>
          <w:szCs w:val="28"/>
        </w:rPr>
        <w:t>2</w:t>
      </w:r>
      <w:r w:rsidRPr="004948C7">
        <w:rPr>
          <w:b/>
          <w:bCs/>
          <w:i/>
          <w:iCs/>
          <w:szCs w:val="28"/>
        </w:rPr>
        <w:t>.</w:t>
      </w:r>
      <w:r>
        <w:rPr>
          <w:b/>
          <w:bCs/>
          <w:i/>
          <w:iCs/>
          <w:szCs w:val="28"/>
        </w:rPr>
        <w:t xml:space="preserve"> </w:t>
      </w:r>
      <w:r w:rsidRPr="004948C7">
        <w:rPr>
          <w:b/>
          <w:bCs/>
          <w:i/>
          <w:iCs/>
          <w:szCs w:val="28"/>
        </w:rPr>
        <w:t>Активаторы и ингибиторы апоптоза</w:t>
      </w:r>
    </w:p>
    <w:p w14:paraId="4BD852FB" w14:textId="77777777" w:rsidR="004948C7" w:rsidRDefault="004948C7" w:rsidP="004948C7">
      <w:pPr>
        <w:suppressAutoHyphens/>
        <w:spacing w:after="27"/>
        <w:ind w:left="714"/>
        <w:jc w:val="both"/>
        <w:rPr>
          <w:rFonts w:eastAsia="Calibri"/>
          <w:color w:val="000000"/>
          <w:szCs w:val="28"/>
        </w:rPr>
      </w:pPr>
    </w:p>
    <w:p w14:paraId="44F43A6E" w14:textId="77777777" w:rsidR="004948C7" w:rsidRPr="004948C7" w:rsidRDefault="004948C7" w:rsidP="004948C7">
      <w:pPr>
        <w:pStyle w:val="a7"/>
        <w:numPr>
          <w:ilvl w:val="0"/>
          <w:numId w:val="42"/>
        </w:numPr>
        <w:suppressAutoHyphens/>
        <w:spacing w:after="27"/>
        <w:ind w:left="709"/>
        <w:jc w:val="both"/>
        <w:rPr>
          <w:rFonts w:eastAsia="Calibri"/>
          <w:b/>
          <w:bCs/>
          <w:color w:val="000000"/>
          <w:szCs w:val="28"/>
        </w:rPr>
      </w:pPr>
      <w:r w:rsidRPr="004948C7">
        <w:rPr>
          <w:rFonts w:eastAsia="Calibri"/>
          <w:b/>
          <w:bCs/>
          <w:color w:val="000000"/>
          <w:szCs w:val="28"/>
        </w:rPr>
        <w:t>Реферат</w:t>
      </w:r>
    </w:p>
    <w:p w14:paraId="6872603B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Апоптоз, роль </w:t>
      </w:r>
      <w:proofErr w:type="spellStart"/>
      <w:r w:rsidRPr="002F307E">
        <w:rPr>
          <w:rFonts w:eastAsia="Calibri"/>
          <w:color w:val="000000"/>
          <w:szCs w:val="28"/>
        </w:rPr>
        <w:t>митохондрий</w:t>
      </w:r>
      <w:proofErr w:type="spellEnd"/>
      <w:r w:rsidRPr="002F307E">
        <w:rPr>
          <w:rFonts w:eastAsia="Calibri"/>
          <w:color w:val="000000"/>
          <w:szCs w:val="28"/>
        </w:rPr>
        <w:t xml:space="preserve"> и цитохрома С. </w:t>
      </w:r>
    </w:p>
    <w:p w14:paraId="06E2A236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Рецепторы смерти. Соответствующие </w:t>
      </w:r>
      <w:proofErr w:type="spellStart"/>
      <w:r w:rsidRPr="002F307E">
        <w:rPr>
          <w:rFonts w:eastAsia="Calibri"/>
          <w:color w:val="000000"/>
          <w:szCs w:val="28"/>
        </w:rPr>
        <w:t>лиганды</w:t>
      </w:r>
      <w:proofErr w:type="spellEnd"/>
      <w:r w:rsidRPr="002F307E">
        <w:rPr>
          <w:rFonts w:eastAsia="Calibri"/>
          <w:color w:val="000000"/>
          <w:szCs w:val="28"/>
        </w:rPr>
        <w:t>. Белки-</w:t>
      </w:r>
      <w:proofErr w:type="spellStart"/>
      <w:r w:rsidRPr="002F307E">
        <w:rPr>
          <w:rFonts w:eastAsia="Calibri"/>
          <w:color w:val="000000"/>
          <w:szCs w:val="28"/>
        </w:rPr>
        <w:t>адапторы</w:t>
      </w:r>
      <w:proofErr w:type="spellEnd"/>
      <w:r w:rsidRPr="002F307E">
        <w:rPr>
          <w:rFonts w:eastAsia="Calibri"/>
          <w:color w:val="000000"/>
          <w:szCs w:val="28"/>
        </w:rPr>
        <w:t xml:space="preserve">. </w:t>
      </w:r>
    </w:p>
    <w:p w14:paraId="3F759EE0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Семейство малых G-белков, Ras-белки </w:t>
      </w:r>
    </w:p>
    <w:p w14:paraId="1E5CC621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Предполагаемый механизм выбора между апоптозом и некрозом </w:t>
      </w:r>
    </w:p>
    <w:p w14:paraId="68298FCA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Роль белков семейства Bcl-2 в регуляции апоптоза. </w:t>
      </w:r>
    </w:p>
    <w:p w14:paraId="1D7E343E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Программированная клеточная гибель: теория апоптоза. </w:t>
      </w:r>
    </w:p>
    <w:p w14:paraId="0DA6EBAB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Причины апоптоза. </w:t>
      </w:r>
    </w:p>
    <w:p w14:paraId="57ABBAFD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Роль протеолиза в развитии апоптоза. </w:t>
      </w:r>
    </w:p>
    <w:p w14:paraId="72315AC4" w14:textId="77777777" w:rsidR="002F307E" w:rsidRP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Строение Fas-рецептора. Система </w:t>
      </w:r>
      <w:proofErr w:type="spellStart"/>
      <w:r w:rsidRPr="002F307E">
        <w:rPr>
          <w:rFonts w:eastAsia="Calibri"/>
          <w:color w:val="000000"/>
          <w:szCs w:val="28"/>
        </w:rPr>
        <w:t>Fas</w:t>
      </w:r>
      <w:proofErr w:type="spellEnd"/>
      <w:r w:rsidRPr="002F307E">
        <w:rPr>
          <w:rFonts w:eastAsia="Calibri"/>
          <w:color w:val="000000"/>
          <w:szCs w:val="28"/>
        </w:rPr>
        <w:t>/</w:t>
      </w:r>
      <w:proofErr w:type="spellStart"/>
      <w:r w:rsidRPr="002F307E">
        <w:rPr>
          <w:rFonts w:eastAsia="Calibri"/>
          <w:color w:val="000000"/>
          <w:szCs w:val="28"/>
        </w:rPr>
        <w:t>Fas</w:t>
      </w:r>
      <w:proofErr w:type="spellEnd"/>
      <w:r w:rsidRPr="002F307E">
        <w:rPr>
          <w:rFonts w:eastAsia="Calibri"/>
          <w:color w:val="000000"/>
          <w:szCs w:val="28"/>
        </w:rPr>
        <w:t xml:space="preserve">-L. </w:t>
      </w:r>
    </w:p>
    <w:p w14:paraId="6A740FC1" w14:textId="77777777" w:rsidR="002F307E" w:rsidRDefault="002F307E" w:rsidP="004948C7">
      <w:pPr>
        <w:numPr>
          <w:ilvl w:val="0"/>
          <w:numId w:val="41"/>
        </w:numPr>
        <w:suppressAutoHyphens/>
        <w:spacing w:after="27"/>
        <w:ind w:left="714" w:hanging="35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Фрагментация ДНК. Механизм индукции апоптоза при повреждении ДНК. </w:t>
      </w:r>
    </w:p>
    <w:p w14:paraId="018D5761" w14:textId="77777777" w:rsidR="004948C7" w:rsidRDefault="004948C7" w:rsidP="004948C7">
      <w:pPr>
        <w:suppressAutoHyphens/>
        <w:spacing w:after="27"/>
        <w:jc w:val="both"/>
        <w:rPr>
          <w:rFonts w:eastAsia="Calibri"/>
          <w:color w:val="000000"/>
          <w:szCs w:val="28"/>
        </w:rPr>
      </w:pPr>
    </w:p>
    <w:p w14:paraId="265DC5CF" w14:textId="77777777" w:rsidR="004948C7" w:rsidRPr="004948C7" w:rsidRDefault="004948C7" w:rsidP="004948C7">
      <w:pPr>
        <w:pStyle w:val="a7"/>
        <w:numPr>
          <w:ilvl w:val="0"/>
          <w:numId w:val="42"/>
        </w:numPr>
        <w:suppressAutoHyphens/>
        <w:spacing w:after="27"/>
        <w:ind w:left="709"/>
        <w:jc w:val="both"/>
        <w:rPr>
          <w:rFonts w:eastAsia="Calibri"/>
          <w:b/>
          <w:bCs/>
          <w:color w:val="000000"/>
          <w:szCs w:val="28"/>
        </w:rPr>
      </w:pPr>
      <w:r w:rsidRPr="004948C7">
        <w:rPr>
          <w:rFonts w:eastAsia="Calibri"/>
          <w:b/>
          <w:bCs/>
          <w:color w:val="000000"/>
          <w:szCs w:val="28"/>
        </w:rPr>
        <w:t>Контрольная работа</w:t>
      </w:r>
    </w:p>
    <w:p w14:paraId="767A580F" w14:textId="77777777" w:rsidR="00DA31A2" w:rsidRPr="00DA31A2" w:rsidRDefault="00DA31A2" w:rsidP="008D7601">
      <w:pPr>
        <w:pStyle w:val="a7"/>
        <w:numPr>
          <w:ilvl w:val="0"/>
          <w:numId w:val="49"/>
        </w:numPr>
        <w:shd w:val="clear" w:color="auto" w:fill="FFFFFF"/>
        <w:ind w:left="709"/>
      </w:pPr>
      <w:r w:rsidRPr="00DA31A2">
        <w:t>Физиологические и патологические процессы в которых принимает участие апоптоз</w:t>
      </w:r>
    </w:p>
    <w:p w14:paraId="4E913631" w14:textId="77777777" w:rsidR="00DA31A2" w:rsidRPr="00DA31A2" w:rsidRDefault="00DA31A2" w:rsidP="008D7601">
      <w:pPr>
        <w:pStyle w:val="a7"/>
        <w:numPr>
          <w:ilvl w:val="0"/>
          <w:numId w:val="49"/>
        </w:numPr>
        <w:shd w:val="clear" w:color="auto" w:fill="FFFFFF"/>
        <w:ind w:left="709"/>
      </w:pPr>
      <w:r w:rsidRPr="00DA31A2">
        <w:t>Причины интенсивного изучения апоптоза</w:t>
      </w:r>
    </w:p>
    <w:p w14:paraId="33D8C5E6" w14:textId="77777777" w:rsidR="00DA31A2" w:rsidRPr="00DA31A2" w:rsidRDefault="00DA31A2" w:rsidP="008D7601">
      <w:pPr>
        <w:pStyle w:val="a7"/>
        <w:numPr>
          <w:ilvl w:val="0"/>
          <w:numId w:val="49"/>
        </w:numPr>
        <w:shd w:val="clear" w:color="auto" w:fill="FFFFFF"/>
        <w:ind w:left="709"/>
      </w:pPr>
      <w:r w:rsidRPr="00DA31A2">
        <w:t>Стадии апоптоза</w:t>
      </w:r>
    </w:p>
    <w:p w14:paraId="1E2CE911" w14:textId="77777777" w:rsidR="00DA31A2" w:rsidRPr="00DA31A2" w:rsidRDefault="00DA31A2" w:rsidP="008D7601">
      <w:pPr>
        <w:pStyle w:val="a7"/>
        <w:numPr>
          <w:ilvl w:val="0"/>
          <w:numId w:val="49"/>
        </w:numPr>
        <w:shd w:val="clear" w:color="auto" w:fill="FFFFFF"/>
        <w:ind w:left="709"/>
      </w:pPr>
      <w:r w:rsidRPr="00DA31A2">
        <w:t>Влияние апоптоза на патологические процессы</w:t>
      </w:r>
    </w:p>
    <w:p w14:paraId="3BF5E2DB" w14:textId="77777777" w:rsidR="004948C7" w:rsidRPr="00DA31A2" w:rsidRDefault="00DA31A2" w:rsidP="008D7601">
      <w:pPr>
        <w:pStyle w:val="a7"/>
        <w:numPr>
          <w:ilvl w:val="0"/>
          <w:numId w:val="49"/>
        </w:numPr>
        <w:shd w:val="clear" w:color="auto" w:fill="FFFFFF"/>
        <w:ind w:left="709"/>
      </w:pPr>
      <w:r w:rsidRPr="00DA31A2">
        <w:t>Болезни, основой которых является усиление или торможение апоптоза</w:t>
      </w:r>
    </w:p>
    <w:p w14:paraId="630CAF71" w14:textId="77777777" w:rsidR="004948C7" w:rsidRPr="004948C7" w:rsidRDefault="004948C7" w:rsidP="004948C7">
      <w:pPr>
        <w:suppressAutoHyphens/>
        <w:spacing w:after="27"/>
        <w:jc w:val="both"/>
        <w:rPr>
          <w:rFonts w:eastAsia="Calibri"/>
          <w:color w:val="000000"/>
          <w:szCs w:val="28"/>
        </w:rPr>
      </w:pPr>
    </w:p>
    <w:p w14:paraId="78B3719E" w14:textId="77777777" w:rsidR="002F307E" w:rsidRDefault="002F307E" w:rsidP="004948C7">
      <w:pPr>
        <w:suppressAutoHyphens/>
        <w:spacing w:after="27"/>
        <w:ind w:left="357"/>
        <w:jc w:val="both"/>
        <w:rPr>
          <w:rFonts w:eastAsia="Calibri"/>
          <w:szCs w:val="28"/>
        </w:rPr>
      </w:pPr>
    </w:p>
    <w:p w14:paraId="171AA600" w14:textId="77777777" w:rsidR="004948C7" w:rsidRPr="004948C7" w:rsidRDefault="004948C7" w:rsidP="004948C7">
      <w:pPr>
        <w:suppressAutoHyphens/>
        <w:spacing w:after="27"/>
        <w:ind w:left="714"/>
        <w:jc w:val="center"/>
        <w:rPr>
          <w:b/>
          <w:bCs/>
          <w:i/>
          <w:iCs/>
          <w:szCs w:val="28"/>
        </w:rPr>
      </w:pPr>
      <w:r w:rsidRPr="004948C7">
        <w:rPr>
          <w:b/>
          <w:bCs/>
          <w:i/>
          <w:iCs/>
          <w:szCs w:val="28"/>
        </w:rPr>
        <w:t>Раздел 3.</w:t>
      </w:r>
      <w:r>
        <w:rPr>
          <w:b/>
          <w:bCs/>
          <w:i/>
          <w:iCs/>
          <w:szCs w:val="28"/>
        </w:rPr>
        <w:t xml:space="preserve"> </w:t>
      </w:r>
      <w:r w:rsidRPr="004948C7">
        <w:rPr>
          <w:b/>
          <w:bCs/>
          <w:i/>
          <w:iCs/>
          <w:szCs w:val="28"/>
        </w:rPr>
        <w:t>Ключевые механизмы, связанные с экспрессией генов апоптоза и активацией протеаз.</w:t>
      </w:r>
    </w:p>
    <w:p w14:paraId="745EFB2E" w14:textId="77777777" w:rsidR="004948C7" w:rsidRDefault="004948C7" w:rsidP="004948C7">
      <w:pPr>
        <w:suppressAutoHyphens/>
        <w:spacing w:after="27"/>
        <w:ind w:left="357"/>
        <w:jc w:val="both"/>
        <w:rPr>
          <w:rFonts w:eastAsia="Calibri"/>
          <w:szCs w:val="28"/>
        </w:rPr>
      </w:pPr>
    </w:p>
    <w:p w14:paraId="7AD701DA" w14:textId="77777777" w:rsidR="004948C7" w:rsidRPr="004948C7" w:rsidRDefault="004948C7" w:rsidP="004948C7">
      <w:pPr>
        <w:pStyle w:val="a7"/>
        <w:numPr>
          <w:ilvl w:val="0"/>
          <w:numId w:val="43"/>
        </w:numPr>
        <w:suppressAutoHyphens/>
        <w:spacing w:after="27"/>
        <w:jc w:val="both"/>
        <w:rPr>
          <w:rFonts w:eastAsia="Calibri"/>
          <w:b/>
          <w:bCs/>
          <w:szCs w:val="28"/>
        </w:rPr>
      </w:pPr>
      <w:r w:rsidRPr="004948C7">
        <w:rPr>
          <w:rFonts w:eastAsia="Calibri"/>
          <w:b/>
          <w:bCs/>
          <w:szCs w:val="28"/>
        </w:rPr>
        <w:t>Реферат</w:t>
      </w:r>
    </w:p>
    <w:p w14:paraId="256F0900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Некроз гипоксический и свободно-радикальный. </w:t>
      </w:r>
    </w:p>
    <w:p w14:paraId="2FB901C5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color w:val="000000"/>
          <w:szCs w:val="28"/>
        </w:rPr>
      </w:pPr>
      <w:r w:rsidRPr="002F307E">
        <w:rPr>
          <w:rFonts w:eastAsia="Calibri"/>
          <w:color w:val="000000"/>
          <w:szCs w:val="28"/>
        </w:rPr>
        <w:t xml:space="preserve">Механизм гипоксического </w:t>
      </w:r>
      <w:proofErr w:type="spellStart"/>
      <w:proofErr w:type="gramStart"/>
      <w:r w:rsidRPr="002F307E">
        <w:rPr>
          <w:rFonts w:eastAsia="Calibri"/>
          <w:color w:val="000000"/>
          <w:szCs w:val="28"/>
        </w:rPr>
        <w:t>некроза.Механизм</w:t>
      </w:r>
      <w:proofErr w:type="spellEnd"/>
      <w:proofErr w:type="gramEnd"/>
      <w:r w:rsidRPr="002F307E">
        <w:rPr>
          <w:rFonts w:eastAsia="Calibri"/>
          <w:color w:val="000000"/>
          <w:szCs w:val="28"/>
        </w:rPr>
        <w:t xml:space="preserve"> свободно-радикального некроза. </w:t>
      </w:r>
    </w:p>
    <w:p w14:paraId="6785A1F4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2F307E">
        <w:rPr>
          <w:rFonts w:eastAsia="Calibri"/>
          <w:szCs w:val="28"/>
        </w:rPr>
        <w:t xml:space="preserve"> Апоптоз – генетически детерминированный путь клеточной смерти. </w:t>
      </w:r>
    </w:p>
    <w:p w14:paraId="0CA3011C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2F307E">
        <w:rPr>
          <w:rFonts w:eastAsia="Calibri"/>
          <w:szCs w:val="28"/>
        </w:rPr>
        <w:t xml:space="preserve">Понятие о программированной гибели клетки (исторические аспекты). </w:t>
      </w:r>
    </w:p>
    <w:p w14:paraId="646E3F20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2F307E">
        <w:rPr>
          <w:rFonts w:eastAsia="Calibri"/>
          <w:szCs w:val="28"/>
        </w:rPr>
        <w:lastRenderedPageBreak/>
        <w:t xml:space="preserve">Роль апоптоза в регуляции физиологических функций организма. </w:t>
      </w:r>
    </w:p>
    <w:p w14:paraId="7478920D" w14:textId="77777777" w:rsidR="004948C7" w:rsidRPr="002F307E" w:rsidRDefault="004948C7" w:rsidP="004948C7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2F307E">
        <w:rPr>
          <w:rFonts w:eastAsia="Calibri"/>
          <w:szCs w:val="28"/>
        </w:rPr>
        <w:t xml:space="preserve">Молекулярные механизмы регуляции апоптоза. </w:t>
      </w:r>
    </w:p>
    <w:p w14:paraId="5087FE59" w14:textId="77777777" w:rsidR="004948C7" w:rsidRDefault="004948C7" w:rsidP="00083BF8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4948C7">
        <w:rPr>
          <w:rFonts w:eastAsia="Calibri"/>
          <w:szCs w:val="28"/>
        </w:rPr>
        <w:t xml:space="preserve">Методы идентификации апоптоза. </w:t>
      </w:r>
    </w:p>
    <w:p w14:paraId="0C357F77" w14:textId="77777777" w:rsidR="004948C7" w:rsidRPr="004948C7" w:rsidRDefault="004948C7" w:rsidP="00083BF8">
      <w:pPr>
        <w:numPr>
          <w:ilvl w:val="0"/>
          <w:numId w:val="44"/>
        </w:numPr>
        <w:suppressAutoHyphens/>
        <w:spacing w:after="27"/>
        <w:jc w:val="both"/>
        <w:rPr>
          <w:rFonts w:eastAsia="Calibri"/>
          <w:szCs w:val="28"/>
        </w:rPr>
      </w:pPr>
      <w:r w:rsidRPr="004948C7">
        <w:rPr>
          <w:rFonts w:eastAsia="Calibri"/>
          <w:szCs w:val="28"/>
        </w:rPr>
        <w:t>Роль апоптоза в развитии и гомеостазе иммунной системы</w:t>
      </w:r>
    </w:p>
    <w:p w14:paraId="7B67B79E" w14:textId="77777777" w:rsidR="002F307E" w:rsidRDefault="002F307E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highlight w:val="yellow"/>
        </w:rPr>
      </w:pPr>
    </w:p>
    <w:p w14:paraId="54FC1BDD" w14:textId="77777777" w:rsidR="004948C7" w:rsidRPr="004948C7" w:rsidRDefault="004948C7" w:rsidP="004948C7">
      <w:pPr>
        <w:pStyle w:val="a7"/>
        <w:numPr>
          <w:ilvl w:val="0"/>
          <w:numId w:val="46"/>
        </w:numPr>
        <w:suppressAutoHyphens/>
        <w:spacing w:after="27"/>
        <w:ind w:left="709"/>
        <w:jc w:val="both"/>
        <w:rPr>
          <w:rFonts w:eastAsia="Calibri"/>
          <w:b/>
          <w:bCs/>
          <w:color w:val="000000"/>
          <w:szCs w:val="28"/>
        </w:rPr>
      </w:pPr>
      <w:r w:rsidRPr="004948C7">
        <w:rPr>
          <w:rFonts w:eastAsia="Calibri"/>
          <w:b/>
          <w:bCs/>
          <w:color w:val="000000"/>
          <w:szCs w:val="28"/>
        </w:rPr>
        <w:t>Контрольная работа</w:t>
      </w:r>
    </w:p>
    <w:p w14:paraId="66C5C3AD" w14:textId="77777777" w:rsidR="008D7601" w:rsidRPr="008D7601" w:rsidRDefault="008D7601" w:rsidP="008D7601">
      <w:pPr>
        <w:tabs>
          <w:tab w:val="right" w:leader="underscore" w:pos="9639"/>
        </w:tabs>
        <w:ind w:firstLine="567"/>
        <w:jc w:val="both"/>
        <w:outlineLvl w:val="1"/>
      </w:pPr>
      <w:r w:rsidRPr="008D7601">
        <w:t>1.Апоптоз и старение: общие сведения</w:t>
      </w:r>
    </w:p>
    <w:p w14:paraId="4BF0AE3F" w14:textId="77777777" w:rsidR="008D7601" w:rsidRPr="008D7601" w:rsidRDefault="008D7601" w:rsidP="008D7601">
      <w:pPr>
        <w:tabs>
          <w:tab w:val="right" w:leader="underscore" w:pos="9639"/>
        </w:tabs>
        <w:ind w:firstLine="567"/>
        <w:jc w:val="both"/>
        <w:outlineLvl w:val="1"/>
      </w:pPr>
      <w:r w:rsidRPr="008D7601">
        <w:t>2.Апоптоз: возрастные изменения в неделящихся клетках</w:t>
      </w:r>
    </w:p>
    <w:p w14:paraId="6B597E07" w14:textId="77777777" w:rsidR="008D7601" w:rsidRPr="008D7601" w:rsidRDefault="008D7601" w:rsidP="008D7601">
      <w:pPr>
        <w:tabs>
          <w:tab w:val="right" w:leader="underscore" w:pos="9639"/>
        </w:tabs>
        <w:ind w:firstLine="567"/>
        <w:jc w:val="both"/>
        <w:outlineLvl w:val="1"/>
      </w:pPr>
      <w:r w:rsidRPr="008D7601">
        <w:t>3.Апоптоз: возрастные изменения в слабо пролиферирующих тканях</w:t>
      </w:r>
    </w:p>
    <w:p w14:paraId="6344B5E5" w14:textId="77777777" w:rsidR="008D7601" w:rsidRPr="008D7601" w:rsidRDefault="008D7601" w:rsidP="008D7601">
      <w:pPr>
        <w:tabs>
          <w:tab w:val="right" w:leader="underscore" w:pos="9639"/>
        </w:tabs>
        <w:ind w:firstLine="567"/>
        <w:jc w:val="both"/>
        <w:outlineLvl w:val="1"/>
      </w:pPr>
      <w:r w:rsidRPr="008D7601">
        <w:t xml:space="preserve">4.Апоптоз: возрастные изменения в </w:t>
      </w:r>
      <w:proofErr w:type="spellStart"/>
      <w:r w:rsidRPr="008D7601">
        <w:t>быстроделящихся</w:t>
      </w:r>
      <w:proofErr w:type="spellEnd"/>
      <w:r w:rsidRPr="008D7601">
        <w:t xml:space="preserve"> клетках</w:t>
      </w:r>
    </w:p>
    <w:p w14:paraId="5E030CFF" w14:textId="77777777" w:rsidR="008D7601" w:rsidRPr="008D7601" w:rsidRDefault="008D7601" w:rsidP="008D7601">
      <w:pPr>
        <w:tabs>
          <w:tab w:val="right" w:leader="underscore" w:pos="9639"/>
        </w:tabs>
        <w:ind w:firstLine="567"/>
        <w:jc w:val="both"/>
        <w:outlineLvl w:val="1"/>
      </w:pPr>
      <w:r w:rsidRPr="008D7601">
        <w:t>5.Апоптоз: роль возрастных изменений регуляции в патологиях</w:t>
      </w:r>
    </w:p>
    <w:p w14:paraId="361687AD" w14:textId="77777777" w:rsidR="004948C7" w:rsidRPr="00503E41" w:rsidRDefault="008D7601" w:rsidP="008D7601">
      <w:pPr>
        <w:tabs>
          <w:tab w:val="right" w:leader="underscore" w:pos="9639"/>
        </w:tabs>
        <w:ind w:firstLine="567"/>
        <w:jc w:val="both"/>
        <w:outlineLvl w:val="1"/>
        <w:rPr>
          <w:b/>
          <w:highlight w:val="yellow"/>
        </w:rPr>
      </w:pPr>
      <w:r w:rsidRPr="008D7601">
        <w:t>6.Апоптоз: роль возрастных в патологиях: обобщенная схема</w:t>
      </w:r>
    </w:p>
    <w:p w14:paraId="195FC70D" w14:textId="77777777" w:rsidR="00511B9C" w:rsidRPr="00503E41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highlight w:val="yellow"/>
        </w:rPr>
      </w:pPr>
    </w:p>
    <w:p w14:paraId="0A63F0FA" w14:textId="77777777" w:rsidR="00D2332B" w:rsidRDefault="00D2332B" w:rsidP="00D2332B">
      <w:pPr>
        <w:widowControl w:val="0"/>
        <w:suppressAutoHyphens/>
        <w:autoSpaceDE w:val="0"/>
        <w:ind w:firstLine="540"/>
        <w:jc w:val="both"/>
        <w:rPr>
          <w:b/>
          <w:lang w:eastAsia="ar-SA"/>
        </w:rPr>
      </w:pPr>
    </w:p>
    <w:p w14:paraId="37206397" w14:textId="77777777" w:rsidR="00511B9C" w:rsidRPr="00511B9C" w:rsidRDefault="00511B9C" w:rsidP="004948C7">
      <w:pPr>
        <w:numPr>
          <w:ilvl w:val="0"/>
          <w:numId w:val="16"/>
        </w:numPr>
        <w:suppressAutoHyphens/>
        <w:jc w:val="center"/>
        <w:rPr>
          <w:rFonts w:cs="Calibri"/>
          <w:b/>
          <w:szCs w:val="20"/>
          <w:lang w:eastAsia="ar-SA"/>
        </w:rPr>
      </w:pPr>
      <w:r w:rsidRPr="00511B9C">
        <w:rPr>
          <w:rFonts w:cs="Calibri"/>
          <w:b/>
          <w:szCs w:val="20"/>
          <w:lang w:eastAsia="ar-SA"/>
        </w:rPr>
        <w:t>Вопросы для подготовки к зачету</w:t>
      </w:r>
    </w:p>
    <w:p w14:paraId="7099573E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1. Клеточный рост и апоптоз </w:t>
      </w:r>
    </w:p>
    <w:p w14:paraId="45B4D8FD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>2. Апоптоз – генетически детерминированный путь клеточной смерти: основные гены -</w:t>
      </w:r>
      <w:proofErr w:type="spellStart"/>
      <w:r w:rsidRPr="00503E41">
        <w:rPr>
          <w:rFonts w:eastAsia="Calibri"/>
          <w:color w:val="000000"/>
          <w:szCs w:val="28"/>
        </w:rPr>
        <w:t>инициаторызапуска</w:t>
      </w:r>
      <w:proofErr w:type="spellEnd"/>
      <w:r w:rsidRPr="00503E41">
        <w:rPr>
          <w:rFonts w:eastAsia="Calibri"/>
          <w:color w:val="000000"/>
          <w:szCs w:val="28"/>
        </w:rPr>
        <w:t xml:space="preserve"> и регуляции апоптоза </w:t>
      </w:r>
    </w:p>
    <w:p w14:paraId="45F5384D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3. Понятие о программированной гибели клетки (исторические аспекты). </w:t>
      </w:r>
    </w:p>
    <w:p w14:paraId="6B7DCC5E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4. Роль апоптоза в регуляции физиологических функций организма. </w:t>
      </w:r>
    </w:p>
    <w:p w14:paraId="54162FA7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5. Молекулярные механизмы регуляции апоптоза: </w:t>
      </w:r>
      <w:proofErr w:type="spellStart"/>
      <w:r w:rsidRPr="00503E41">
        <w:rPr>
          <w:rFonts w:eastAsia="Calibri"/>
          <w:color w:val="000000"/>
          <w:szCs w:val="28"/>
        </w:rPr>
        <w:t>каспазы</w:t>
      </w:r>
      <w:proofErr w:type="spellEnd"/>
      <w:r w:rsidRPr="00503E41">
        <w:rPr>
          <w:rFonts w:eastAsia="Calibri"/>
          <w:color w:val="000000"/>
          <w:szCs w:val="28"/>
        </w:rPr>
        <w:t xml:space="preserve">. </w:t>
      </w:r>
    </w:p>
    <w:p w14:paraId="722EFD18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6. Методы идентификации апоптоза. </w:t>
      </w:r>
    </w:p>
    <w:p w14:paraId="0FB08359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7. Роль апоптоза в развитии и гомеостазе иммунной системы </w:t>
      </w:r>
    </w:p>
    <w:p w14:paraId="01ABAA1A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8. Патологии, обусловленные угнетением апоптоза (аутоиммунные процессы, злокачественные новообразования). </w:t>
      </w:r>
    </w:p>
    <w:p w14:paraId="31A966D6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9. Определение, морфологические проявления апоптоза </w:t>
      </w:r>
    </w:p>
    <w:p w14:paraId="4ADAECD8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10. Молекулярные механизмы регуляции апоптоза: </w:t>
      </w:r>
      <w:proofErr w:type="spellStart"/>
      <w:r w:rsidRPr="00503E41">
        <w:rPr>
          <w:rFonts w:eastAsia="Calibri"/>
          <w:color w:val="000000"/>
          <w:szCs w:val="28"/>
        </w:rPr>
        <w:t>апоптотические</w:t>
      </w:r>
      <w:proofErr w:type="spellEnd"/>
      <w:r w:rsidRPr="00503E41">
        <w:rPr>
          <w:rFonts w:eastAsia="Calibri"/>
          <w:color w:val="000000"/>
          <w:szCs w:val="28"/>
        </w:rPr>
        <w:t xml:space="preserve"> эндонуклеазы и ДНК-связывающие белки. </w:t>
      </w:r>
    </w:p>
    <w:p w14:paraId="4BBD07CA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11. «Рецепторный путь апоптоза: «рецепторы смерти </w:t>
      </w:r>
    </w:p>
    <w:p w14:paraId="2DE0AABF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12. TNF –с рецепторов смерти </w:t>
      </w:r>
    </w:p>
    <w:p w14:paraId="1F033D7A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13. Определение и характеристика энергозависимости апоптоза </w:t>
      </w:r>
    </w:p>
    <w:p w14:paraId="5A5A2DDC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14. Морфологические проявления апоптоза. </w:t>
      </w:r>
    </w:p>
    <w:p w14:paraId="509E4822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15. Фагоцитоз </w:t>
      </w:r>
      <w:proofErr w:type="spellStart"/>
      <w:r w:rsidRPr="00503E41">
        <w:rPr>
          <w:rFonts w:eastAsia="Calibri"/>
          <w:color w:val="000000"/>
          <w:szCs w:val="28"/>
        </w:rPr>
        <w:t>апоптотических</w:t>
      </w:r>
      <w:proofErr w:type="spellEnd"/>
      <w:r w:rsidRPr="00503E41">
        <w:rPr>
          <w:rFonts w:eastAsia="Calibri"/>
          <w:color w:val="000000"/>
          <w:szCs w:val="28"/>
        </w:rPr>
        <w:t xml:space="preserve"> клеток или телец осуществляется окружающими здоровыми клетками, или паренхиматозными, или макрофагами. </w:t>
      </w:r>
    </w:p>
    <w:p w14:paraId="634219D0" w14:textId="77777777" w:rsidR="00503E41" w:rsidRPr="00503E41" w:rsidRDefault="00503E41" w:rsidP="00503E41">
      <w:pPr>
        <w:pStyle w:val="a7"/>
        <w:numPr>
          <w:ilvl w:val="0"/>
          <w:numId w:val="16"/>
        </w:numPr>
        <w:tabs>
          <w:tab w:val="center" w:pos="4960"/>
        </w:tabs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16. Регуляция апоптоза. </w:t>
      </w:r>
      <w:r w:rsidRPr="00503E41">
        <w:rPr>
          <w:rFonts w:eastAsia="Calibri"/>
          <w:color w:val="000000"/>
          <w:szCs w:val="28"/>
        </w:rPr>
        <w:tab/>
      </w:r>
    </w:p>
    <w:p w14:paraId="79E53C1E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17. Понятие об апоптозе клетки (исторические аспекты). </w:t>
      </w:r>
    </w:p>
    <w:p w14:paraId="6A4038E4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18. Митохондриальный путь апоптоза </w:t>
      </w:r>
    </w:p>
    <w:p w14:paraId="3CD3758B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19. Апоптоз клетки через рецепторы смерти </w:t>
      </w:r>
    </w:p>
    <w:p w14:paraId="175132DC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20. </w:t>
      </w:r>
      <w:proofErr w:type="spellStart"/>
      <w:r w:rsidRPr="00503E41">
        <w:rPr>
          <w:rFonts w:eastAsia="Calibri"/>
          <w:color w:val="000000"/>
          <w:szCs w:val="28"/>
        </w:rPr>
        <w:t>Апоптотические</w:t>
      </w:r>
      <w:proofErr w:type="spellEnd"/>
      <w:r w:rsidRPr="00503E41">
        <w:rPr>
          <w:rFonts w:eastAsia="Calibri"/>
          <w:color w:val="000000"/>
          <w:szCs w:val="28"/>
        </w:rPr>
        <w:t xml:space="preserve"> нуклеазы. </w:t>
      </w:r>
    </w:p>
    <w:p w14:paraId="2118E1D7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21. Патологии, обусловленные угнетением апоптоза (аутоиммунные процессы, злокачественные новообразования). </w:t>
      </w:r>
    </w:p>
    <w:p w14:paraId="529CA642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22. </w:t>
      </w:r>
      <w:proofErr w:type="spellStart"/>
      <w:r w:rsidRPr="00503E41">
        <w:rPr>
          <w:rFonts w:eastAsia="Calibri"/>
          <w:color w:val="000000"/>
          <w:szCs w:val="28"/>
        </w:rPr>
        <w:t>Клинико</w:t>
      </w:r>
      <w:proofErr w:type="spellEnd"/>
      <w:r w:rsidRPr="00503E41">
        <w:rPr>
          <w:rFonts w:eastAsia="Calibri"/>
          <w:color w:val="000000"/>
          <w:szCs w:val="28"/>
        </w:rPr>
        <w:t xml:space="preserve">–диагностические аспекты оценки программированной клеточной гибели. </w:t>
      </w:r>
    </w:p>
    <w:p w14:paraId="5EA311CF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23. Роль регуляторов апоптоза и репарации ДНК в опухолевой трансформации клетки. </w:t>
      </w:r>
    </w:p>
    <w:p w14:paraId="30EF1841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24. ДНК-связывающие </w:t>
      </w:r>
      <w:proofErr w:type="spellStart"/>
      <w:r w:rsidRPr="00503E41">
        <w:rPr>
          <w:rFonts w:eastAsia="Calibri"/>
          <w:color w:val="000000"/>
          <w:szCs w:val="28"/>
        </w:rPr>
        <w:t>апоптотические</w:t>
      </w:r>
      <w:proofErr w:type="spellEnd"/>
      <w:r w:rsidRPr="00503E41">
        <w:rPr>
          <w:rFonts w:eastAsia="Calibri"/>
          <w:color w:val="000000"/>
          <w:szCs w:val="28"/>
        </w:rPr>
        <w:t xml:space="preserve"> белки </w:t>
      </w:r>
    </w:p>
    <w:p w14:paraId="5F823839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25. Bcl-2-семейство. Происхождение названия гена </w:t>
      </w:r>
    </w:p>
    <w:p w14:paraId="21B3CEE8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26. Свойство и биологическая роль </w:t>
      </w:r>
      <w:proofErr w:type="spellStart"/>
      <w:r w:rsidRPr="00503E41">
        <w:rPr>
          <w:rFonts w:eastAsia="Calibri"/>
          <w:color w:val="000000"/>
          <w:szCs w:val="28"/>
        </w:rPr>
        <w:t>апоптотических</w:t>
      </w:r>
      <w:proofErr w:type="spellEnd"/>
      <w:r w:rsidRPr="00503E41">
        <w:rPr>
          <w:rFonts w:eastAsia="Calibri"/>
          <w:color w:val="000000"/>
          <w:szCs w:val="28"/>
        </w:rPr>
        <w:t xml:space="preserve"> белков: р53, </w:t>
      </w:r>
      <w:proofErr w:type="spellStart"/>
      <w:r w:rsidRPr="00503E41">
        <w:rPr>
          <w:rFonts w:eastAsia="Calibri"/>
          <w:color w:val="000000"/>
          <w:szCs w:val="28"/>
        </w:rPr>
        <w:t>рRb</w:t>
      </w:r>
      <w:proofErr w:type="spellEnd"/>
      <w:r w:rsidRPr="00503E41">
        <w:rPr>
          <w:rFonts w:eastAsia="Calibri"/>
          <w:color w:val="000000"/>
          <w:szCs w:val="28"/>
        </w:rPr>
        <w:t xml:space="preserve"> </w:t>
      </w:r>
    </w:p>
    <w:p w14:paraId="0A1558DA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27. Факторы апоптоза и изменения в клетке при апоптозе. </w:t>
      </w:r>
    </w:p>
    <w:p w14:paraId="6FFE4A01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28. </w:t>
      </w:r>
      <w:proofErr w:type="spellStart"/>
      <w:r w:rsidRPr="00503E41">
        <w:rPr>
          <w:rFonts w:eastAsia="Calibri"/>
          <w:color w:val="000000"/>
          <w:szCs w:val="28"/>
        </w:rPr>
        <w:t>Каспазы</w:t>
      </w:r>
      <w:proofErr w:type="spellEnd"/>
      <w:r w:rsidRPr="00503E41">
        <w:rPr>
          <w:rFonts w:eastAsia="Calibri"/>
          <w:color w:val="000000"/>
          <w:szCs w:val="28"/>
        </w:rPr>
        <w:t xml:space="preserve">-биологическая роль </w:t>
      </w:r>
    </w:p>
    <w:p w14:paraId="096A0C04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29. </w:t>
      </w:r>
      <w:proofErr w:type="spellStart"/>
      <w:r w:rsidRPr="00503E41">
        <w:rPr>
          <w:rFonts w:eastAsia="Calibri"/>
          <w:color w:val="000000"/>
          <w:szCs w:val="28"/>
        </w:rPr>
        <w:t>Каспазный</w:t>
      </w:r>
      <w:proofErr w:type="spellEnd"/>
      <w:r w:rsidRPr="00503E41">
        <w:rPr>
          <w:rFonts w:eastAsia="Calibri"/>
          <w:color w:val="000000"/>
          <w:szCs w:val="28"/>
        </w:rPr>
        <w:t xml:space="preserve"> путь апоптоза </w:t>
      </w:r>
    </w:p>
    <w:p w14:paraId="445BAE79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30. Биохимические проявления апоптоза: ДНК фрагментация </w:t>
      </w:r>
    </w:p>
    <w:p w14:paraId="0C413A91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31. Субстраты расщепления </w:t>
      </w:r>
    </w:p>
    <w:p w14:paraId="3D7081A7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lastRenderedPageBreak/>
        <w:t xml:space="preserve">32. Какова роль биохимии, цитологии и генетики в изучении физиологического процесса-апоптоз? Перечислите основные теоретические и практические задачи современной темы- апоптоз. </w:t>
      </w:r>
    </w:p>
    <w:p w14:paraId="202AA741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33. Перечислите основные методы, используемые при изучении апоптоза. Какие параметры структуры биополимеров и органелл клетки изучаются данными методами? </w:t>
      </w:r>
    </w:p>
    <w:p w14:paraId="1F5F3C4F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34. Как используется при изучении апоптоза культура клеток? </w:t>
      </w:r>
    </w:p>
    <w:p w14:paraId="2399786B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35. Каким образом и с какой целью получают </w:t>
      </w:r>
      <w:proofErr w:type="spellStart"/>
      <w:r w:rsidRPr="00503E41">
        <w:rPr>
          <w:rFonts w:eastAsia="Calibri"/>
          <w:color w:val="000000"/>
          <w:szCs w:val="28"/>
        </w:rPr>
        <w:t>моноклональные</w:t>
      </w:r>
      <w:proofErr w:type="spellEnd"/>
      <w:r w:rsidRPr="00503E41">
        <w:rPr>
          <w:rFonts w:eastAsia="Calibri"/>
          <w:color w:val="000000"/>
          <w:szCs w:val="28"/>
        </w:rPr>
        <w:t xml:space="preserve"> антитела? </w:t>
      </w:r>
    </w:p>
    <w:p w14:paraId="51AD72EB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36. Назовите основные ферменты, используемые при изучении апоптоза, как процесса и укажите реакции, которые они катализируют. </w:t>
      </w:r>
    </w:p>
    <w:p w14:paraId="061E773E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37. Апоптоз, роль </w:t>
      </w:r>
      <w:proofErr w:type="spellStart"/>
      <w:r w:rsidRPr="00503E41">
        <w:rPr>
          <w:rFonts w:eastAsia="Calibri"/>
          <w:color w:val="000000"/>
          <w:szCs w:val="28"/>
        </w:rPr>
        <w:t>митохондрий</w:t>
      </w:r>
      <w:proofErr w:type="spellEnd"/>
      <w:r w:rsidRPr="00503E41">
        <w:rPr>
          <w:rFonts w:eastAsia="Calibri"/>
          <w:color w:val="000000"/>
          <w:szCs w:val="28"/>
        </w:rPr>
        <w:t xml:space="preserve"> и цитохрома С. </w:t>
      </w:r>
    </w:p>
    <w:p w14:paraId="59D13F24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bCs/>
          <w:color w:val="000000"/>
          <w:szCs w:val="28"/>
        </w:rPr>
        <w:t>38.</w:t>
      </w:r>
      <w:r w:rsidRPr="00503E41">
        <w:rPr>
          <w:rFonts w:eastAsia="Calibri"/>
          <w:b/>
          <w:bCs/>
          <w:color w:val="000000"/>
          <w:szCs w:val="28"/>
        </w:rPr>
        <w:t xml:space="preserve"> </w:t>
      </w:r>
      <w:r w:rsidRPr="00503E41">
        <w:rPr>
          <w:rFonts w:eastAsia="Calibri"/>
          <w:color w:val="000000"/>
          <w:szCs w:val="28"/>
        </w:rPr>
        <w:t xml:space="preserve">Рецепторы смерти. Соответствующие </w:t>
      </w:r>
      <w:proofErr w:type="spellStart"/>
      <w:r w:rsidRPr="00503E41">
        <w:rPr>
          <w:rFonts w:eastAsia="Calibri"/>
          <w:color w:val="000000"/>
          <w:szCs w:val="28"/>
        </w:rPr>
        <w:t>лиганды</w:t>
      </w:r>
      <w:proofErr w:type="spellEnd"/>
      <w:r w:rsidRPr="00503E41">
        <w:rPr>
          <w:rFonts w:eastAsia="Calibri"/>
          <w:color w:val="000000"/>
          <w:szCs w:val="28"/>
        </w:rPr>
        <w:t>. Белки-</w:t>
      </w:r>
      <w:proofErr w:type="spellStart"/>
      <w:r w:rsidRPr="00503E41">
        <w:rPr>
          <w:rFonts w:eastAsia="Calibri"/>
          <w:color w:val="000000"/>
          <w:szCs w:val="28"/>
        </w:rPr>
        <w:t>адапторы</w:t>
      </w:r>
      <w:proofErr w:type="spellEnd"/>
      <w:r w:rsidRPr="00503E41">
        <w:rPr>
          <w:rFonts w:eastAsia="Calibri"/>
          <w:color w:val="000000"/>
          <w:szCs w:val="28"/>
        </w:rPr>
        <w:t xml:space="preserve">. </w:t>
      </w:r>
    </w:p>
    <w:p w14:paraId="4B703C11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39. Роль белков семейства Bcl-2 в регуляции апоптоза. </w:t>
      </w:r>
    </w:p>
    <w:p w14:paraId="2BBD38E9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40. Программированная клеточная гибель: теория апоптоза. </w:t>
      </w:r>
    </w:p>
    <w:p w14:paraId="153D093B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41. Причины апоптоза. </w:t>
      </w:r>
    </w:p>
    <w:p w14:paraId="6197D3F4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42. Роль протеолиза в развитии апоптоза. </w:t>
      </w:r>
    </w:p>
    <w:p w14:paraId="18AB2856" w14:textId="77777777" w:rsidR="00503E41" w:rsidRPr="00503E41" w:rsidRDefault="00503E41" w:rsidP="00503E4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Cs w:val="28"/>
        </w:rPr>
      </w:pPr>
      <w:r w:rsidRPr="00503E41">
        <w:rPr>
          <w:rFonts w:eastAsia="Calibri"/>
          <w:color w:val="000000"/>
          <w:szCs w:val="28"/>
        </w:rPr>
        <w:t xml:space="preserve">43. Строение </w:t>
      </w:r>
      <w:proofErr w:type="spellStart"/>
      <w:r w:rsidRPr="00503E41">
        <w:rPr>
          <w:rFonts w:eastAsia="Calibri"/>
          <w:color w:val="000000"/>
          <w:szCs w:val="28"/>
        </w:rPr>
        <w:t>Fas-</w:t>
      </w:r>
      <w:proofErr w:type="gramStart"/>
      <w:r w:rsidRPr="00503E41">
        <w:rPr>
          <w:rFonts w:eastAsia="Calibri"/>
          <w:color w:val="000000"/>
          <w:szCs w:val="28"/>
        </w:rPr>
        <w:t>рецептора.Система</w:t>
      </w:r>
      <w:proofErr w:type="spellEnd"/>
      <w:proofErr w:type="gramEnd"/>
      <w:r w:rsidRPr="00503E41">
        <w:rPr>
          <w:rFonts w:eastAsia="Calibri"/>
          <w:color w:val="000000"/>
          <w:szCs w:val="28"/>
        </w:rPr>
        <w:t xml:space="preserve"> </w:t>
      </w:r>
      <w:proofErr w:type="spellStart"/>
      <w:r w:rsidRPr="00503E41">
        <w:rPr>
          <w:rFonts w:eastAsia="Calibri"/>
          <w:color w:val="000000"/>
          <w:szCs w:val="28"/>
        </w:rPr>
        <w:t>Fas</w:t>
      </w:r>
      <w:proofErr w:type="spellEnd"/>
      <w:r w:rsidRPr="00503E41">
        <w:rPr>
          <w:rFonts w:eastAsia="Calibri"/>
          <w:color w:val="000000"/>
          <w:szCs w:val="28"/>
        </w:rPr>
        <w:t>/</w:t>
      </w:r>
      <w:proofErr w:type="spellStart"/>
      <w:r w:rsidRPr="00503E41">
        <w:rPr>
          <w:rFonts w:eastAsia="Calibri"/>
          <w:color w:val="000000"/>
          <w:szCs w:val="28"/>
        </w:rPr>
        <w:t>Fas</w:t>
      </w:r>
      <w:proofErr w:type="spellEnd"/>
      <w:r w:rsidRPr="00503E41">
        <w:rPr>
          <w:rFonts w:eastAsia="Calibri"/>
          <w:color w:val="000000"/>
          <w:szCs w:val="28"/>
        </w:rPr>
        <w:t xml:space="preserve">-L. </w:t>
      </w:r>
    </w:p>
    <w:p w14:paraId="793725E8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14:paraId="53B63E19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511B9C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11793900" w14:textId="77777777"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14:paraId="728C6866" w14:textId="77777777" w:rsidR="00511B9C" w:rsidRDefault="00511B9C" w:rsidP="00511B9C">
      <w:pPr>
        <w:pStyle w:val="2"/>
        <w:suppressAutoHyphens/>
        <w:spacing w:after="0" w:line="240" w:lineRule="auto"/>
        <w:ind w:firstLine="708"/>
        <w:jc w:val="both"/>
        <w:rPr>
          <w:bCs/>
        </w:rPr>
      </w:pPr>
      <w:r>
        <w:t xml:space="preserve">Курс </w:t>
      </w:r>
      <w:r w:rsidR="00CE7190">
        <w:t>«Апоптоз</w:t>
      </w:r>
      <w:r w:rsidR="002F307E">
        <w:t xml:space="preserve"> и его возрастная динамика</w:t>
      </w:r>
      <w:r w:rsidR="00CE7190">
        <w:t>»</w:t>
      </w:r>
      <w:r w:rsidR="002F307E">
        <w:t xml:space="preserve"> </w:t>
      </w:r>
      <w:r>
        <w:t xml:space="preserve">состоит из материала теоретического и прикладного характера, который излагается на лекциях, практически осуществляется при проведении практических работ и семинарских занятий, а также частично выносится на самостоятельное изучение дома и в научно-информационных центрах. Теоретические знания, полученные из лекционного курса, закрепляются на практических и семинарских занятиях. Промежуточные срезы знаний проводятся после изучения основных разделов дисциплины в форме контрольных работ. Дисциплина заканчивается зачетом.  </w:t>
      </w:r>
    </w:p>
    <w:p w14:paraId="0F8E0220" w14:textId="77777777"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Для семестрового рейтинга необходимо иметь положительные оценки по промежуточным аттестациям, активно посещать и работать на </w:t>
      </w:r>
      <w:r>
        <w:rPr>
          <w:rFonts w:eastAsia="Times New Roman"/>
          <w:smallCaps w:val="0"/>
          <w:lang w:eastAsia="ru-RU"/>
        </w:rPr>
        <w:t>практических занятиях</w:t>
      </w:r>
      <w:r w:rsidRPr="00511B9C">
        <w:rPr>
          <w:rFonts w:eastAsia="Times New Roman"/>
          <w:smallCaps w:val="0"/>
          <w:lang w:eastAsia="ru-RU"/>
        </w:rPr>
        <w:t>. Процентный вклад в итоговый результат этих трех составляющих:</w:t>
      </w:r>
    </w:p>
    <w:p w14:paraId="55F43CD9" w14:textId="77777777"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– посещаемость                                                                     – </w:t>
      </w:r>
      <w:r>
        <w:rPr>
          <w:rFonts w:eastAsia="Times New Roman"/>
          <w:smallCaps w:val="0"/>
          <w:lang w:eastAsia="ru-RU"/>
        </w:rPr>
        <w:t>2</w:t>
      </w:r>
      <w:r w:rsidRPr="00511B9C">
        <w:rPr>
          <w:rFonts w:eastAsia="Times New Roman"/>
          <w:smallCaps w:val="0"/>
          <w:lang w:eastAsia="ru-RU"/>
        </w:rPr>
        <w:t>0 %;</w:t>
      </w:r>
    </w:p>
    <w:p w14:paraId="15CF25A7" w14:textId="77777777"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– успеваемость по итогам промежуточных аттестаций   – </w:t>
      </w:r>
      <w:r>
        <w:rPr>
          <w:rFonts w:eastAsia="Times New Roman"/>
          <w:smallCaps w:val="0"/>
          <w:lang w:eastAsia="ru-RU"/>
        </w:rPr>
        <w:t>4</w:t>
      </w:r>
      <w:r w:rsidRPr="00511B9C">
        <w:rPr>
          <w:rFonts w:eastAsia="Times New Roman"/>
          <w:smallCaps w:val="0"/>
          <w:lang w:eastAsia="ru-RU"/>
        </w:rPr>
        <w:t>0 %;</w:t>
      </w:r>
    </w:p>
    <w:p w14:paraId="46E442D2" w14:textId="77777777" w:rsidR="00511B9C" w:rsidRDefault="00511B9C" w:rsidP="00511B9C">
      <w:pPr>
        <w:tabs>
          <w:tab w:val="left" w:pos="0"/>
        </w:tabs>
        <w:ind w:firstLine="709"/>
        <w:jc w:val="both"/>
      </w:pPr>
      <w:r>
        <w:t>– практические работы                                                         – 40 %.</w:t>
      </w:r>
    </w:p>
    <w:p w14:paraId="3DE4533F" w14:textId="77777777" w:rsidR="00511B9C" w:rsidRDefault="00511B9C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задания, разрабатываемыми преподавателями по всем изучаемым темам курса, могут выполнять рефераты, доклады, сообщения. </w:t>
      </w:r>
    </w:p>
    <w:p w14:paraId="7B5A735F" w14:textId="5AFAD59F" w:rsidR="00951592" w:rsidRPr="000C5BB8" w:rsidRDefault="00951592" w:rsidP="00951592">
      <w:pPr>
        <w:shd w:val="clear" w:color="auto" w:fill="FFFFFF"/>
        <w:tabs>
          <w:tab w:val="left" w:pos="1134"/>
        </w:tabs>
        <w:ind w:firstLine="567"/>
        <w:jc w:val="both"/>
      </w:pPr>
      <w:r w:rsidRPr="00A8012F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  <w:r>
        <w:t xml:space="preserve"> </w:t>
      </w:r>
    </w:p>
    <w:p w14:paraId="5808FB65" w14:textId="77777777" w:rsidR="00951592" w:rsidRDefault="00951592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14381" w14:textId="77777777" w:rsidR="00503E41" w:rsidRDefault="00503E41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7A8B2" w14:textId="77777777" w:rsidR="00503E41" w:rsidRDefault="00503E41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F7FD1" w14:textId="77777777"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14:paraId="3AD755E2" w14:textId="77777777" w:rsidR="00937FA0" w:rsidRPr="000C5BB8" w:rsidRDefault="00937FA0" w:rsidP="00937FA0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14:paraId="72069A96" w14:textId="77777777" w:rsidR="00083BF8" w:rsidRPr="00083BF8" w:rsidRDefault="00083BF8" w:rsidP="00511B9C">
      <w:pPr>
        <w:pStyle w:val="a7"/>
        <w:numPr>
          <w:ilvl w:val="0"/>
          <w:numId w:val="29"/>
        </w:numPr>
        <w:spacing w:after="160" w:line="256" w:lineRule="auto"/>
        <w:jc w:val="both"/>
      </w:pPr>
      <w:r w:rsidRPr="00083BF8">
        <w:t>Е.Д. Бажанова, Теплый Д.Л. Медико-биологические основы современной геронтологии: Учебное пособие. — Астрахань, 2020. — 60 c.</w:t>
      </w:r>
    </w:p>
    <w:p w14:paraId="02656462" w14:textId="77777777" w:rsidR="00511B9C" w:rsidRPr="00083BF8" w:rsidRDefault="00083BF8" w:rsidP="00511B9C">
      <w:pPr>
        <w:pStyle w:val="a7"/>
        <w:numPr>
          <w:ilvl w:val="0"/>
          <w:numId w:val="29"/>
        </w:numPr>
        <w:spacing w:after="160" w:line="256" w:lineRule="auto"/>
        <w:jc w:val="both"/>
      </w:pPr>
      <w:r w:rsidRPr="00083BF8">
        <w:t>Биология индивидуального развития (генетический аспект): Учебник. - М.: Изд-во МГУ, 2002. - 264 с.</w:t>
      </w:r>
      <w:r w:rsidR="00511B9C" w:rsidRPr="00083BF8">
        <w:t xml:space="preserve"> – </w:t>
      </w:r>
      <w:r w:rsidR="00511B9C" w:rsidRPr="00083BF8">
        <w:rPr>
          <w:lang w:val="en-US"/>
        </w:rPr>
        <w:t>URL</w:t>
      </w:r>
      <w:r w:rsidR="00511B9C" w:rsidRPr="00083BF8">
        <w:t xml:space="preserve">: </w:t>
      </w:r>
      <w:r w:rsidRPr="00083BF8">
        <w:rPr>
          <w:rStyle w:val="a8"/>
        </w:rPr>
        <w:t>https://www.studentlibrary.ru/ru/doc/ISBN5211044800-SCN0011.html</w:t>
      </w:r>
      <w:r w:rsidR="00511B9C" w:rsidRPr="00083BF8">
        <w:t xml:space="preserve"> (ЭБС «Консультант студента»).</w:t>
      </w:r>
    </w:p>
    <w:p w14:paraId="06C8A8B2" w14:textId="77777777" w:rsidR="00511B9C" w:rsidRPr="00083BF8" w:rsidRDefault="00083BF8" w:rsidP="00511B9C">
      <w:pPr>
        <w:pStyle w:val="a7"/>
        <w:numPr>
          <w:ilvl w:val="0"/>
          <w:numId w:val="29"/>
        </w:numPr>
        <w:spacing w:line="256" w:lineRule="auto"/>
        <w:jc w:val="both"/>
      </w:pPr>
      <w:r w:rsidRPr="00083BF8">
        <w:lastRenderedPageBreak/>
        <w:t xml:space="preserve">Клетки по </w:t>
      </w:r>
      <w:proofErr w:type="spellStart"/>
      <w:r w:rsidRPr="00083BF8">
        <w:t>Льюину</w:t>
      </w:r>
      <w:proofErr w:type="spellEnd"/>
      <w:r w:rsidRPr="00083BF8">
        <w:t xml:space="preserve"> [Электронный ресурс] / Л. </w:t>
      </w:r>
      <w:proofErr w:type="spellStart"/>
      <w:r w:rsidRPr="00083BF8">
        <w:t>Кассимерис</w:t>
      </w:r>
      <w:proofErr w:type="spellEnd"/>
      <w:r w:rsidRPr="00083BF8">
        <w:t xml:space="preserve"> [и др.] - </w:t>
      </w:r>
      <w:proofErr w:type="gramStart"/>
      <w:r w:rsidRPr="00083BF8">
        <w:t>М. :</w:t>
      </w:r>
      <w:proofErr w:type="gramEnd"/>
      <w:r w:rsidRPr="00083BF8">
        <w:t xml:space="preserve"> Лаборатория знаний, 2018. – </w:t>
      </w:r>
      <w:r w:rsidRPr="00083BF8">
        <w:rPr>
          <w:lang w:val="en-US"/>
        </w:rPr>
        <w:t>URL</w:t>
      </w:r>
      <w:r w:rsidRPr="00083BF8">
        <w:t xml:space="preserve">: </w:t>
      </w:r>
      <w:proofErr w:type="gramStart"/>
      <w:r w:rsidRPr="00083BF8">
        <w:t>http://www.studentlibrary.ru/book/ISBN9785001015871.html</w:t>
      </w:r>
      <w:r w:rsidR="00511B9C" w:rsidRPr="00083BF8">
        <w:t xml:space="preserve">  ЭБС</w:t>
      </w:r>
      <w:proofErr w:type="gramEnd"/>
      <w:r w:rsidR="00511B9C" w:rsidRPr="00083BF8">
        <w:t xml:space="preserve"> «Консультант студента»).</w:t>
      </w:r>
    </w:p>
    <w:p w14:paraId="5AFC64C5" w14:textId="77777777" w:rsidR="00511B9C" w:rsidRPr="004576B4" w:rsidRDefault="00511B9C" w:rsidP="00511B9C">
      <w:pPr>
        <w:pStyle w:val="a7"/>
        <w:jc w:val="both"/>
        <w:rPr>
          <w:highlight w:val="yellow"/>
        </w:rPr>
      </w:pPr>
    </w:p>
    <w:p w14:paraId="1FB2BB91" w14:textId="77777777" w:rsidR="00511B9C" w:rsidRPr="00264D42" w:rsidRDefault="00511B9C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264D42">
        <w:rPr>
          <w:b/>
          <w:bCs/>
        </w:rPr>
        <w:t xml:space="preserve">б) Дополнительная литература: </w:t>
      </w:r>
    </w:p>
    <w:p w14:paraId="26D26459" w14:textId="77777777" w:rsidR="00511B9C" w:rsidRPr="00264D42" w:rsidRDefault="00264D42" w:rsidP="00264D42">
      <w:pPr>
        <w:pStyle w:val="a7"/>
        <w:numPr>
          <w:ilvl w:val="0"/>
          <w:numId w:val="48"/>
        </w:numPr>
        <w:spacing w:line="256" w:lineRule="auto"/>
        <w:jc w:val="both"/>
      </w:pPr>
      <w:r w:rsidRPr="00264D42">
        <w:t xml:space="preserve">Клиническая иммунология и аллергология с основами общей иммунологии [Электронный ресурс]: учебник / Ковальчук Л.В., </w:t>
      </w:r>
      <w:proofErr w:type="spellStart"/>
      <w:r w:rsidRPr="00264D42">
        <w:t>Ганковская</w:t>
      </w:r>
      <w:proofErr w:type="spellEnd"/>
      <w:r w:rsidRPr="00264D42">
        <w:t xml:space="preserve"> Л.В., </w:t>
      </w:r>
      <w:proofErr w:type="spellStart"/>
      <w:r w:rsidRPr="00264D42">
        <w:t>Мешкова</w:t>
      </w:r>
      <w:proofErr w:type="spellEnd"/>
      <w:r w:rsidRPr="00264D42">
        <w:t xml:space="preserve"> Р.Я. - </w:t>
      </w:r>
      <w:proofErr w:type="gramStart"/>
      <w:r w:rsidRPr="00264D42">
        <w:t>М. :</w:t>
      </w:r>
      <w:proofErr w:type="gramEnd"/>
      <w:r w:rsidRPr="00264D42">
        <w:t xml:space="preserve"> ГЭОТАР-Медиа, 2014. – URL:  </w:t>
      </w:r>
      <w:hyperlink r:id="rId9" w:history="1">
        <w:r w:rsidRPr="00264D42">
          <w:t>http://www.studentlibrary.ru/book/ISBN9785970429105.html</w:t>
        </w:r>
      </w:hyperlink>
      <w:r w:rsidRPr="00264D42">
        <w:t xml:space="preserve"> (ЭБС «Консультант студента»).</w:t>
      </w:r>
    </w:p>
    <w:p w14:paraId="7060666C" w14:textId="77777777" w:rsidR="00511B9C" w:rsidRDefault="00511B9C" w:rsidP="00264D42">
      <w:pPr>
        <w:pStyle w:val="a7"/>
        <w:numPr>
          <w:ilvl w:val="0"/>
          <w:numId w:val="48"/>
        </w:numPr>
        <w:spacing w:line="256" w:lineRule="auto"/>
        <w:jc w:val="both"/>
      </w:pPr>
      <w:r w:rsidRPr="00264D42">
        <w:t xml:space="preserve">Биологическая химия с упражнениями и задачами: учебник / под ред. С.Е. Северина. – 3-е изд., стереотипное. – М.: ГЭОТАР-Медиа, 2016. – URL: </w:t>
      </w:r>
      <w:hyperlink r:id="rId10" w:history="1">
        <w:r w:rsidRPr="00264D42">
          <w:t>http://www.studentlibrary.ru/book/ISBN9785970439715.html</w:t>
        </w:r>
      </w:hyperlink>
      <w:r w:rsidRPr="00264D42">
        <w:t xml:space="preserve"> (ЭБС «Консультант студента»).</w:t>
      </w:r>
    </w:p>
    <w:p w14:paraId="3D463100" w14:textId="77777777" w:rsidR="00511B9C" w:rsidRDefault="00511B9C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48D298E7" w14:textId="77777777" w:rsidR="00E227CB" w:rsidRDefault="00511B9C" w:rsidP="00E227CB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6A65706" w14:textId="77777777" w:rsidR="007E516D" w:rsidRPr="007E516D" w:rsidRDefault="007E516D" w:rsidP="00280B60">
      <w:pPr>
        <w:shd w:val="clear" w:color="auto" w:fill="FFFFFF"/>
        <w:ind w:firstLine="567"/>
        <w:jc w:val="both"/>
        <w:textAlignment w:val="top"/>
        <w:rPr>
          <w:rFonts w:eastAsia="Calibri"/>
        </w:rPr>
      </w:pPr>
      <w:r w:rsidRPr="007E516D">
        <w:rPr>
          <w:rFonts w:eastAsia="Calibri"/>
          <w:b/>
        </w:rPr>
        <w:t>Электронно-библиотечная система (ЭБС) ООО «</w:t>
      </w:r>
      <w:proofErr w:type="spellStart"/>
      <w:r w:rsidRPr="007E516D">
        <w:rPr>
          <w:rFonts w:eastAsia="Calibri"/>
          <w:b/>
        </w:rPr>
        <w:t>Политехресурс</w:t>
      </w:r>
      <w:proofErr w:type="spellEnd"/>
      <w:r w:rsidRPr="007E516D">
        <w:rPr>
          <w:rFonts w:eastAsia="Calibri"/>
          <w:b/>
        </w:rPr>
        <w:t xml:space="preserve">» «Консультант студента». </w:t>
      </w:r>
      <w:r w:rsidRPr="007E516D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14:paraId="06653017" w14:textId="77777777" w:rsidR="007E516D" w:rsidRDefault="007E516D" w:rsidP="007E516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i/>
        </w:rPr>
      </w:pPr>
      <w:r w:rsidRPr="007E516D">
        <w:rPr>
          <w:rFonts w:eastAsia="Calibri"/>
          <w:b/>
        </w:rPr>
        <w:t xml:space="preserve"> </w:t>
      </w:r>
      <w:hyperlink r:id="rId11" w:tgtFrame="_blank" w:history="1">
        <w:r w:rsidRPr="007E516D">
          <w:rPr>
            <w:bCs/>
            <w:color w:val="0000FF"/>
            <w:u w:val="single"/>
          </w:rPr>
          <w:t>www.studentlibrary.ru</w:t>
        </w:r>
      </w:hyperlink>
      <w:r w:rsidRPr="007E516D">
        <w:rPr>
          <w:bCs/>
        </w:rPr>
        <w:t xml:space="preserve">. </w:t>
      </w:r>
      <w:r w:rsidRPr="007E516D">
        <w:rPr>
          <w:i/>
        </w:rPr>
        <w:t>Регистрация с компьютеров АГУ</w:t>
      </w:r>
    </w:p>
    <w:p w14:paraId="72F28A97" w14:textId="77777777" w:rsidR="007E516D" w:rsidRPr="007E516D" w:rsidRDefault="007E516D" w:rsidP="007E516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  <w:color w:val="FF0000"/>
        </w:rPr>
      </w:pPr>
    </w:p>
    <w:p w14:paraId="5DBBB173" w14:textId="77777777" w:rsidR="00511B9C" w:rsidRDefault="00511B9C" w:rsidP="00AA0186">
      <w:pPr>
        <w:tabs>
          <w:tab w:val="left" w:pos="3210"/>
        </w:tabs>
        <w:jc w:val="both"/>
        <w:outlineLvl w:val="1"/>
        <w:rPr>
          <w:bCs/>
        </w:rPr>
      </w:pPr>
    </w:p>
    <w:p w14:paraId="04936684" w14:textId="77777777"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14:paraId="25D09259" w14:textId="77777777" w:rsidR="00511B9C" w:rsidRDefault="00511B9C" w:rsidP="00511B9C">
      <w:pPr>
        <w:ind w:firstLine="540"/>
        <w:jc w:val="both"/>
        <w:rPr>
          <w:bCs/>
        </w:rPr>
      </w:pPr>
      <w:r>
        <w:rPr>
          <w:bCs/>
        </w:rPr>
        <w:t xml:space="preserve">Практические занятия по дисциплине </w:t>
      </w:r>
      <w:r w:rsidR="00CE7190">
        <w:rPr>
          <w:bCs/>
        </w:rPr>
        <w:t>«</w:t>
      </w:r>
      <w:r w:rsidR="00CE7190" w:rsidRPr="00CE7190">
        <w:rPr>
          <w:bCs/>
        </w:rPr>
        <w:t>Апоптоз и его возрастная динамика</w:t>
      </w:r>
      <w:r w:rsidR="00CE7190">
        <w:rPr>
          <w:bCs/>
        </w:rPr>
        <w:t>»</w:t>
      </w:r>
      <w:r w:rsidR="00CE7190" w:rsidRPr="00CE7190">
        <w:rPr>
          <w:bCs/>
        </w:rPr>
        <w:t xml:space="preserve"> </w:t>
      </w:r>
      <w:r>
        <w:rPr>
          <w:bCs/>
        </w:rPr>
        <w:t>проводятся в спе</w:t>
      </w:r>
      <w:r w:rsidR="00A56200">
        <w:rPr>
          <w:bCs/>
        </w:rPr>
        <w:t>циализированной аудитории</w:t>
      </w:r>
      <w:r>
        <w:rPr>
          <w:bCs/>
        </w:rPr>
        <w:t xml:space="preserve">, предназначенной для работы с биологическими объектами, содержащей необходимое лабораторное оборудование и наглядный материал. Лаборатория </w:t>
      </w:r>
      <w:proofErr w:type="spellStart"/>
      <w:r>
        <w:rPr>
          <w:bCs/>
        </w:rPr>
        <w:t>оснащенна</w:t>
      </w:r>
      <w:proofErr w:type="spellEnd"/>
      <w:r>
        <w:rPr>
          <w:bCs/>
        </w:rPr>
        <w:t xml:space="preserve"> термостатами, центрифугами, химической посудой, химическими реактивами и др., ПЦР-лаборатория, в которой имеется следующее оборудование: анализатор нуклеиновых кислот, мини центрифуга, амплификатор, термостат, </w:t>
      </w:r>
      <w:proofErr w:type="spellStart"/>
      <w:r>
        <w:rPr>
          <w:bCs/>
        </w:rPr>
        <w:t>вортекс</w:t>
      </w:r>
      <w:proofErr w:type="spellEnd"/>
      <w:r>
        <w:rPr>
          <w:bCs/>
        </w:rPr>
        <w:t xml:space="preserve">, гель-документирующая система, </w:t>
      </w:r>
      <w:proofErr w:type="spellStart"/>
      <w:r>
        <w:rPr>
          <w:bCs/>
        </w:rPr>
        <w:t>трансиллюминатор</w:t>
      </w:r>
      <w:proofErr w:type="spellEnd"/>
      <w:r>
        <w:rPr>
          <w:bCs/>
        </w:rPr>
        <w:t>, электрофорез, дозаторы, автоматические пипетки и др.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</w:t>
      </w:r>
      <w:r w:rsidR="00A56200">
        <w:rPr>
          <w:bCs/>
        </w:rPr>
        <w:t>зированной аудитории</w:t>
      </w:r>
      <w:r>
        <w:rPr>
          <w:bCs/>
        </w:rPr>
        <w:t>.</w:t>
      </w:r>
    </w:p>
    <w:p w14:paraId="4D8B233E" w14:textId="77777777"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 w:rsidR="00B92AB5">
        <w:t>аспиранта</w:t>
      </w:r>
      <w:r>
        <w:t xml:space="preserve"> (его законного представителя) и заключение психолого-медико-педагогической комиссии (ПМПК).</w:t>
      </w:r>
    </w:p>
    <w:p w14:paraId="6DD3E33A" w14:textId="77777777" w:rsidR="00C32F5D" w:rsidRDefault="006E6529" w:rsidP="006E6529">
      <w:pPr>
        <w:suppressAutoHyphens/>
        <w:ind w:firstLine="720"/>
        <w:jc w:val="both"/>
      </w:pPr>
      <w:r w:rsidRPr="006E6529">
        <w:t xml:space="preserve"> </w:t>
      </w:r>
    </w:p>
    <w:sectPr w:rsidR="00C32F5D" w:rsidSect="00C25DB1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11C13"/>
    <w:multiLevelType w:val="hybridMultilevel"/>
    <w:tmpl w:val="59707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D5D9A"/>
    <w:multiLevelType w:val="hybridMultilevel"/>
    <w:tmpl w:val="61209B48"/>
    <w:lvl w:ilvl="0" w:tplc="AC8CE1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10D443C8"/>
    <w:multiLevelType w:val="hybridMultilevel"/>
    <w:tmpl w:val="177AF2E2"/>
    <w:lvl w:ilvl="0" w:tplc="067894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12B5A18"/>
    <w:multiLevelType w:val="hybridMultilevel"/>
    <w:tmpl w:val="2D8EFEB6"/>
    <w:lvl w:ilvl="0" w:tplc="0419000F">
      <w:start w:val="1"/>
      <w:numFmt w:val="decimal"/>
      <w:lvlText w:val="%1.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1C56120"/>
    <w:multiLevelType w:val="hybridMultilevel"/>
    <w:tmpl w:val="8A02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09A"/>
    <w:multiLevelType w:val="hybridMultilevel"/>
    <w:tmpl w:val="37FA04EC"/>
    <w:lvl w:ilvl="0" w:tplc="45729A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747D77"/>
    <w:multiLevelType w:val="hybridMultilevel"/>
    <w:tmpl w:val="9B2C9006"/>
    <w:lvl w:ilvl="0" w:tplc="B630F3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07E31"/>
    <w:multiLevelType w:val="hybridMultilevel"/>
    <w:tmpl w:val="FF78296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A37791D"/>
    <w:multiLevelType w:val="hybridMultilevel"/>
    <w:tmpl w:val="3A00A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42EB3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902E98"/>
    <w:multiLevelType w:val="hybridMultilevel"/>
    <w:tmpl w:val="510A5F2A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14" w15:restartNumberingAfterBreak="0">
    <w:nsid w:val="31C91622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731381"/>
    <w:multiLevelType w:val="hybridMultilevel"/>
    <w:tmpl w:val="37FA04EC"/>
    <w:lvl w:ilvl="0" w:tplc="45729A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37556B3"/>
    <w:multiLevelType w:val="hybridMultilevel"/>
    <w:tmpl w:val="9580EA60"/>
    <w:lvl w:ilvl="0" w:tplc="067894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F45308"/>
    <w:multiLevelType w:val="hybridMultilevel"/>
    <w:tmpl w:val="373C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C721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07B76A6"/>
    <w:multiLevelType w:val="hybridMultilevel"/>
    <w:tmpl w:val="5920B32E"/>
    <w:lvl w:ilvl="0" w:tplc="6180C814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0" w15:restartNumberingAfterBreak="0">
    <w:nsid w:val="42F03750"/>
    <w:multiLevelType w:val="hybridMultilevel"/>
    <w:tmpl w:val="177AF2E2"/>
    <w:lvl w:ilvl="0" w:tplc="067894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A41F8"/>
    <w:multiLevelType w:val="hybridMultilevel"/>
    <w:tmpl w:val="66566EB0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3" w15:restartNumberingAfterBreak="0">
    <w:nsid w:val="46AE3D04"/>
    <w:multiLevelType w:val="hybridMultilevel"/>
    <w:tmpl w:val="126C2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8602C5"/>
    <w:multiLevelType w:val="hybridMultilevel"/>
    <w:tmpl w:val="BC36EB60"/>
    <w:lvl w:ilvl="0" w:tplc="8214C70C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7580D"/>
    <w:multiLevelType w:val="hybridMultilevel"/>
    <w:tmpl w:val="57AA67E0"/>
    <w:lvl w:ilvl="0" w:tplc="04190011">
      <w:start w:val="1"/>
      <w:numFmt w:val="decimal"/>
      <w:lvlText w:val="%1)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704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C7"/>
    <w:multiLevelType w:val="hybridMultilevel"/>
    <w:tmpl w:val="0AFC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C6C37"/>
    <w:multiLevelType w:val="hybridMultilevel"/>
    <w:tmpl w:val="5920B32E"/>
    <w:lvl w:ilvl="0" w:tplc="6180C814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9" w15:restartNumberingAfterBreak="0">
    <w:nsid w:val="5E0659B5"/>
    <w:multiLevelType w:val="hybridMultilevel"/>
    <w:tmpl w:val="61009608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0" w15:restartNumberingAfterBreak="0">
    <w:nsid w:val="5E842681"/>
    <w:multiLevelType w:val="hybridMultilevel"/>
    <w:tmpl w:val="9580EA60"/>
    <w:lvl w:ilvl="0" w:tplc="067894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F0D4DBB"/>
    <w:multiLevelType w:val="hybridMultilevel"/>
    <w:tmpl w:val="71CAE3CA"/>
    <w:lvl w:ilvl="0" w:tplc="ED38361E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A4318"/>
    <w:multiLevelType w:val="hybridMultilevel"/>
    <w:tmpl w:val="80D63354"/>
    <w:lvl w:ilvl="0" w:tplc="0419000F">
      <w:start w:val="1"/>
      <w:numFmt w:val="decimal"/>
      <w:lvlText w:val="%1.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4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261A7"/>
    <w:multiLevelType w:val="hybridMultilevel"/>
    <w:tmpl w:val="102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73248"/>
    <w:multiLevelType w:val="hybridMultilevel"/>
    <w:tmpl w:val="57B4E72C"/>
    <w:lvl w:ilvl="0" w:tplc="93A4A11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E6E5D"/>
    <w:multiLevelType w:val="hybridMultilevel"/>
    <w:tmpl w:val="4536BF1C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8" w15:restartNumberingAfterBreak="0">
    <w:nsid w:val="72347B68"/>
    <w:multiLevelType w:val="hybridMultilevel"/>
    <w:tmpl w:val="44B0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0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6934AF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55311"/>
    <w:multiLevelType w:val="hybridMultilevel"/>
    <w:tmpl w:val="09BCD22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3" w15:restartNumberingAfterBreak="0">
    <w:nsid w:val="7D625B21"/>
    <w:multiLevelType w:val="hybridMultilevel"/>
    <w:tmpl w:val="A85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95DFE"/>
    <w:multiLevelType w:val="hybridMultilevel"/>
    <w:tmpl w:val="232C97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8231B"/>
    <w:multiLevelType w:val="hybridMultilevel"/>
    <w:tmpl w:val="FA36AFE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D3E14"/>
    <w:multiLevelType w:val="hybridMultilevel"/>
    <w:tmpl w:val="66566EB0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34"/>
  </w:num>
  <w:num w:numId="2">
    <w:abstractNumId w:val="9"/>
  </w:num>
  <w:num w:numId="3">
    <w:abstractNumId w:val="21"/>
  </w:num>
  <w:num w:numId="4">
    <w:abstractNumId w:val="40"/>
  </w:num>
  <w:num w:numId="5">
    <w:abstractNumId w:val="32"/>
  </w:num>
  <w:num w:numId="6">
    <w:abstractNumId w:val="39"/>
  </w:num>
  <w:num w:numId="7">
    <w:abstractNumId w:val="2"/>
  </w:num>
  <w:num w:numId="8">
    <w:abstractNumId w:val="17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46"/>
  </w:num>
  <w:num w:numId="14">
    <w:abstractNumId w:val="28"/>
  </w:num>
  <w:num w:numId="15">
    <w:abstractNumId w:val="19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45"/>
  </w:num>
  <w:num w:numId="23">
    <w:abstractNumId w:val="33"/>
  </w:num>
  <w:num w:numId="24">
    <w:abstractNumId w:val="37"/>
  </w:num>
  <w:num w:numId="25">
    <w:abstractNumId w:val="13"/>
  </w:num>
  <w:num w:numId="26">
    <w:abstractNumId w:val="29"/>
  </w:num>
  <w:num w:numId="27">
    <w:abstractNumId w:val="44"/>
  </w:num>
  <w:num w:numId="28">
    <w:abstractNumId w:val="1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0"/>
  </w:num>
  <w:num w:numId="34">
    <w:abstractNumId w:val="3"/>
  </w:num>
  <w:num w:numId="35">
    <w:abstractNumId w:val="42"/>
  </w:num>
  <w:num w:numId="36">
    <w:abstractNumId w:val="6"/>
  </w:num>
  <w:num w:numId="37">
    <w:abstractNumId w:val="1"/>
  </w:num>
  <w:num w:numId="38">
    <w:abstractNumId w:val="43"/>
  </w:num>
  <w:num w:numId="39">
    <w:abstractNumId w:val="23"/>
  </w:num>
  <w:num w:numId="40">
    <w:abstractNumId w:val="16"/>
  </w:num>
  <w:num w:numId="41">
    <w:abstractNumId w:val="18"/>
  </w:num>
  <w:num w:numId="42">
    <w:abstractNumId w:val="20"/>
  </w:num>
  <w:num w:numId="43">
    <w:abstractNumId w:val="15"/>
  </w:num>
  <w:num w:numId="44">
    <w:abstractNumId w:val="7"/>
  </w:num>
  <w:num w:numId="45">
    <w:abstractNumId w:val="30"/>
  </w:num>
  <w:num w:numId="46">
    <w:abstractNumId w:val="24"/>
  </w:num>
  <w:num w:numId="47">
    <w:abstractNumId w:val="5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A0"/>
    <w:rsid w:val="00070486"/>
    <w:rsid w:val="00083BF8"/>
    <w:rsid w:val="000F0A1B"/>
    <w:rsid w:val="00103503"/>
    <w:rsid w:val="00116B81"/>
    <w:rsid w:val="00161A42"/>
    <w:rsid w:val="001C7BE0"/>
    <w:rsid w:val="001E33C9"/>
    <w:rsid w:val="001F6355"/>
    <w:rsid w:val="00200839"/>
    <w:rsid w:val="00232583"/>
    <w:rsid w:val="00264D42"/>
    <w:rsid w:val="00280B60"/>
    <w:rsid w:val="00291FCB"/>
    <w:rsid w:val="002E1E01"/>
    <w:rsid w:val="002F307E"/>
    <w:rsid w:val="00305EAE"/>
    <w:rsid w:val="00324C87"/>
    <w:rsid w:val="00341ADD"/>
    <w:rsid w:val="003C213C"/>
    <w:rsid w:val="00406BA3"/>
    <w:rsid w:val="00411AC4"/>
    <w:rsid w:val="00435C23"/>
    <w:rsid w:val="004576B4"/>
    <w:rsid w:val="004948C7"/>
    <w:rsid w:val="004F3EF0"/>
    <w:rsid w:val="00503E41"/>
    <w:rsid w:val="00511B9C"/>
    <w:rsid w:val="005B598F"/>
    <w:rsid w:val="006132A0"/>
    <w:rsid w:val="00616CC5"/>
    <w:rsid w:val="006A0585"/>
    <w:rsid w:val="006A584A"/>
    <w:rsid w:val="006E6529"/>
    <w:rsid w:val="00701E7D"/>
    <w:rsid w:val="00707AD1"/>
    <w:rsid w:val="007428E9"/>
    <w:rsid w:val="00745C55"/>
    <w:rsid w:val="00764B2D"/>
    <w:rsid w:val="007B5B33"/>
    <w:rsid w:val="007E516D"/>
    <w:rsid w:val="008608FA"/>
    <w:rsid w:val="00891666"/>
    <w:rsid w:val="008C1D1C"/>
    <w:rsid w:val="008D21B0"/>
    <w:rsid w:val="008D7601"/>
    <w:rsid w:val="00921761"/>
    <w:rsid w:val="0093559E"/>
    <w:rsid w:val="00937FA0"/>
    <w:rsid w:val="00951592"/>
    <w:rsid w:val="00982786"/>
    <w:rsid w:val="009A589E"/>
    <w:rsid w:val="00A56200"/>
    <w:rsid w:val="00A8012F"/>
    <w:rsid w:val="00A9368C"/>
    <w:rsid w:val="00AA0186"/>
    <w:rsid w:val="00AB1AF6"/>
    <w:rsid w:val="00AB7717"/>
    <w:rsid w:val="00AC44D2"/>
    <w:rsid w:val="00AC5DC6"/>
    <w:rsid w:val="00AD45AA"/>
    <w:rsid w:val="00B10470"/>
    <w:rsid w:val="00B92AB5"/>
    <w:rsid w:val="00BC457A"/>
    <w:rsid w:val="00C25DB1"/>
    <w:rsid w:val="00C32F5D"/>
    <w:rsid w:val="00CE7190"/>
    <w:rsid w:val="00CF487B"/>
    <w:rsid w:val="00D2332B"/>
    <w:rsid w:val="00D3274A"/>
    <w:rsid w:val="00D630CF"/>
    <w:rsid w:val="00DA01D4"/>
    <w:rsid w:val="00DA31A2"/>
    <w:rsid w:val="00DA7049"/>
    <w:rsid w:val="00DE0E2E"/>
    <w:rsid w:val="00E227CB"/>
    <w:rsid w:val="00E30F66"/>
    <w:rsid w:val="00EB39B7"/>
    <w:rsid w:val="00F33AD0"/>
    <w:rsid w:val="00F3706B"/>
    <w:rsid w:val="00F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131F"/>
  <w15:docId w15:val="{9ED713C3-1D8E-40A4-BECB-2723DAC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937FA0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937FA0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37FA0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6">
    <w:name w:val="Основной текст Знак"/>
    <w:basedOn w:val="a0"/>
    <w:link w:val="a5"/>
    <w:rsid w:val="00937FA0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937FA0"/>
    <w:pPr>
      <w:ind w:left="720"/>
      <w:contextualSpacing/>
    </w:pPr>
  </w:style>
  <w:style w:type="character" w:styleId="a8">
    <w:name w:val="Hyperlink"/>
    <w:rsid w:val="00937F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37FA0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39"/>
    <w:rsid w:val="004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11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11B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1B9C"/>
  </w:style>
  <w:style w:type="character" w:customStyle="1" w:styleId="aa">
    <w:name w:val="Основной текст_"/>
    <w:basedOn w:val="a0"/>
    <w:link w:val="10"/>
    <w:locked/>
    <w:rsid w:val="008D21B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8D21B0"/>
    <w:pPr>
      <w:shd w:val="clear" w:color="auto" w:fill="FFFFFF"/>
      <w:spacing w:line="322" w:lineRule="exact"/>
      <w:ind w:hanging="3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Абзац"/>
    <w:basedOn w:val="a"/>
    <w:rsid w:val="00503E41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ConsPlusNormal">
    <w:name w:val="ConsPlusNormal"/>
    <w:rsid w:val="002F307E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27C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51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9704397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91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CD14-4DC9-43AA-B286-CE1B0F59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2020-11-10T07:32:00Z</dcterms:created>
  <dcterms:modified xsi:type="dcterms:W3CDTF">2020-11-10T07:32:00Z</dcterms:modified>
</cp:coreProperties>
</file>