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Hyperlink1"/>
        </w:rPr>
      </w:pPr>
      <w:r>
        <w:rPr>
          <w:rStyle w:val="Hyperlink1"/>
        </w:rPr>
        <w:t>МИНОБРНАУКИ РОССИИ</w:t>
      </w: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Hyperlink1"/>
        </w:rPr>
      </w:pPr>
      <w:r>
        <w:rPr>
          <w:rStyle w:val="Hyperlink1"/>
        </w:rPr>
        <w:t>АСТРАХАНСКИЙ ГОСУДАРСТВЕННЫЙ УНИВЕРСИТЕТ</w:t>
      </w: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426"/>
        <w:gridCol w:w="5244"/>
      </w:tblGrid>
      <w:tr w:rsidR="0047486D" w:rsidRPr="000C5BB8" w:rsidTr="008A411E">
        <w:trPr>
          <w:trHeight w:val="1373"/>
        </w:trPr>
        <w:tc>
          <w:tcPr>
            <w:tcW w:w="4644" w:type="dxa"/>
          </w:tcPr>
          <w:p w:rsidR="0047486D" w:rsidRPr="0047486D" w:rsidRDefault="0047486D" w:rsidP="008A411E">
            <w:pPr>
              <w:jc w:val="center"/>
              <w:rPr>
                <w:lang w:val="ru-RU"/>
              </w:rPr>
            </w:pPr>
            <w:r w:rsidRPr="0047486D">
              <w:rPr>
                <w:lang w:val="ru-RU"/>
              </w:rPr>
              <w:t>СОГЛАСОВАНО</w:t>
            </w:r>
          </w:p>
          <w:p w:rsidR="0047486D" w:rsidRPr="0047486D" w:rsidRDefault="0047486D" w:rsidP="008A411E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61D00C" wp14:editId="64771DEB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136525</wp:posOffset>
                  </wp:positionV>
                  <wp:extent cx="676910" cy="478790"/>
                  <wp:effectExtent l="0" t="0" r="0" b="0"/>
                  <wp:wrapNone/>
                  <wp:docPr id="3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486D">
              <w:rPr>
                <w:lang w:val="ru-RU"/>
              </w:rPr>
              <w:t>Руководитель ОПОП ВО</w:t>
            </w:r>
          </w:p>
          <w:p w:rsidR="0047486D" w:rsidRPr="0047486D" w:rsidRDefault="0047486D" w:rsidP="008A411E">
            <w:pPr>
              <w:jc w:val="center"/>
              <w:rPr>
                <w:lang w:val="ru-RU"/>
              </w:rPr>
            </w:pPr>
          </w:p>
          <w:p w:rsidR="0047486D" w:rsidRPr="0047486D" w:rsidRDefault="0047486D" w:rsidP="008A411E">
            <w:pPr>
              <w:jc w:val="center"/>
              <w:rPr>
                <w:lang w:val="ru-RU"/>
              </w:rPr>
            </w:pPr>
            <w:r w:rsidRPr="0047486D">
              <w:rPr>
                <w:lang w:val="ru-RU"/>
              </w:rPr>
              <w:t>__________________ А.П. Лунев</w:t>
            </w:r>
          </w:p>
          <w:p w:rsidR="0047486D" w:rsidRPr="000C5BB8" w:rsidRDefault="0047486D" w:rsidP="008A411E">
            <w:pPr>
              <w:jc w:val="center"/>
            </w:pPr>
            <w:r w:rsidRPr="004A2948">
              <w:t>«</w:t>
            </w:r>
            <w:r>
              <w:t>04</w:t>
            </w:r>
            <w:r w:rsidRPr="004A2948">
              <w:t>»</w:t>
            </w:r>
            <w:r>
              <w:t xml:space="preserve"> июня</w:t>
            </w:r>
            <w:r w:rsidRPr="004A2948">
              <w:t xml:space="preserve"> 20</w:t>
            </w:r>
            <w:r>
              <w:t>20</w:t>
            </w:r>
            <w:r w:rsidRPr="004A2948">
              <w:t xml:space="preserve"> г.</w:t>
            </w:r>
          </w:p>
        </w:tc>
        <w:tc>
          <w:tcPr>
            <w:tcW w:w="426" w:type="dxa"/>
          </w:tcPr>
          <w:p w:rsidR="0047486D" w:rsidRPr="000C5BB8" w:rsidRDefault="0047486D" w:rsidP="008A411E">
            <w:pPr>
              <w:jc w:val="right"/>
            </w:pPr>
          </w:p>
          <w:p w:rsidR="0047486D" w:rsidRPr="000C5BB8" w:rsidRDefault="0047486D" w:rsidP="008A411E">
            <w:pPr>
              <w:jc w:val="right"/>
            </w:pPr>
          </w:p>
          <w:p w:rsidR="0047486D" w:rsidRPr="000C5BB8" w:rsidRDefault="0047486D" w:rsidP="008A411E">
            <w:pPr>
              <w:jc w:val="right"/>
            </w:pPr>
          </w:p>
          <w:p w:rsidR="0047486D" w:rsidRPr="000C5BB8" w:rsidRDefault="0047486D" w:rsidP="008A411E">
            <w:pPr>
              <w:jc w:val="right"/>
            </w:pPr>
          </w:p>
        </w:tc>
        <w:tc>
          <w:tcPr>
            <w:tcW w:w="5244" w:type="dxa"/>
            <w:shd w:val="clear" w:color="auto" w:fill="auto"/>
          </w:tcPr>
          <w:p w:rsidR="0047486D" w:rsidRPr="0047486D" w:rsidRDefault="0047486D" w:rsidP="008A411E">
            <w:pPr>
              <w:jc w:val="center"/>
              <w:rPr>
                <w:lang w:val="ru-RU"/>
              </w:rPr>
            </w:pPr>
            <w:r w:rsidRPr="0047486D">
              <w:rPr>
                <w:lang w:val="ru-RU"/>
              </w:rPr>
              <w:t>УТВЕРЖДАЮ</w:t>
            </w:r>
          </w:p>
          <w:p w:rsidR="0047486D" w:rsidRPr="0047486D" w:rsidRDefault="0047486D" w:rsidP="008A411E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8C3BE1A" wp14:editId="1860BD58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85725</wp:posOffset>
                  </wp:positionV>
                  <wp:extent cx="673735" cy="6165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486D">
              <w:rPr>
                <w:lang w:val="ru-RU"/>
              </w:rPr>
              <w:t>Заведующий кафедрой экономической теории</w:t>
            </w:r>
          </w:p>
          <w:p w:rsidR="0047486D" w:rsidRPr="0047486D" w:rsidRDefault="0047486D" w:rsidP="008A411E">
            <w:pPr>
              <w:jc w:val="center"/>
              <w:rPr>
                <w:i/>
                <w:lang w:val="ru-RU"/>
              </w:rPr>
            </w:pPr>
          </w:p>
          <w:p w:rsidR="0047486D" w:rsidRPr="0047486D" w:rsidRDefault="0047486D" w:rsidP="008A411E">
            <w:pPr>
              <w:jc w:val="center"/>
              <w:rPr>
                <w:lang w:val="ru-RU"/>
              </w:rPr>
            </w:pPr>
            <w:r w:rsidRPr="0047486D">
              <w:rPr>
                <w:lang w:val="ru-RU"/>
              </w:rPr>
              <w:t>__________________ Е.О. Вострикова</w:t>
            </w:r>
          </w:p>
          <w:p w:rsidR="0047486D" w:rsidRPr="000C5BB8" w:rsidRDefault="0047486D" w:rsidP="008A411E">
            <w:pPr>
              <w:jc w:val="center"/>
            </w:pPr>
            <w:r w:rsidRPr="004A2948">
              <w:t>«</w:t>
            </w:r>
            <w:r>
              <w:t>04</w:t>
            </w:r>
            <w:r w:rsidRPr="004A2948">
              <w:t>»</w:t>
            </w:r>
            <w:r>
              <w:t xml:space="preserve"> июня</w:t>
            </w:r>
            <w:r w:rsidRPr="004A2948">
              <w:t xml:space="preserve"> 20</w:t>
            </w:r>
            <w:r>
              <w:t>20</w:t>
            </w:r>
            <w:r w:rsidRPr="004A2948">
              <w:t xml:space="preserve"> г.</w:t>
            </w:r>
          </w:p>
        </w:tc>
      </w:tr>
    </w:tbl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РАБОЧАЯ ПРОГРАММА ДИСЦИПЛИНЫ </w:t>
      </w: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ru-RU"/>
        </w:rPr>
      </w:pP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Hyperlink1"/>
        </w:rPr>
      </w:pPr>
      <w:r>
        <w:rPr>
          <w:b/>
          <w:bCs/>
          <w:lang w:val="ru-RU"/>
        </w:rPr>
        <w:t>МЕТОДОЛОГИЯ НАУЧНОГО ИССЛЕДОВАНИЯ</w:t>
      </w: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2A3815" w:rsidRPr="005D1702">
        <w:trPr>
          <w:trHeight w:val="6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 Э.И., доцент, д.э.н., профессор кафедры мировой экономики и финансов</w:t>
            </w:r>
          </w:p>
        </w:tc>
      </w:tr>
      <w:tr w:rsidR="002A3815">
        <w:trPr>
          <w:trHeight w:val="59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  <w:r>
              <w:rPr>
                <w:b/>
                <w:bCs/>
              </w:rPr>
              <w:t xml:space="preserve">38.06.01 </w:t>
            </w:r>
            <w:r>
              <w:rPr>
                <w:b/>
                <w:bCs/>
                <w:lang w:val="ru-RU"/>
              </w:rPr>
              <w:t>ЭКОНОМИКА</w:t>
            </w:r>
          </w:p>
        </w:tc>
      </w:tr>
      <w:tr w:rsidR="002A3815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теория</w:t>
            </w:r>
          </w:p>
        </w:tc>
      </w:tr>
      <w:tr w:rsidR="002A3815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2A3815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</w:p>
        </w:tc>
      </w:tr>
      <w:tr w:rsidR="002A3815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2A3815" w:rsidRDefault="002A3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47486D" w:rsidRDefault="00474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Hyperlink1"/>
        </w:rPr>
        <w:t>Астрахань – 2020</w:t>
      </w:r>
      <w:r>
        <w:rPr>
          <w:rFonts w:ascii="Arial Unicode MS" w:hAnsi="Arial Unicode MS"/>
          <w:lang w:val="ru-RU"/>
        </w:rPr>
        <w:br w:type="page"/>
      </w:r>
    </w:p>
    <w:p w:rsidR="002A3815" w:rsidRDefault="002E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1. ЦЕЛИ И ЗАДАЧИ ОСВОЕНИЯ ДИСЦИПЛИНЫ</w:t>
      </w:r>
    </w:p>
    <w:p w:rsidR="002A3815" w:rsidRDefault="002E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Hyperlink1"/>
        </w:rPr>
      </w:pPr>
      <w:r>
        <w:rPr>
          <w:b/>
          <w:bCs/>
          <w:lang w:val="ru-RU"/>
        </w:rPr>
        <w:t>1.1. Цель и назначение курса:</w:t>
      </w:r>
      <w:r>
        <w:rPr>
          <w:rStyle w:val="Hyperlink1"/>
        </w:rPr>
        <w:t xml:space="preserve"> развивать научный кругозор, учить ориентироваться в плюралистическом мире современной экономической науки, вырабатывать осознанное отношение к теоретическому инструментарию.</w:t>
      </w:r>
    </w:p>
    <w:p w:rsidR="002A3815" w:rsidRDefault="002E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1.2. Задачи освоения дисциплины: </w:t>
      </w:r>
      <w:r>
        <w:rPr>
          <w:rStyle w:val="Hyperlink1"/>
        </w:rPr>
        <w:t>ознакомиться с основными концепциями современной экономической науки, изучить тенденции развития экономической методологии, получить представление о методологических установках ведущих экономистов прошлого и настоящего, научиться применять полученные знания при анализе экономических концепций.</w:t>
      </w:r>
    </w:p>
    <w:p w:rsidR="002A3815" w:rsidRDefault="002A3815">
      <w:pPr>
        <w:widowControl w:val="0"/>
        <w:tabs>
          <w:tab w:val="right" w:pos="9612"/>
        </w:tabs>
        <w:jc w:val="center"/>
        <w:rPr>
          <w:b/>
          <w:bCs/>
          <w:lang w:val="ru-RU"/>
        </w:rPr>
      </w:pPr>
    </w:p>
    <w:p w:rsidR="002A3815" w:rsidRDefault="002E5B08">
      <w:pPr>
        <w:widowControl w:val="0"/>
        <w:tabs>
          <w:tab w:val="right" w:pos="961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МЕСТО ДИСЦИПЛИНЫ В СТРУКТУРЕ ОПОП</w:t>
      </w:r>
    </w:p>
    <w:p w:rsidR="002A3815" w:rsidRDefault="002E5B08">
      <w:pPr>
        <w:widowControl w:val="0"/>
        <w:tabs>
          <w:tab w:val="right" w:pos="9612"/>
        </w:tabs>
        <w:jc w:val="both"/>
        <w:rPr>
          <w:rStyle w:val="Hyperlink1"/>
        </w:rPr>
      </w:pPr>
      <w:r>
        <w:rPr>
          <w:b/>
          <w:bCs/>
          <w:lang w:val="ru-RU"/>
        </w:rPr>
        <w:t xml:space="preserve">2.1. Учебная дисциплина «Методология научного исследования» относится </w:t>
      </w:r>
      <w:r>
        <w:rPr>
          <w:rStyle w:val="Hyperlink1"/>
        </w:rPr>
        <w:t>к базовой части Б</w:t>
      </w:r>
      <w:proofErr w:type="gramStart"/>
      <w:r>
        <w:rPr>
          <w:rStyle w:val="Hyperlink1"/>
        </w:rPr>
        <w:t>1.В</w:t>
      </w:r>
      <w:proofErr w:type="gramEnd"/>
      <w:r>
        <w:rPr>
          <w:rStyle w:val="Hyperlink1"/>
        </w:rPr>
        <w:t xml:space="preserve">01.03.  Дисциплина «Методология научного исследования» базируется в том числе на материале дисциплины «Истрия и философия науки». </w:t>
      </w:r>
    </w:p>
    <w:p w:rsidR="002A3815" w:rsidRDefault="002E5B08">
      <w:pPr>
        <w:widowControl w:val="0"/>
        <w:tabs>
          <w:tab w:val="right" w:pos="9612"/>
        </w:tabs>
        <w:jc w:val="both"/>
        <w:rPr>
          <w:i/>
          <w:iCs/>
          <w:lang w:val="ru-RU"/>
        </w:rPr>
      </w:pPr>
      <w:r>
        <w:rPr>
          <w:b/>
          <w:bCs/>
          <w:lang w:val="ru-RU"/>
        </w:rPr>
        <w:t>2.2. Для изучения данной учебной дисциплины необходимы следующие знания, умения и навыки</w:t>
      </w:r>
      <w:r>
        <w:rPr>
          <w:rStyle w:val="Hyperlink1"/>
        </w:rPr>
        <w:t>, формируемые предшествующими дисциплинами</w:t>
      </w:r>
      <w:r>
        <w:rPr>
          <w:i/>
          <w:iCs/>
          <w:lang w:val="ru-RU"/>
        </w:rPr>
        <w:t xml:space="preserve">. </w:t>
      </w:r>
    </w:p>
    <w:p w:rsidR="002A3815" w:rsidRDefault="002E5B08">
      <w:pPr>
        <w:widowControl w:val="0"/>
        <w:tabs>
          <w:tab w:val="left" w:pos="708"/>
          <w:tab w:val="right" w:pos="9612"/>
        </w:tabs>
        <w:jc w:val="both"/>
        <w:rPr>
          <w:rStyle w:val="Hyperlink1"/>
        </w:rPr>
      </w:pPr>
      <w:r>
        <w:rPr>
          <w:rStyle w:val="Hyperlink1"/>
        </w:rPr>
        <w:t xml:space="preserve">Знания: методологические основы научного исследования. </w:t>
      </w:r>
    </w:p>
    <w:p w:rsidR="002A3815" w:rsidRDefault="002E5B08">
      <w:pPr>
        <w:widowControl w:val="0"/>
        <w:tabs>
          <w:tab w:val="left" w:pos="708"/>
          <w:tab w:val="right" w:pos="9612"/>
        </w:tabs>
        <w:jc w:val="both"/>
        <w:rPr>
          <w:rStyle w:val="Hyperlink1"/>
        </w:rPr>
      </w:pPr>
      <w:r>
        <w:rPr>
          <w:rStyle w:val="Hyperlink1"/>
        </w:rPr>
        <w:t>Умения: распознавать методологические приемы.</w:t>
      </w:r>
    </w:p>
    <w:p w:rsidR="002A3815" w:rsidRDefault="002E5B08">
      <w:pPr>
        <w:widowControl w:val="0"/>
        <w:tabs>
          <w:tab w:val="left" w:pos="708"/>
          <w:tab w:val="right" w:pos="9612"/>
        </w:tabs>
        <w:jc w:val="both"/>
        <w:rPr>
          <w:rStyle w:val="Hyperlink1"/>
        </w:rPr>
      </w:pPr>
      <w:r>
        <w:rPr>
          <w:rStyle w:val="Hyperlink1"/>
        </w:rPr>
        <w:t>Навыки: применения методологии в процессе научного исследования.</w:t>
      </w:r>
    </w:p>
    <w:p w:rsidR="002A3815" w:rsidRDefault="002E5B08">
      <w:pPr>
        <w:widowControl w:val="0"/>
        <w:tabs>
          <w:tab w:val="left" w:pos="708"/>
          <w:tab w:val="right" w:pos="9612"/>
        </w:tabs>
        <w:jc w:val="both"/>
        <w:rPr>
          <w:rStyle w:val="Hyperlink1"/>
        </w:rPr>
      </w:pPr>
      <w:r>
        <w:rPr>
          <w:b/>
          <w:bCs/>
          <w:lang w:val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</w:t>
      </w:r>
      <w:r>
        <w:rPr>
          <w:rStyle w:val="Hyperlink1"/>
        </w:rPr>
        <w:t xml:space="preserve">: «Проблемы современной экономики». </w:t>
      </w:r>
    </w:p>
    <w:p w:rsidR="002A3815" w:rsidRDefault="002E5B08">
      <w:pPr>
        <w:widowControl w:val="0"/>
        <w:tabs>
          <w:tab w:val="right" w:leader="underscore" w:pos="9612"/>
        </w:tabs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3. КОМПЕТЕНЦИИ ОБУЧАЮЩЕГОСЯ, ФОРМИРУЕМЫЕ В РЕЗУЛЬТАТЕ ОСВОЕНИЯ ДИСЦИПЛИНЫ (МОДУЛЯ)</w:t>
      </w:r>
    </w:p>
    <w:p w:rsidR="002A3815" w:rsidRDefault="002E5B08">
      <w:pPr>
        <w:widowControl w:val="0"/>
        <w:tabs>
          <w:tab w:val="right" w:leader="underscore" w:pos="9612"/>
        </w:tabs>
        <w:jc w:val="both"/>
        <w:outlineLvl w:val="0"/>
        <w:rPr>
          <w:b/>
          <w:bCs/>
          <w:lang w:val="ru-RU"/>
        </w:rPr>
      </w:pPr>
      <w:r>
        <w:rPr>
          <w:rStyle w:val="Hyperlink1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color w:val="FF0000"/>
          <w:u w:color="FF0000"/>
          <w:lang w:val="ru-RU"/>
        </w:rPr>
        <w:t xml:space="preserve"> </w:t>
      </w:r>
      <w:r>
        <w:rPr>
          <w:rStyle w:val="Hyperlink1"/>
        </w:rPr>
        <w:t>подготовки:</w:t>
      </w:r>
    </w:p>
    <w:p w:rsidR="002A3815" w:rsidRDefault="002E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Hyperlink1"/>
        </w:rPr>
      </w:pPr>
      <w:r>
        <w:rPr>
          <w:b/>
          <w:bCs/>
          <w:lang w:val="ru-RU"/>
        </w:rPr>
        <w:tab/>
      </w:r>
      <w:r>
        <w:rPr>
          <w:rStyle w:val="Hyperlink1"/>
        </w:rPr>
        <w:t xml:space="preserve">способностью самостоятельно осуществлять научно-исследовательскую деятельность в </w:t>
      </w:r>
      <w:proofErr w:type="spellStart"/>
      <w:r>
        <w:rPr>
          <w:rStyle w:val="Hyperlink1"/>
        </w:rPr>
        <w:t>соответствующеи</w:t>
      </w:r>
      <w:proofErr w:type="spellEnd"/>
      <w:r>
        <w:rPr>
          <w:rStyle w:val="Hyperlink1"/>
        </w:rPr>
        <w:t xml:space="preserve">̆ </w:t>
      </w:r>
      <w:proofErr w:type="spellStart"/>
      <w:r>
        <w:rPr>
          <w:rStyle w:val="Hyperlink1"/>
        </w:rPr>
        <w:t>профессиональнои</w:t>
      </w:r>
      <w:proofErr w:type="spellEnd"/>
      <w:r>
        <w:rPr>
          <w:rStyle w:val="Hyperlink1"/>
        </w:rPr>
        <w:t>̆ области с использованием современных методов исследования и информационно-коммуникационных технологий (ОПК-1);</w:t>
      </w:r>
    </w:p>
    <w:p w:rsidR="002A3815" w:rsidRDefault="002E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Hyperlink1"/>
        </w:rPr>
      </w:pPr>
      <w:r>
        <w:rPr>
          <w:rStyle w:val="Hyperlink1"/>
        </w:rPr>
        <w:tab/>
        <w:t xml:space="preserve">готовностью организовать работу исследовательского коллектива в </w:t>
      </w:r>
      <w:proofErr w:type="spellStart"/>
      <w:r>
        <w:rPr>
          <w:rStyle w:val="Hyperlink1"/>
        </w:rPr>
        <w:t>научнои</w:t>
      </w:r>
      <w:proofErr w:type="spellEnd"/>
      <w:r>
        <w:rPr>
          <w:rStyle w:val="Hyperlink1"/>
        </w:rPr>
        <w:t xml:space="preserve">̆ отрасли, </w:t>
      </w:r>
      <w:proofErr w:type="spellStart"/>
      <w:r>
        <w:rPr>
          <w:rStyle w:val="Hyperlink1"/>
        </w:rPr>
        <w:t>соответствующеи</w:t>
      </w:r>
      <w:proofErr w:type="spellEnd"/>
      <w:r>
        <w:rPr>
          <w:rStyle w:val="Hyperlink1"/>
        </w:rPr>
        <w:t xml:space="preserve">̆ направлению подготовки (ОПК-2). </w:t>
      </w:r>
    </w:p>
    <w:p w:rsidR="002A3815" w:rsidRDefault="002E5B08">
      <w:pPr>
        <w:widowControl w:val="0"/>
        <w:tabs>
          <w:tab w:val="right" w:leader="underscore" w:pos="9612"/>
        </w:tabs>
        <w:suppressAutoHyphens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Таблица 1. </w:t>
      </w:r>
    </w:p>
    <w:p w:rsidR="002A3815" w:rsidRDefault="002E5B08">
      <w:pPr>
        <w:widowControl w:val="0"/>
        <w:tabs>
          <w:tab w:val="right" w:leader="underscore" w:pos="9612"/>
        </w:tabs>
        <w:suppressAutoHyphens/>
        <w:jc w:val="right"/>
        <w:rPr>
          <w:i/>
          <w:iCs/>
          <w:lang w:val="ru-RU"/>
        </w:rPr>
      </w:pPr>
      <w:r>
        <w:rPr>
          <w:b/>
          <w:bCs/>
          <w:lang w:val="ru-RU"/>
        </w:rPr>
        <w:t>Декомпозиция результатов обучения</w:t>
      </w:r>
    </w:p>
    <w:p w:rsidR="002A3815" w:rsidRDefault="002A3815">
      <w:pPr>
        <w:widowControl w:val="0"/>
        <w:tabs>
          <w:tab w:val="right" w:leader="underscore" w:pos="9612"/>
        </w:tabs>
        <w:suppressAutoHyphens/>
        <w:jc w:val="right"/>
        <w:rPr>
          <w:b/>
          <w:bCs/>
          <w:lang w:val="ru-RU"/>
        </w:rPr>
      </w:pP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833"/>
      </w:tblGrid>
      <w:tr w:rsidR="002A3815" w:rsidRPr="005D1702" w:rsidTr="0047486D">
        <w:trPr>
          <w:trHeight w:val="350"/>
          <w:jc w:val="right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lang w:val="ru-RU"/>
              </w:rPr>
              <w:t>Код компетенции</w:t>
            </w:r>
          </w:p>
        </w:tc>
        <w:tc>
          <w:tcPr>
            <w:tcW w:w="8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Pr="0047486D" w:rsidRDefault="002E5B08" w:rsidP="005D17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Планируемые результаты освоения дисциплины (модуля)</w:t>
            </w:r>
          </w:p>
        </w:tc>
      </w:tr>
      <w:tr w:rsidR="002A3815" w:rsidTr="005D1702">
        <w:trPr>
          <w:trHeight w:val="350"/>
          <w:jc w:val="right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815" w:rsidRPr="0047486D" w:rsidRDefault="002A3815" w:rsidP="005D1702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lang w:val="ru-RU"/>
              </w:rPr>
              <w:t>Знать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lang w:val="ru-RU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lang w:val="ru-RU"/>
              </w:rPr>
              <w:t>Владеть</w:t>
            </w:r>
          </w:p>
        </w:tc>
      </w:tr>
      <w:tr w:rsidR="0047486D" w:rsidRPr="005D1702" w:rsidTr="005D1702">
        <w:trPr>
          <w:trHeight w:val="350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86D" w:rsidRPr="0047486D" w:rsidRDefault="0047486D" w:rsidP="005D1702">
            <w:pPr>
              <w:rPr>
                <w:lang w:val="ru-RU"/>
              </w:rPr>
            </w:pPr>
            <w:r>
              <w:rPr>
                <w:lang w:val="ru-RU"/>
              </w:rPr>
              <w:t>ОПК-1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6D" w:rsidRDefault="0047486D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lang w:val="ru-RU"/>
              </w:rPr>
            </w:pPr>
            <w:r>
              <w:rPr>
                <w:lang w:val="ru-RU"/>
              </w:rPr>
              <w:t>Современные технические средства и информационные технологии для решения экономических задач; научные методы исследования соответственно научно-производственного профиля своей профессиональной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6D" w:rsidRDefault="0047486D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lang w:val="ru-RU"/>
              </w:rPr>
            </w:pPr>
            <w:r>
              <w:rPr>
                <w:lang w:val="ru-RU"/>
              </w:rPr>
              <w:t>Использовать современные технические средства и информационные технологии; применять методы моделирования, теоретического и экспериментального исследования для решения экономических задач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6D" w:rsidRPr="0047486D" w:rsidRDefault="0047486D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Helvetica Neue" w:eastAsia="Helvetica Neue" w:hAnsi="Helvetica Neue" w:cs="Helvetica Neue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Навыками использования современных технических средств и информационных технологий,</w:t>
            </w:r>
          </w:p>
          <w:p w:rsidR="0047486D" w:rsidRDefault="0047486D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lang w:val="ru-RU"/>
              </w:rPr>
            </w:pPr>
            <w:r>
              <w:rPr>
                <w:lang w:val="ru-RU"/>
              </w:rPr>
              <w:t>навыками проведения научных исследований, как самостоятельно, так и в группе (коллективе).</w:t>
            </w:r>
          </w:p>
        </w:tc>
      </w:tr>
      <w:tr w:rsidR="005D1702" w:rsidRPr="005D1702" w:rsidTr="005D1702">
        <w:trPr>
          <w:trHeight w:val="350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702" w:rsidRDefault="005D1702" w:rsidP="005D17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1"/>
            </w:pPr>
            <w:r>
              <w:rPr>
                <w:lang w:val="ru-RU"/>
              </w:rPr>
              <w:t xml:space="preserve">ОПК-2.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702" w:rsidRPr="0047486D" w:rsidRDefault="005D1702" w:rsidP="005D1702">
            <w:pPr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Современные тенденции и результаты научных </w:t>
            </w:r>
            <w:r>
              <w:rPr>
                <w:lang w:val="ru-RU"/>
              </w:rPr>
              <w:lastRenderedPageBreak/>
              <w:t>исследований.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702" w:rsidRPr="0047486D" w:rsidRDefault="005D1702" w:rsidP="005D1702">
            <w:pPr>
              <w:widowControl w:val="0"/>
              <w:tabs>
                <w:tab w:val="left" w:pos="709"/>
                <w:tab w:val="left" w:pos="1418"/>
                <w:tab w:val="left" w:pos="2127"/>
              </w:tabs>
              <w:suppressAutoHyphens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Формулировать актуальность </w:t>
            </w:r>
            <w:r>
              <w:rPr>
                <w:lang w:val="ru-RU"/>
              </w:rPr>
              <w:lastRenderedPageBreak/>
              <w:t>исследуемой проблемы, определять ее теоретическую и практическую значимость, создавать исследовательские коллективы.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702" w:rsidRPr="0047486D" w:rsidRDefault="005D1702" w:rsidP="005D1702">
            <w:pPr>
              <w:widowControl w:val="0"/>
              <w:tabs>
                <w:tab w:val="left" w:pos="709"/>
                <w:tab w:val="left" w:pos="1418"/>
                <w:tab w:val="left" w:pos="2127"/>
              </w:tabs>
              <w:suppressAutoHyphens/>
              <w:ind w:right="28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Навыками организации </w:t>
            </w:r>
            <w:r>
              <w:rPr>
                <w:lang w:val="ru-RU"/>
              </w:rPr>
              <w:lastRenderedPageBreak/>
              <w:t xml:space="preserve">направлений исследовательской работы, навыками организации работы исследовательских коллективов. </w:t>
            </w:r>
          </w:p>
        </w:tc>
      </w:tr>
    </w:tbl>
    <w:p w:rsidR="002A3815" w:rsidRDefault="002A3815" w:rsidP="0047486D">
      <w:pPr>
        <w:widowControl w:val="0"/>
        <w:tabs>
          <w:tab w:val="right" w:leader="underscore" w:pos="9612"/>
        </w:tabs>
        <w:suppressAutoHyphens/>
        <w:jc w:val="right"/>
        <w:rPr>
          <w:b/>
          <w:bCs/>
          <w:lang w:val="ru-RU"/>
        </w:rPr>
      </w:pPr>
    </w:p>
    <w:p w:rsidR="002A3815" w:rsidRDefault="002E5B08" w:rsidP="0047486D">
      <w:pPr>
        <w:widowControl w:val="0"/>
        <w:tabs>
          <w:tab w:val="right" w:leader="underscore" w:pos="9612"/>
        </w:tabs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4. СТРУКТУРА И СОДЕРЖАНИЕ ДИСЦИПЛИНЫ (МОДУЛЯ)</w:t>
      </w:r>
    </w:p>
    <w:p w:rsidR="002A3815" w:rsidRDefault="002E5B08" w:rsidP="00474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Hyperlink1"/>
        </w:rPr>
      </w:pPr>
      <w:r>
        <w:rPr>
          <w:b/>
          <w:bCs/>
          <w:lang w:val="ru-RU"/>
        </w:rPr>
        <w:tab/>
      </w:r>
      <w:r>
        <w:rPr>
          <w:rStyle w:val="Hyperlink1"/>
        </w:rPr>
        <w:t>Объем дисциплины (модуля): 4 зачетных единиц, 144 академических или астрономических часов, контактная работа - 24 часа (12 - лекции, 12 - практические), самостоятельная работа - 120 часа.</w:t>
      </w:r>
    </w:p>
    <w:p w:rsidR="002A3815" w:rsidRDefault="002E5B08" w:rsidP="0047486D">
      <w:pPr>
        <w:jc w:val="right"/>
        <w:rPr>
          <w:b/>
          <w:bCs/>
          <w:lang w:val="ru-RU"/>
        </w:rPr>
      </w:pPr>
      <w:r>
        <w:rPr>
          <w:b/>
          <w:bCs/>
          <w:lang w:val="ru-RU"/>
        </w:rPr>
        <w:t>Таблица 2.</w:t>
      </w:r>
    </w:p>
    <w:p w:rsidR="002A3815" w:rsidRDefault="002E5B08" w:rsidP="0047486D">
      <w:pPr>
        <w:jc w:val="right"/>
        <w:rPr>
          <w:rStyle w:val="Hyperlink1"/>
        </w:rPr>
      </w:pPr>
      <w:r>
        <w:rPr>
          <w:b/>
          <w:bCs/>
          <w:lang w:val="ru-RU"/>
        </w:rPr>
        <w:t>Структура и содержание дисциплины (модуля)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02"/>
        <w:gridCol w:w="3748"/>
        <w:gridCol w:w="567"/>
        <w:gridCol w:w="425"/>
        <w:gridCol w:w="567"/>
        <w:gridCol w:w="567"/>
        <w:gridCol w:w="567"/>
        <w:gridCol w:w="2689"/>
      </w:tblGrid>
      <w:tr w:rsidR="002A3815" w:rsidRPr="005D1702" w:rsidTr="005D1702">
        <w:trPr>
          <w:trHeight w:val="1164"/>
          <w:jc w:val="right"/>
        </w:trPr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№</w:t>
            </w:r>
          </w:p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п/п</w:t>
            </w:r>
          </w:p>
        </w:tc>
        <w:tc>
          <w:tcPr>
            <w:tcW w:w="3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lang w:val="ru-RU"/>
              </w:rPr>
              <w:t>Семестр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Контактная работа</w:t>
            </w:r>
          </w:p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(в часах)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A3815" w:rsidRPr="005D1702" w:rsidRDefault="005D1702" w:rsidP="005D1702">
            <w:pPr>
              <w:tabs>
                <w:tab w:val="left" w:pos="708"/>
                <w:tab w:val="right" w:leader="underscore" w:pos="9612"/>
              </w:tabs>
              <w:ind w:left="-649"/>
              <w:jc w:val="right"/>
              <w:rPr>
                <w:lang w:val="ru-RU"/>
              </w:rPr>
            </w:pPr>
            <w:r w:rsidRPr="005D1702">
              <w:rPr>
                <w:lang w:val="ru-RU"/>
              </w:rPr>
              <w:t>СР</w:t>
            </w:r>
          </w:p>
        </w:tc>
        <w:tc>
          <w:tcPr>
            <w:tcW w:w="2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Pr="005D1702" w:rsidRDefault="002E5B08" w:rsidP="005D1702">
            <w:pPr>
              <w:tabs>
                <w:tab w:val="left" w:pos="708"/>
                <w:tab w:val="right" w:leader="underscore" w:pos="961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Формы текущего контроля успеваемости </w:t>
            </w:r>
            <w:r w:rsidRPr="005D1702">
              <w:rPr>
                <w:lang w:val="ru-RU"/>
              </w:rPr>
              <w:t>(по темам)</w:t>
            </w:r>
          </w:p>
          <w:p w:rsidR="002A3815" w:rsidRPr="0047486D" w:rsidRDefault="002E5B08" w:rsidP="005D1702">
            <w:pPr>
              <w:tabs>
                <w:tab w:val="left" w:pos="708"/>
                <w:tab w:val="right" w:leader="underscore" w:pos="961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Форма промежуточной аттестации </w:t>
            </w:r>
            <w:r w:rsidRPr="005D1702">
              <w:rPr>
                <w:lang w:val="ru-RU"/>
              </w:rPr>
              <w:t>(по семестрам)</w:t>
            </w:r>
          </w:p>
        </w:tc>
      </w:tr>
      <w:tr w:rsidR="002A3815" w:rsidTr="005D1702">
        <w:trPr>
          <w:trHeight w:val="514"/>
          <w:jc w:val="right"/>
        </w:trPr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815" w:rsidRPr="0047486D" w:rsidRDefault="002A3815">
            <w:pPr>
              <w:rPr>
                <w:lang w:val="ru-RU"/>
              </w:rPr>
            </w:pPr>
          </w:p>
        </w:tc>
        <w:tc>
          <w:tcPr>
            <w:tcW w:w="37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815" w:rsidRPr="0047486D" w:rsidRDefault="002A381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815" w:rsidRPr="0047486D" w:rsidRDefault="002A3815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ПЗ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ЛР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815" w:rsidRDefault="002A3815"/>
        </w:tc>
        <w:tc>
          <w:tcPr>
            <w:tcW w:w="2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815" w:rsidRDefault="002A3815"/>
        </w:tc>
      </w:tr>
      <w:tr w:rsidR="002A3815" w:rsidTr="005D1702">
        <w:trPr>
          <w:trHeight w:val="895"/>
          <w:jc w:val="right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1. Спрос и предложение. Поведение фирмы и теория организации рынка.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pos="9612"/>
              </w:tabs>
            </w:pPr>
            <w:r>
              <w:rPr>
                <w:lang w:val="ru-RU"/>
              </w:rPr>
              <w:t>Собеседование.</w:t>
            </w:r>
          </w:p>
        </w:tc>
      </w:tr>
      <w:tr w:rsidR="002A3815" w:rsidTr="005D1702">
        <w:trPr>
          <w:trHeight w:val="629"/>
          <w:jc w:val="right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2. Методологические подходы классиков экономической науки.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pos="9612"/>
              </w:tabs>
            </w:pPr>
            <w:r>
              <w:rPr>
                <w:lang w:val="ru-RU"/>
              </w:rPr>
              <w:t xml:space="preserve">Собеседование. Тест. </w:t>
            </w:r>
          </w:p>
        </w:tc>
      </w:tr>
      <w:tr w:rsidR="002A3815" w:rsidRPr="005D1702" w:rsidTr="005D1702">
        <w:trPr>
          <w:trHeight w:val="1043"/>
          <w:jc w:val="right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3. «Спор о методе» конца XIX</w:t>
            </w:r>
            <w:r w:rsidR="005D1702">
              <w:rPr>
                <w:lang w:val="en-GB"/>
              </w:rPr>
              <w:t> </w:t>
            </w:r>
            <w:r>
              <w:rPr>
                <w:lang w:val="ru-RU"/>
              </w:rPr>
              <w:t>в.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Собеседование. Круглый стол, дискуссия, полемика, диспут, дебаты.</w:t>
            </w:r>
          </w:p>
        </w:tc>
      </w:tr>
      <w:tr w:rsidR="002A3815" w:rsidTr="005D1702">
        <w:trPr>
          <w:trHeight w:val="615"/>
          <w:jc w:val="right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4. К. Поппер «Логика и рост научного знания».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lang w:val="ru-RU"/>
              </w:rPr>
              <w:t>Собеседование.</w:t>
            </w:r>
          </w:p>
          <w:p w:rsidR="002A3815" w:rsidRDefault="002E5B08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lang w:val="ru-RU"/>
              </w:rPr>
              <w:t>Эссе.</w:t>
            </w:r>
          </w:p>
        </w:tc>
      </w:tr>
      <w:tr w:rsidR="002A3815" w:rsidTr="005D1702">
        <w:trPr>
          <w:trHeight w:val="831"/>
          <w:jc w:val="right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5. Проблемы методологии экономических исследований первой половины XX в.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pos="9612"/>
              </w:tabs>
            </w:pPr>
            <w:r>
              <w:rPr>
                <w:lang w:val="ru-RU"/>
              </w:rPr>
              <w:t>Собеседование. Контрольная работа.</w:t>
            </w:r>
          </w:p>
        </w:tc>
      </w:tr>
      <w:tr w:rsidR="002A3815" w:rsidTr="005D1702">
        <w:trPr>
          <w:trHeight w:val="929"/>
          <w:jc w:val="right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lang w:val="ru-RU"/>
              </w:rPr>
              <w:t>6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6. Альтернативные концепции метода. Проблема кризиса современной экономической теории.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jc w:val="right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lang w:val="ru-RU"/>
              </w:rPr>
              <w:t>20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pos="9612"/>
              </w:tabs>
            </w:pPr>
            <w:r>
              <w:rPr>
                <w:lang w:val="ru-RU"/>
              </w:rPr>
              <w:t xml:space="preserve">Собеседование. Тест. </w:t>
            </w:r>
          </w:p>
        </w:tc>
      </w:tr>
      <w:tr w:rsidR="002A3815" w:rsidTr="005D1702">
        <w:trPr>
          <w:trHeight w:val="320"/>
          <w:jc w:val="right"/>
        </w:trPr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A381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A381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b/>
                <w:bCs/>
                <w:lang w:val="ru-RU"/>
              </w:rPr>
              <w:t>120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right" w:leader="underscore" w:pos="9612"/>
              </w:tabs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ДИФ. </w:t>
            </w:r>
            <w:r>
              <w:rPr>
                <w:b/>
                <w:bCs/>
                <w:lang w:val="ru-RU"/>
              </w:rPr>
              <w:t>ЗАЧЕТ</w:t>
            </w:r>
          </w:p>
        </w:tc>
      </w:tr>
    </w:tbl>
    <w:p w:rsidR="0047486D" w:rsidRDefault="0047486D">
      <w:pPr>
        <w:widowControl w:val="0"/>
        <w:jc w:val="right"/>
        <w:rPr>
          <w:lang w:val="ru-RU"/>
        </w:rPr>
      </w:pPr>
    </w:p>
    <w:p w:rsidR="002A3815" w:rsidRDefault="002E5B08">
      <w:pPr>
        <w:tabs>
          <w:tab w:val="left" w:pos="708"/>
          <w:tab w:val="right" w:leader="underscore" w:pos="9612"/>
        </w:tabs>
        <w:jc w:val="both"/>
        <w:rPr>
          <w:rStyle w:val="Hyperlink1"/>
        </w:rPr>
      </w:pPr>
      <w:r>
        <w:rPr>
          <w:rStyle w:val="Hyperlink1"/>
        </w:rPr>
        <w:t>Условные обозначения:</w:t>
      </w:r>
    </w:p>
    <w:p w:rsidR="002A3815" w:rsidRDefault="002E5B08">
      <w:pPr>
        <w:tabs>
          <w:tab w:val="left" w:pos="284"/>
          <w:tab w:val="right" w:leader="underscore" w:pos="9612"/>
        </w:tabs>
        <w:ind w:left="284"/>
        <w:jc w:val="both"/>
        <w:rPr>
          <w:rStyle w:val="Hyperlink1"/>
        </w:rPr>
      </w:pPr>
      <w:r>
        <w:rPr>
          <w:rStyle w:val="Hyperlink1"/>
        </w:rPr>
        <w:t xml:space="preserve">Л – занятия лекционного типа; ПЗ – практические занятия, ЛР – лабораторные работы; </w:t>
      </w:r>
    </w:p>
    <w:p w:rsidR="002A3815" w:rsidRDefault="002E5B08">
      <w:pPr>
        <w:tabs>
          <w:tab w:val="left" w:pos="284"/>
          <w:tab w:val="right" w:leader="underscore" w:pos="9612"/>
        </w:tabs>
        <w:ind w:left="284"/>
        <w:jc w:val="both"/>
        <w:rPr>
          <w:rStyle w:val="Hyperlink1"/>
        </w:rPr>
      </w:pPr>
      <w:r>
        <w:rPr>
          <w:rStyle w:val="Hyperlink1"/>
        </w:rPr>
        <w:t>СР – самостоятельная работа по отдельным темам</w:t>
      </w:r>
    </w:p>
    <w:p w:rsidR="005D1702" w:rsidRDefault="005D1702">
      <w:pPr>
        <w:tabs>
          <w:tab w:val="left" w:pos="284"/>
          <w:tab w:val="right" w:leader="underscore" w:pos="9612"/>
        </w:tabs>
        <w:ind w:left="284"/>
        <w:jc w:val="right"/>
        <w:rPr>
          <w:b/>
          <w:bCs/>
          <w:lang w:val="ru-RU"/>
        </w:rPr>
      </w:pPr>
    </w:p>
    <w:p w:rsidR="002A3815" w:rsidRDefault="002E5B08">
      <w:pPr>
        <w:tabs>
          <w:tab w:val="left" w:pos="284"/>
          <w:tab w:val="right" w:leader="underscore" w:pos="9612"/>
        </w:tabs>
        <w:ind w:left="284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Таблица 3. </w:t>
      </w:r>
    </w:p>
    <w:p w:rsidR="002A3815" w:rsidRDefault="002E5B08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>Матрица соотнесения разделов, тем учебной дисциплины (модуля)</w:t>
      </w:r>
      <w:r>
        <w:rPr>
          <w:rStyle w:val="Hyperlink1"/>
        </w:rPr>
        <w:t xml:space="preserve"> </w:t>
      </w:r>
      <w:r>
        <w:rPr>
          <w:b/>
          <w:bCs/>
          <w:lang w:val="ru-RU"/>
        </w:rPr>
        <w:t>и формируемых в них компетенций</w:t>
      </w:r>
    </w:p>
    <w:p w:rsidR="002A3815" w:rsidRDefault="002E5B08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tbl>
      <w:tblPr>
        <w:tblStyle w:val="TableNormal"/>
        <w:tblW w:w="944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14"/>
        <w:gridCol w:w="911"/>
        <w:gridCol w:w="895"/>
        <w:gridCol w:w="892"/>
        <w:gridCol w:w="1532"/>
      </w:tblGrid>
      <w:tr w:rsidR="002A3815">
        <w:trPr>
          <w:trHeight w:val="340"/>
          <w:jc w:val="right"/>
        </w:trPr>
        <w:tc>
          <w:tcPr>
            <w:tcW w:w="5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Темы,</w:t>
            </w:r>
            <w:r>
              <w:rPr>
                <w:rFonts w:ascii="Arial Unicode MS" w:hAnsi="Arial Unicode MS"/>
                <w:lang w:val="ru-RU"/>
              </w:rPr>
              <w:br/>
            </w:r>
            <w:r>
              <w:rPr>
                <w:lang w:val="ru-RU"/>
              </w:rPr>
              <w:t>разделы</w:t>
            </w:r>
            <w:r>
              <w:rPr>
                <w:rFonts w:ascii="Arial Unicode MS" w:hAnsi="Arial Unicode MS"/>
                <w:lang w:val="ru-RU"/>
              </w:rPr>
              <w:br/>
            </w:r>
            <w:r>
              <w:rPr>
                <w:lang w:val="ru-RU"/>
              </w:rPr>
              <w:t>дисциплины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Кол</w:t>
            </w:r>
            <w:r>
              <w:t>-</w:t>
            </w:r>
            <w:r>
              <w:rPr>
                <w:lang w:val="ru-RU"/>
              </w:rPr>
              <w:t>во</w:t>
            </w:r>
            <w:r>
              <w:rPr>
                <w:rFonts w:ascii="Arial Unicode MS" w:hAnsi="Arial Unicode MS"/>
                <w:lang w:val="ru-RU"/>
              </w:rPr>
              <w:br/>
            </w:r>
            <w:r>
              <w:rPr>
                <w:lang w:val="ru-RU"/>
              </w:rPr>
              <w:t>часов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Компетенции</w:t>
            </w:r>
          </w:p>
        </w:tc>
      </w:tr>
      <w:tr w:rsidR="002A3815">
        <w:trPr>
          <w:trHeight w:val="940"/>
          <w:jc w:val="right"/>
        </w:trPr>
        <w:tc>
          <w:tcPr>
            <w:tcW w:w="521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A3815" w:rsidRDefault="002A3815"/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815" w:rsidRDefault="002A3815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ОПК-1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ОПК-2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общее количество компетенций</w:t>
            </w:r>
          </w:p>
        </w:tc>
      </w:tr>
      <w:tr w:rsidR="002A3815">
        <w:trPr>
          <w:trHeight w:val="620"/>
          <w:jc w:val="right"/>
        </w:trPr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1. Спрос и предложение. Поведение фирмы и теория организации рынка.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</w:t>
            </w:r>
          </w:p>
        </w:tc>
      </w:tr>
      <w:tr w:rsidR="002A3815">
        <w:trPr>
          <w:trHeight w:val="640"/>
          <w:jc w:val="right"/>
        </w:trPr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2. Методологические подходы классиков экономической науки.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</w:t>
            </w:r>
          </w:p>
        </w:tc>
      </w:tr>
      <w:tr w:rsidR="002A3815">
        <w:trPr>
          <w:trHeight w:val="340"/>
          <w:jc w:val="right"/>
        </w:trPr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3. «Спор о методе» конца XIX 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</w:t>
            </w:r>
          </w:p>
        </w:tc>
      </w:tr>
      <w:tr w:rsidR="002A3815">
        <w:trPr>
          <w:trHeight w:val="640"/>
          <w:jc w:val="right"/>
        </w:trPr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4. К. Поппер «Логика и рост научного знания».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</w:t>
            </w:r>
          </w:p>
        </w:tc>
      </w:tr>
      <w:tr w:rsidR="002A3815">
        <w:trPr>
          <w:trHeight w:val="640"/>
          <w:jc w:val="right"/>
        </w:trPr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5. Проблемы методологии экономических исследований первой половины XX 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</w:t>
            </w:r>
          </w:p>
        </w:tc>
      </w:tr>
      <w:tr w:rsidR="002A3815">
        <w:trPr>
          <w:trHeight w:val="920"/>
          <w:jc w:val="right"/>
        </w:trPr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8"/>
                <w:tab w:val="right" w:pos="9612"/>
              </w:tabs>
              <w:rPr>
                <w:lang w:val="ru-RU"/>
              </w:rPr>
            </w:pPr>
            <w:r>
              <w:rPr>
                <w:lang w:val="ru-RU"/>
              </w:rPr>
              <w:t>Тема 6. Альтернативные концепции метода.</w:t>
            </w:r>
            <w:r>
              <w:rPr>
                <w:rFonts w:ascii="Helvetica Neue" w:hAnsi="Helvetica Neue"/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Проблема кризиса современной экономической теории.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2</w:t>
            </w:r>
          </w:p>
        </w:tc>
      </w:tr>
      <w:tr w:rsidR="002A3815">
        <w:trPr>
          <w:trHeight w:val="340"/>
          <w:jc w:val="right"/>
        </w:trPr>
        <w:tc>
          <w:tcPr>
            <w:tcW w:w="5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both"/>
            </w:pPr>
            <w:r>
              <w:rPr>
                <w:lang w:val="ru-RU"/>
              </w:rPr>
              <w:t>Итого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right" w:leader="underscore" w:pos="9612"/>
              </w:tabs>
              <w:jc w:val="center"/>
            </w:pPr>
            <w:r>
              <w:rPr>
                <w:lang w:val="ru-RU"/>
              </w:rPr>
              <w:t>144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A3815"/>
        </w:tc>
      </w:tr>
    </w:tbl>
    <w:p w:rsidR="002A3815" w:rsidRDefault="002A3815">
      <w:pPr>
        <w:widowControl w:val="0"/>
        <w:tabs>
          <w:tab w:val="right" w:leader="underscore" w:pos="9612"/>
        </w:tabs>
        <w:jc w:val="right"/>
        <w:rPr>
          <w:b/>
          <w:bCs/>
          <w:lang w:val="ru-RU"/>
        </w:rPr>
      </w:pP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Hyperlink1"/>
        </w:rPr>
      </w:pPr>
      <w:r>
        <w:rPr>
          <w:b/>
          <w:bCs/>
          <w:lang w:val="ru-RU"/>
        </w:rPr>
        <w:t>Краткое содержание тем дисциплины</w:t>
      </w: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ТЕМА 1. Спрос и предложение. Поведение фирмы и теория организации рынка.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Введение в анализ спроса и предложения.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Теория потребительского поведения.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Производство и издержки.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Совершенная и несовершенная конкуренция.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Факторы производства.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>Неопределенность и риск.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ТЕМА 2. Реальная экономика в долгосрочном периоде. Экономические колебания в краткосрочном периоде. </w:t>
      </w:r>
    </w:p>
    <w:p w:rsidR="002A3815" w:rsidRDefault="002E5B0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макроэкономических показателей. </w:t>
      </w:r>
    </w:p>
    <w:p w:rsidR="002A3815" w:rsidRDefault="002E5B0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Макроэкономическая нестабильность и равновесие. </w:t>
      </w:r>
    </w:p>
    <w:p w:rsidR="002A3815" w:rsidRDefault="002E5B0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Потребление и инвестиции на макроуровне. </w:t>
      </w:r>
    </w:p>
    <w:p w:rsidR="002A3815" w:rsidRDefault="002E5B0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Кредитно-денежная и бюджетно-налоговая политика. </w:t>
      </w:r>
    </w:p>
    <w:p w:rsidR="002A3815" w:rsidRDefault="002E5B0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цикл и экономический рост. </w:t>
      </w:r>
    </w:p>
    <w:p w:rsidR="002A3815" w:rsidRDefault="002E5B08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экономика.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>ТЕМА 3. Метод экономической науки. «Спор о методе» конца XIX в.</w:t>
      </w:r>
    </w:p>
    <w:p w:rsidR="002A3815" w:rsidRDefault="002E5B08">
      <w:pPr>
        <w:numPr>
          <w:ilvl w:val="0"/>
          <w:numId w:val="5"/>
        </w:numPr>
        <w:rPr>
          <w:lang w:val="ru-RU"/>
        </w:rPr>
      </w:pPr>
      <w:r>
        <w:rPr>
          <w:rStyle w:val="Hyperlink1"/>
        </w:rPr>
        <w:t xml:space="preserve">Методология науки. Методологические походы классиков </w:t>
      </w:r>
      <w:proofErr w:type="spellStart"/>
      <w:r>
        <w:rPr>
          <w:rStyle w:val="Hyperlink1"/>
        </w:rPr>
        <w:t>экономичекой</w:t>
      </w:r>
      <w:proofErr w:type="spellEnd"/>
      <w:r>
        <w:rPr>
          <w:rStyle w:val="Hyperlink1"/>
        </w:rPr>
        <w:t xml:space="preserve"> науки.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Конфликт методологии К. </w:t>
      </w:r>
      <w:proofErr w:type="spellStart"/>
      <w:r>
        <w:rPr>
          <w:rStyle w:val="Hyperlink1"/>
        </w:rPr>
        <w:t>Менгера</w:t>
      </w:r>
      <w:proofErr w:type="spellEnd"/>
      <w:r>
        <w:rPr>
          <w:rStyle w:val="Hyperlink1"/>
        </w:rPr>
        <w:t xml:space="preserve"> и Г. фон </w:t>
      </w:r>
      <w:proofErr w:type="spellStart"/>
      <w:r>
        <w:rPr>
          <w:rStyle w:val="Hyperlink1"/>
        </w:rPr>
        <w:t>Шмоллера</w:t>
      </w:r>
      <w:proofErr w:type="spellEnd"/>
      <w:r>
        <w:rPr>
          <w:rStyle w:val="Hyperlink1"/>
        </w:rPr>
        <w:t xml:space="preserve">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«Предмет и метод политической экономии» Дж. Н. </w:t>
      </w:r>
      <w:proofErr w:type="spellStart"/>
      <w:r>
        <w:rPr>
          <w:rStyle w:val="Hyperlink1"/>
        </w:rPr>
        <w:t>Кейнса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lastRenderedPageBreak/>
        <w:t>А. Маршалл о соотношении науки и здравого смысла; теория как «мотор открытия».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>ТЕМА 4. К. Поппер «Логика и рост научного знания».</w:t>
      </w:r>
    </w:p>
    <w:p w:rsidR="002A3815" w:rsidRDefault="002E5B08">
      <w:pPr>
        <w:numPr>
          <w:ilvl w:val="0"/>
          <w:numId w:val="6"/>
        </w:numPr>
        <w:rPr>
          <w:lang w:val="ru-RU"/>
        </w:rPr>
      </w:pPr>
      <w:r>
        <w:rPr>
          <w:rStyle w:val="Hyperlink1"/>
        </w:rPr>
        <w:t xml:space="preserve">Метод дедуктивной поверки теорий.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proofErr w:type="spellStart"/>
      <w:r>
        <w:rPr>
          <w:rStyle w:val="Hyperlink1"/>
        </w:rPr>
        <w:t>Фальсифицируемость</w:t>
      </w:r>
      <w:proofErr w:type="spellEnd"/>
      <w:r>
        <w:rPr>
          <w:rStyle w:val="Hyperlink1"/>
        </w:rPr>
        <w:t xml:space="preserve"> как критерий демаркации.  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>«Мягкий» принцип опровержимости.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>ТЕМА 5. Проблемы методологии экономических исследований первой половины XX в.</w:t>
      </w:r>
    </w:p>
    <w:p w:rsidR="002A3815" w:rsidRDefault="002E5B08">
      <w:pPr>
        <w:numPr>
          <w:ilvl w:val="0"/>
          <w:numId w:val="7"/>
        </w:numPr>
        <w:rPr>
          <w:lang w:val="ru-RU"/>
        </w:rPr>
      </w:pPr>
      <w:r>
        <w:rPr>
          <w:rStyle w:val="Hyperlink1"/>
        </w:rPr>
        <w:t xml:space="preserve">Априоризм Л. </w:t>
      </w:r>
      <w:proofErr w:type="spellStart"/>
      <w:r>
        <w:rPr>
          <w:rStyle w:val="Hyperlink1"/>
        </w:rPr>
        <w:t>Роббинса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>«</w:t>
      </w:r>
      <w:proofErr w:type="spellStart"/>
      <w:r>
        <w:rPr>
          <w:rStyle w:val="Hyperlink1"/>
        </w:rPr>
        <w:t>Ультраэмпиризма</w:t>
      </w:r>
      <w:proofErr w:type="spellEnd"/>
      <w:r>
        <w:rPr>
          <w:rStyle w:val="Hyperlink1"/>
        </w:rPr>
        <w:t xml:space="preserve">» Т. </w:t>
      </w:r>
      <w:proofErr w:type="spellStart"/>
      <w:r>
        <w:rPr>
          <w:rStyle w:val="Hyperlink1"/>
        </w:rPr>
        <w:t>Хатчисона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Инструментализм. </w:t>
      </w:r>
      <w:proofErr w:type="spellStart"/>
      <w:r>
        <w:rPr>
          <w:rStyle w:val="Hyperlink1"/>
        </w:rPr>
        <w:t>М.Фридмен</w:t>
      </w:r>
      <w:proofErr w:type="spellEnd"/>
      <w:r>
        <w:rPr>
          <w:rStyle w:val="Hyperlink1"/>
        </w:rPr>
        <w:t xml:space="preserve"> «Методология позитивной экономической науки».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proofErr w:type="spellStart"/>
      <w:r>
        <w:rPr>
          <w:rStyle w:val="Hyperlink1"/>
        </w:rPr>
        <w:t>Дескриптивизм</w:t>
      </w:r>
      <w:proofErr w:type="spellEnd"/>
      <w:r>
        <w:rPr>
          <w:rStyle w:val="Hyperlink1"/>
        </w:rPr>
        <w:t xml:space="preserve">. П. </w:t>
      </w:r>
      <w:proofErr w:type="spellStart"/>
      <w:r>
        <w:rPr>
          <w:rStyle w:val="Hyperlink1"/>
        </w:rPr>
        <w:t>Самуэльсон</w:t>
      </w:r>
      <w:proofErr w:type="spellEnd"/>
      <w:r>
        <w:rPr>
          <w:rStyle w:val="Hyperlink1"/>
        </w:rPr>
        <w:t xml:space="preserve"> «Проблемы методологии».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Методологические дискуссии между П. </w:t>
      </w:r>
      <w:proofErr w:type="spellStart"/>
      <w:r>
        <w:rPr>
          <w:rStyle w:val="Hyperlink1"/>
        </w:rPr>
        <w:t>Самуэльсоном</w:t>
      </w:r>
      <w:proofErr w:type="spellEnd"/>
      <w:r>
        <w:rPr>
          <w:rStyle w:val="Hyperlink1"/>
        </w:rPr>
        <w:t xml:space="preserve"> и М. </w:t>
      </w:r>
      <w:proofErr w:type="spellStart"/>
      <w:r>
        <w:rPr>
          <w:rStyle w:val="Hyperlink1"/>
        </w:rPr>
        <w:t>Фридменом</w:t>
      </w:r>
      <w:proofErr w:type="spellEnd"/>
      <w:r>
        <w:rPr>
          <w:rStyle w:val="Hyperlink1"/>
        </w:rPr>
        <w:t>.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ТЕМА 6. Альтернативные концепции метода. </w:t>
      </w:r>
    </w:p>
    <w:p w:rsidR="002A3815" w:rsidRDefault="002E5B08">
      <w:pPr>
        <w:numPr>
          <w:ilvl w:val="0"/>
          <w:numId w:val="8"/>
        </w:numPr>
        <w:rPr>
          <w:lang w:val="ru-RU"/>
        </w:rPr>
      </w:pPr>
      <w:r>
        <w:rPr>
          <w:rStyle w:val="Hyperlink1"/>
        </w:rPr>
        <w:t xml:space="preserve">Методология </w:t>
      </w:r>
      <w:proofErr w:type="spellStart"/>
      <w:r>
        <w:rPr>
          <w:rStyle w:val="Hyperlink1"/>
        </w:rPr>
        <w:t>институционализма</w:t>
      </w:r>
      <w:proofErr w:type="spellEnd"/>
      <w:r>
        <w:rPr>
          <w:rStyle w:val="Hyperlink1"/>
        </w:rPr>
        <w:t xml:space="preserve"> – «системное моделирование».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Радикальный рационализм Л. Фон </w:t>
      </w:r>
      <w:proofErr w:type="spellStart"/>
      <w:r>
        <w:rPr>
          <w:rStyle w:val="Hyperlink1"/>
        </w:rPr>
        <w:t>Мизеса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>Т. Кун «Структура научных революций». Механизм смены парадигм.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П. </w:t>
      </w:r>
      <w:proofErr w:type="spellStart"/>
      <w:r>
        <w:rPr>
          <w:rStyle w:val="Hyperlink1"/>
        </w:rPr>
        <w:t>Фейерабенд</w:t>
      </w:r>
      <w:proofErr w:type="spellEnd"/>
      <w:r>
        <w:rPr>
          <w:rStyle w:val="Hyperlink1"/>
        </w:rPr>
        <w:t xml:space="preserve"> «Против методологического принуждения». Гносеологический анархизм.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 xml:space="preserve">Методологический плюрализм Д. </w:t>
      </w:r>
      <w:proofErr w:type="spellStart"/>
      <w:r>
        <w:rPr>
          <w:rStyle w:val="Hyperlink1"/>
        </w:rPr>
        <w:t>МакКлоски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>М. Алле «Современная экономическая наука и факты».</w:t>
      </w:r>
    </w:p>
    <w:p w:rsidR="002A3815" w:rsidRDefault="002E5B08">
      <w:pPr>
        <w:numPr>
          <w:ilvl w:val="0"/>
          <w:numId w:val="2"/>
        </w:numPr>
        <w:rPr>
          <w:lang w:val="ru-RU"/>
        </w:rPr>
      </w:pPr>
      <w:r>
        <w:rPr>
          <w:rStyle w:val="Hyperlink1"/>
        </w:rPr>
        <w:t>Проблема кризиса современной экономической теории.</w:t>
      </w:r>
    </w:p>
    <w:p w:rsidR="002A3815" w:rsidRDefault="002A3815"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right" w:leader="underscore" w:pos="9612"/>
        </w:tabs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/>
          <w:lang w:val="ru-RU"/>
        </w:rPr>
        <w:br/>
      </w:r>
      <w:r>
        <w:rPr>
          <w:b/>
          <w:bCs/>
          <w:lang w:val="ru-RU"/>
        </w:rPr>
        <w:t>ДЛЯ САМОСТОЯТЕЛЬНОЙ РАБОТЫ ОБУЧАЮЩИХСЯ</w:t>
      </w:r>
    </w:p>
    <w:p w:rsidR="002A3815" w:rsidRDefault="002E5B08">
      <w:pPr>
        <w:tabs>
          <w:tab w:val="right" w:leader="underscore" w:pos="9612"/>
        </w:tabs>
        <w:jc w:val="both"/>
        <w:outlineLvl w:val="1"/>
        <w:rPr>
          <w:b/>
          <w:bCs/>
          <w:lang w:val="ru-RU"/>
        </w:rPr>
      </w:pPr>
      <w:r>
        <w:rPr>
          <w:rStyle w:val="Hyperlink1"/>
        </w:rPr>
        <w:t xml:space="preserve">5.1. </w:t>
      </w:r>
      <w:r>
        <w:rPr>
          <w:b/>
          <w:bCs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A3815" w:rsidRDefault="002E5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Style w:val="Hyperlink1"/>
        </w:rPr>
      </w:pPr>
      <w:r>
        <w:rPr>
          <w:rStyle w:val="Hyperlink1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Style w:val="Hyperlink1"/>
        </w:rPr>
        <w:t>компетентностного</w:t>
      </w:r>
      <w:proofErr w:type="spellEnd"/>
      <w:r>
        <w:rPr>
          <w:rStyle w:val="Hyperlink1"/>
        </w:rPr>
        <w:t xml:space="preserve"> подхода предусматривается использование в учебном </w:t>
      </w:r>
      <w:proofErr w:type="gramStart"/>
      <w:r>
        <w:rPr>
          <w:rStyle w:val="Hyperlink1"/>
        </w:rPr>
        <w:t>процессе  в</w:t>
      </w:r>
      <w:proofErr w:type="gramEnd"/>
      <w:r>
        <w:rPr>
          <w:rStyle w:val="Hyperlink1"/>
        </w:rPr>
        <w:t xml:space="preserve"> рамках данной дисциплины лекционных занятий с использованием презентации. </w:t>
      </w:r>
    </w:p>
    <w:p w:rsidR="002A3815" w:rsidRDefault="002E5B08">
      <w:pPr>
        <w:tabs>
          <w:tab w:val="right" w:leader="underscore" w:pos="9612"/>
        </w:tabs>
        <w:jc w:val="both"/>
        <w:outlineLvl w:val="1"/>
        <w:rPr>
          <w:b/>
          <w:bCs/>
          <w:lang w:val="ru-RU"/>
        </w:rPr>
      </w:pPr>
      <w:r>
        <w:rPr>
          <w:rStyle w:val="Hyperlink1"/>
        </w:rPr>
        <w:t xml:space="preserve">5.2. </w:t>
      </w:r>
      <w:r>
        <w:rPr>
          <w:b/>
          <w:bCs/>
          <w:lang w:val="ru-RU"/>
        </w:rPr>
        <w:t>Указания для обучающихся по освоению дисциплины (модулю)</w:t>
      </w:r>
    </w:p>
    <w:p w:rsidR="002A3815" w:rsidRDefault="002E5B08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Таблица 4. </w:t>
      </w:r>
    </w:p>
    <w:p w:rsidR="002A3815" w:rsidRDefault="002E5B08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>Содержание самостоятельной работы обучающихся</w:t>
      </w:r>
    </w:p>
    <w:p w:rsidR="002A3815" w:rsidRDefault="002A3815">
      <w:pPr>
        <w:tabs>
          <w:tab w:val="right" w:leader="underscore" w:pos="9612"/>
        </w:tabs>
        <w:jc w:val="right"/>
        <w:rPr>
          <w:b/>
          <w:bCs/>
          <w:lang w:val="ru-RU"/>
        </w:rPr>
      </w:pP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13"/>
        <w:gridCol w:w="6050"/>
        <w:gridCol w:w="593"/>
        <w:gridCol w:w="1576"/>
      </w:tblGrid>
      <w:tr w:rsidR="002A3815">
        <w:trPr>
          <w:trHeight w:val="124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lang w:val="ru-RU"/>
              </w:rPr>
              <w:t>Номер радела (темы)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Pr="0047486D" w:rsidRDefault="002E5B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 xml:space="preserve">Кол-во </w:t>
            </w:r>
            <w:r>
              <w:rPr>
                <w:rFonts w:ascii="Arial Unicode MS" w:hAnsi="Arial Unicode MS"/>
                <w:lang w:val="ru-RU"/>
              </w:rPr>
              <w:br/>
            </w:r>
            <w:r>
              <w:rPr>
                <w:lang w:val="ru-RU"/>
              </w:rPr>
              <w:t>часов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 xml:space="preserve">Формы работы </w:t>
            </w:r>
          </w:p>
        </w:tc>
      </w:tr>
      <w:tr w:rsidR="002A3815">
        <w:trPr>
          <w:trHeight w:val="32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9" w:type="dxa"/>
            </w:tcMar>
          </w:tcPr>
          <w:p w:rsidR="002A3815" w:rsidRDefault="002E5B08">
            <w:pPr>
              <w:tabs>
                <w:tab w:val="right" w:pos="9612"/>
              </w:tabs>
              <w:ind w:right="149"/>
            </w:pPr>
            <w:r>
              <w:rPr>
                <w:lang w:val="ru-RU"/>
              </w:rPr>
              <w:t>Тема 1.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64"/>
              </w:tabs>
            </w:pPr>
            <w:r>
              <w:rPr>
                <w:lang w:val="ru-RU"/>
              </w:rPr>
              <w:t>Рынки и благосостояние.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left" w:pos="1416"/>
              </w:tabs>
            </w:pPr>
            <w:r>
              <w:rPr>
                <w:lang w:val="ru-RU"/>
              </w:rPr>
              <w:t>Эссе</w:t>
            </w:r>
          </w:p>
        </w:tc>
      </w:tr>
      <w:tr w:rsidR="002A3815">
        <w:trPr>
          <w:trHeight w:val="31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9" w:type="dxa"/>
            </w:tcMar>
          </w:tcPr>
          <w:p w:rsidR="002A3815" w:rsidRDefault="002E5B08">
            <w:pPr>
              <w:tabs>
                <w:tab w:val="right" w:pos="9612"/>
              </w:tabs>
              <w:ind w:right="149"/>
            </w:pPr>
            <w:r>
              <w:rPr>
                <w:lang w:val="ru-RU"/>
              </w:rPr>
              <w:t>Тема 2.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проблемы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макроэкономическои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̆ политики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left" w:pos="1416"/>
              </w:tabs>
            </w:pPr>
            <w:r>
              <w:rPr>
                <w:lang w:val="ru-RU"/>
              </w:rPr>
              <w:t>Эссе</w:t>
            </w:r>
          </w:p>
        </w:tc>
      </w:tr>
      <w:tr w:rsidR="002A3815">
        <w:trPr>
          <w:trHeight w:val="62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9" w:type="dxa"/>
            </w:tcMar>
          </w:tcPr>
          <w:p w:rsidR="002A3815" w:rsidRDefault="002E5B08">
            <w:pPr>
              <w:tabs>
                <w:tab w:val="right" w:pos="9612"/>
              </w:tabs>
              <w:ind w:right="149"/>
            </w:pPr>
            <w:r>
              <w:rPr>
                <w:lang w:val="ru-RU"/>
              </w:rPr>
              <w:t>Тема 3.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lang w:val="ru-RU"/>
              </w:rPr>
            </w:pPr>
            <w:r>
              <w:rPr>
                <w:lang w:val="ru-RU"/>
              </w:rPr>
              <w:t>А. Маршалл о соотношении науки и здравого смысла; теория как «мотор открытия».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left" w:pos="1416"/>
              </w:tabs>
            </w:pPr>
            <w:r>
              <w:rPr>
                <w:lang w:val="ru-RU"/>
              </w:rPr>
              <w:t>Эссе</w:t>
            </w:r>
          </w:p>
        </w:tc>
      </w:tr>
      <w:tr w:rsidR="002A3815">
        <w:trPr>
          <w:trHeight w:val="62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9" w:type="dxa"/>
            </w:tcMar>
          </w:tcPr>
          <w:p w:rsidR="002A3815" w:rsidRDefault="002E5B08">
            <w:pPr>
              <w:tabs>
                <w:tab w:val="right" w:pos="9612"/>
              </w:tabs>
              <w:ind w:right="149"/>
            </w:pPr>
            <w:r>
              <w:rPr>
                <w:lang w:val="ru-RU"/>
              </w:rPr>
              <w:t>Тема 4.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64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Фальсифицируемость</w:t>
            </w:r>
            <w:proofErr w:type="spellEnd"/>
            <w:r>
              <w:rPr>
                <w:lang w:val="ru-RU"/>
              </w:rPr>
              <w:t xml:space="preserve"> как критерий </w:t>
            </w:r>
            <w:proofErr w:type="spellStart"/>
            <w:proofErr w:type="gramStart"/>
            <w:r>
              <w:rPr>
                <w:lang w:val="ru-RU"/>
              </w:rPr>
              <w:t>демаркации.«</w:t>
            </w:r>
            <w:proofErr w:type="gramEnd"/>
            <w:r>
              <w:rPr>
                <w:lang w:val="ru-RU"/>
              </w:rPr>
              <w:t>Мягкий</w:t>
            </w:r>
            <w:proofErr w:type="spellEnd"/>
            <w:r>
              <w:rPr>
                <w:lang w:val="ru-RU"/>
              </w:rPr>
              <w:t>» принцип опровержимости.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left" w:pos="1416"/>
              </w:tabs>
            </w:pPr>
            <w:r>
              <w:rPr>
                <w:lang w:val="ru-RU"/>
              </w:rPr>
              <w:t>Эссе</w:t>
            </w:r>
          </w:p>
        </w:tc>
      </w:tr>
      <w:tr w:rsidR="002A3815">
        <w:trPr>
          <w:trHeight w:val="62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9" w:type="dxa"/>
            </w:tcMar>
          </w:tcPr>
          <w:p w:rsidR="002A3815" w:rsidRDefault="002E5B08">
            <w:pPr>
              <w:tabs>
                <w:tab w:val="right" w:pos="9612"/>
              </w:tabs>
              <w:ind w:right="149"/>
            </w:pPr>
            <w:r>
              <w:rPr>
                <w:lang w:val="ru-RU"/>
              </w:rPr>
              <w:t xml:space="preserve">Тема 5.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Методологические дискуссии между П. </w:t>
            </w:r>
            <w:proofErr w:type="spellStart"/>
            <w:r>
              <w:rPr>
                <w:lang w:val="ru-RU"/>
              </w:rPr>
              <w:t>Самуэльсоном</w:t>
            </w:r>
            <w:proofErr w:type="spellEnd"/>
            <w:r>
              <w:rPr>
                <w:lang w:val="ru-RU"/>
              </w:rPr>
              <w:t xml:space="preserve"> и М. </w:t>
            </w:r>
            <w:proofErr w:type="spellStart"/>
            <w:r>
              <w:rPr>
                <w:lang w:val="ru-RU"/>
              </w:rPr>
              <w:t>Фридменом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left" w:pos="1416"/>
              </w:tabs>
            </w:pPr>
            <w:r>
              <w:rPr>
                <w:lang w:val="ru-RU"/>
              </w:rPr>
              <w:t>Эссе</w:t>
            </w:r>
          </w:p>
        </w:tc>
      </w:tr>
      <w:tr w:rsidR="002A3815" w:rsidTr="0047486D">
        <w:trPr>
          <w:trHeight w:val="2947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9" w:type="dxa"/>
            </w:tcMar>
          </w:tcPr>
          <w:p w:rsidR="002A3815" w:rsidRDefault="002E5B08">
            <w:pPr>
              <w:tabs>
                <w:tab w:val="right" w:pos="9612"/>
              </w:tabs>
              <w:ind w:right="149"/>
            </w:pPr>
            <w:r>
              <w:rPr>
                <w:lang w:val="ru-RU"/>
              </w:rPr>
              <w:lastRenderedPageBreak/>
              <w:t>Тема 6.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>
            <w:pPr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lang w:val="ru-RU"/>
              </w:rPr>
            </w:pPr>
            <w:r>
              <w:rPr>
                <w:lang w:val="ru-RU"/>
              </w:rPr>
              <w:t xml:space="preserve">Т. Кун «Структура научных революций». Механизм смены парадигм. П. </w:t>
            </w:r>
            <w:proofErr w:type="spellStart"/>
            <w:r>
              <w:rPr>
                <w:lang w:val="ru-RU"/>
              </w:rPr>
              <w:t>Фейерабенд</w:t>
            </w:r>
            <w:proofErr w:type="spellEnd"/>
            <w:r>
              <w:rPr>
                <w:lang w:val="ru-RU"/>
              </w:rPr>
              <w:t xml:space="preserve"> «Против методологического принуждения». Гносеологический анархизм. Методологический плюрализм Д. </w:t>
            </w:r>
            <w:proofErr w:type="spellStart"/>
            <w:r>
              <w:rPr>
                <w:lang w:val="ru-RU"/>
              </w:rPr>
              <w:t>МакКлоски</w:t>
            </w:r>
            <w:proofErr w:type="spellEnd"/>
            <w:r>
              <w:rPr>
                <w:lang w:val="ru-RU"/>
              </w:rPr>
              <w:t>.</w:t>
            </w:r>
          </w:p>
          <w:p w:rsidR="002A3815" w:rsidRDefault="002E5B08">
            <w:pPr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lang w:val="ru-RU"/>
              </w:rPr>
              <w:t>М. Алле «Современная экономическая наука и факты». Теория финансовых рынков: необозримая множественность равновесий. Структура корпоративных бумаг и финансирование дефицита госбюджета: несущественность важных решений. Монетарная теория: неустойчивость выводов относительно малых вариаций постулатов.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widowControl w:val="0"/>
              <w:tabs>
                <w:tab w:val="left" w:pos="708"/>
              </w:tabs>
            </w:pPr>
            <w:r>
              <w:rPr>
                <w:lang w:val="ru-RU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>
            <w:pPr>
              <w:tabs>
                <w:tab w:val="left" w:pos="708"/>
                <w:tab w:val="left" w:pos="1416"/>
              </w:tabs>
            </w:pPr>
            <w:r>
              <w:rPr>
                <w:lang w:val="ru-RU"/>
              </w:rPr>
              <w:t>Эссе</w:t>
            </w:r>
          </w:p>
        </w:tc>
      </w:tr>
    </w:tbl>
    <w:p w:rsidR="002A3815" w:rsidRDefault="002A3815">
      <w:pPr>
        <w:widowControl w:val="0"/>
        <w:tabs>
          <w:tab w:val="right" w:leader="underscore" w:pos="9612"/>
        </w:tabs>
        <w:jc w:val="right"/>
        <w:rPr>
          <w:b/>
          <w:bCs/>
          <w:lang w:val="ru-RU"/>
        </w:rPr>
      </w:pPr>
    </w:p>
    <w:p w:rsidR="002A3815" w:rsidRDefault="002A3815">
      <w:pPr>
        <w:widowControl w:val="0"/>
        <w:tabs>
          <w:tab w:val="right" w:leader="underscore" w:pos="9612"/>
        </w:tabs>
        <w:jc w:val="right"/>
        <w:rPr>
          <w:b/>
          <w:bCs/>
          <w:lang w:val="ru-RU"/>
        </w:rPr>
      </w:pPr>
    </w:p>
    <w:p w:rsidR="002A3815" w:rsidRDefault="002E5B08">
      <w:pPr>
        <w:tabs>
          <w:tab w:val="right" w:leader="underscore" w:pos="9612"/>
        </w:tabs>
        <w:jc w:val="both"/>
        <w:outlineLvl w:val="1"/>
        <w:rPr>
          <w:b/>
          <w:bCs/>
          <w:lang w:val="ru-RU"/>
        </w:rPr>
      </w:pPr>
      <w:r>
        <w:rPr>
          <w:rStyle w:val="Hyperlink1"/>
        </w:rPr>
        <w:t xml:space="preserve">5.3. </w:t>
      </w:r>
      <w:r>
        <w:rPr>
          <w:b/>
          <w:bCs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A3815" w:rsidRDefault="002A3815">
      <w:pPr>
        <w:tabs>
          <w:tab w:val="right" w:leader="underscore" w:pos="9612"/>
        </w:tabs>
        <w:jc w:val="both"/>
        <w:outlineLvl w:val="1"/>
        <w:rPr>
          <w:b/>
          <w:bCs/>
          <w:lang w:val="ru-RU"/>
        </w:rPr>
      </w:pPr>
    </w:p>
    <w:p w:rsidR="002A3815" w:rsidRDefault="002E5B08">
      <w:pPr>
        <w:tabs>
          <w:tab w:val="right" w:pos="961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Требования к написанию эссе</w:t>
      </w:r>
    </w:p>
    <w:p w:rsidR="002A3815" w:rsidRDefault="002E5B08">
      <w:pPr>
        <w:tabs>
          <w:tab w:val="right" w:pos="9612"/>
        </w:tabs>
        <w:jc w:val="both"/>
        <w:rPr>
          <w:rStyle w:val="Hyperlink1"/>
        </w:rPr>
      </w:pPr>
      <w:r>
        <w:rPr>
          <w:rStyle w:val="Hyperlink1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A3815" w:rsidRDefault="002E5B08">
      <w:pPr>
        <w:numPr>
          <w:ilvl w:val="0"/>
          <w:numId w:val="9"/>
        </w:numPr>
        <w:jc w:val="both"/>
        <w:rPr>
          <w:lang w:val="ru-RU"/>
        </w:rPr>
      </w:pPr>
      <w:r>
        <w:rPr>
          <w:rStyle w:val="Hyperlink1"/>
        </w:rPr>
        <w:t xml:space="preserve">Вступление. Здесь необходимо обозначить проблему, указанную в задании. </w:t>
      </w:r>
    </w:p>
    <w:p w:rsidR="002A3815" w:rsidRDefault="002E5B08">
      <w:pPr>
        <w:numPr>
          <w:ilvl w:val="0"/>
          <w:numId w:val="9"/>
        </w:numPr>
        <w:jc w:val="both"/>
        <w:rPr>
          <w:lang w:val="ru-RU"/>
        </w:rPr>
      </w:pPr>
      <w:r>
        <w:rPr>
          <w:rStyle w:val="Hyperlink1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A3815" w:rsidRDefault="002E5B08">
      <w:pPr>
        <w:numPr>
          <w:ilvl w:val="0"/>
          <w:numId w:val="9"/>
        </w:numPr>
        <w:jc w:val="both"/>
        <w:rPr>
          <w:lang w:val="ru-RU"/>
        </w:rPr>
      </w:pPr>
      <w:r>
        <w:rPr>
          <w:rStyle w:val="Hyperlink1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A3815" w:rsidRDefault="002E5B08">
      <w:pPr>
        <w:numPr>
          <w:ilvl w:val="0"/>
          <w:numId w:val="9"/>
        </w:numPr>
        <w:jc w:val="both"/>
        <w:rPr>
          <w:lang w:val="ru-RU"/>
        </w:rPr>
      </w:pPr>
      <w:r>
        <w:rPr>
          <w:rStyle w:val="Hyperlink1"/>
        </w:rPr>
        <w:t xml:space="preserve">Объем эссе – 3-4 страницы текста, выполненных в формате </w:t>
      </w:r>
      <w:proofErr w:type="spellStart"/>
      <w:r>
        <w:rPr>
          <w:rStyle w:val="Hyperlink1"/>
        </w:rPr>
        <w:t>Microsoft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Word</w:t>
      </w:r>
      <w:proofErr w:type="spellEnd"/>
      <w:r>
        <w:rPr>
          <w:rStyle w:val="Hyperlink1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47486D" w:rsidRDefault="0047486D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b/>
          <w:bCs/>
          <w:lang w:val="ru-RU"/>
        </w:rPr>
      </w:pPr>
    </w:p>
    <w:p w:rsidR="002A3815" w:rsidRDefault="002E5B08">
      <w:pPr>
        <w:pStyle w:val="a8"/>
        <w:numPr>
          <w:ilvl w:val="0"/>
          <w:numId w:val="9"/>
        </w:numPr>
        <w:jc w:val="center"/>
        <w:rPr>
          <w:b/>
          <w:bCs/>
          <w:lang w:val="ru-RU"/>
        </w:rPr>
      </w:pPr>
      <w:r>
        <w:rPr>
          <w:rStyle w:val="Hyperlink1"/>
          <w:b/>
          <w:bCs/>
        </w:rPr>
        <w:t>ОБРАЗОВАТЕЛЬНЫЕ И ИНФОРМАЦИОННЫЕ ТЕХНОЛОГИИ</w:t>
      </w:r>
    </w:p>
    <w:p w:rsidR="002A3815" w:rsidRDefault="002A3815">
      <w:pPr>
        <w:pStyle w:val="a8"/>
        <w:rPr>
          <w:b/>
          <w:bCs/>
          <w:lang w:val="ru-RU"/>
        </w:rPr>
      </w:pPr>
    </w:p>
    <w:p w:rsidR="002A3815" w:rsidRPr="0047486D" w:rsidRDefault="002E5B08" w:rsidP="0047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Style w:val="Hyperlink1"/>
        </w:rPr>
      </w:pPr>
      <w:r>
        <w:rPr>
          <w:rStyle w:val="Hyperlink1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2A3815" w:rsidRDefault="002A3815">
      <w:pPr>
        <w:tabs>
          <w:tab w:val="right" w:pos="9612"/>
        </w:tabs>
        <w:jc w:val="center"/>
        <w:rPr>
          <w:b/>
          <w:bCs/>
          <w:lang w:val="ru-RU"/>
        </w:rPr>
      </w:pPr>
    </w:p>
    <w:p w:rsidR="002A3815" w:rsidRDefault="002E5B08">
      <w:pPr>
        <w:tabs>
          <w:tab w:val="right" w:pos="9612"/>
        </w:tabs>
        <w:rPr>
          <w:b/>
          <w:bCs/>
          <w:lang w:val="ru-RU"/>
        </w:rPr>
      </w:pPr>
      <w:r>
        <w:rPr>
          <w:b/>
          <w:bCs/>
          <w:lang w:val="ru-RU"/>
        </w:rPr>
        <w:t>6.1. Образовательные технологии.</w:t>
      </w: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Hyperlink1"/>
        </w:rPr>
      </w:pPr>
      <w:r>
        <w:rPr>
          <w:rStyle w:val="Hyperlink1"/>
        </w:rPr>
        <w:tab/>
        <w:t xml:space="preserve">В ходе освоения дисциплины применяются следующие образовательные технологии,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Style w:val="Hyperlink1"/>
        </w:rPr>
        <w:t>peer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education</w:t>
      </w:r>
      <w:proofErr w:type="spellEnd"/>
      <w:r>
        <w:rPr>
          <w:rStyle w:val="Hyperlink1"/>
        </w:rPr>
        <w:t>/равный обучает равного; кейс-</w:t>
      </w:r>
      <w:proofErr w:type="spellStart"/>
      <w:r>
        <w:rPr>
          <w:rStyle w:val="Hyperlink1"/>
        </w:rPr>
        <w:t>стади</w:t>
      </w:r>
      <w:proofErr w:type="spellEnd"/>
      <w:r>
        <w:rPr>
          <w:rStyle w:val="Hyperlink1"/>
        </w:rPr>
        <w:t xml:space="preserve"> (</w:t>
      </w:r>
      <w:proofErr w:type="spellStart"/>
      <w:r>
        <w:rPr>
          <w:rStyle w:val="Hyperlink1"/>
        </w:rPr>
        <w:t>case-study</w:t>
      </w:r>
      <w:proofErr w:type="spellEnd"/>
      <w:r>
        <w:rPr>
          <w:rStyle w:val="Hyperlink1"/>
        </w:rPr>
        <w:t xml:space="preserve">), педагогические игровые упражнения (в качестве коллективного задания), ситуационные методы. </w:t>
      </w: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Hyperlink1"/>
        </w:rPr>
      </w:pPr>
      <w:r>
        <w:rPr>
          <w:rStyle w:val="Hyperlink1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>
        <w:rPr>
          <w:rStyle w:val="Hyperlink1"/>
        </w:rPr>
        <w:t>on-line</w:t>
      </w:r>
      <w:proofErr w:type="spellEnd"/>
      <w:r>
        <w:rPr>
          <w:rStyle w:val="Hyperlink1"/>
        </w:rPr>
        <w:t xml:space="preserve"> и/или </w:t>
      </w:r>
      <w:proofErr w:type="spellStart"/>
      <w:r>
        <w:rPr>
          <w:rStyle w:val="Hyperlink1"/>
        </w:rPr>
        <w:t>off-line</w:t>
      </w:r>
      <w:proofErr w:type="spellEnd"/>
      <w:r>
        <w:rPr>
          <w:rStyle w:val="Hyperlink1"/>
        </w:rPr>
        <w:t xml:space="preserve"> в формах: </w:t>
      </w:r>
      <w:proofErr w:type="spellStart"/>
      <w:r>
        <w:rPr>
          <w:rStyle w:val="Hyperlink1"/>
        </w:rPr>
        <w:t>видеолекций</w:t>
      </w:r>
      <w:proofErr w:type="spellEnd"/>
      <w:r>
        <w:rPr>
          <w:rStyle w:val="Hyperlink1"/>
        </w:rPr>
        <w:t>, лекций-презентаций, видеоконференции, собеседования в режиме чат.</w:t>
      </w:r>
    </w:p>
    <w:p w:rsidR="002A3815" w:rsidRDefault="002E5B08">
      <w:pPr>
        <w:tabs>
          <w:tab w:val="right" w:pos="9612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6.2. Информационные технологии.</w:t>
      </w:r>
    </w:p>
    <w:p w:rsidR="002A3815" w:rsidRDefault="002E5B08">
      <w:pPr>
        <w:numPr>
          <w:ilvl w:val="0"/>
          <w:numId w:val="11"/>
        </w:numPr>
        <w:jc w:val="both"/>
        <w:rPr>
          <w:lang w:val="ru-RU"/>
        </w:rPr>
      </w:pPr>
      <w:r>
        <w:rPr>
          <w:rStyle w:val="Hyperlink1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A3815" w:rsidRDefault="002E5B08">
      <w:pPr>
        <w:numPr>
          <w:ilvl w:val="0"/>
          <w:numId w:val="11"/>
        </w:numPr>
        <w:jc w:val="both"/>
        <w:rPr>
          <w:lang w:val="ru-RU"/>
        </w:rPr>
      </w:pPr>
      <w:r>
        <w:rPr>
          <w:rStyle w:val="Hyperlink1"/>
        </w:rPr>
        <w:t>использование электронных учебников и различных сайтов как источник информации;</w:t>
      </w:r>
    </w:p>
    <w:p w:rsidR="002A3815" w:rsidRDefault="002E5B08">
      <w:pPr>
        <w:numPr>
          <w:ilvl w:val="0"/>
          <w:numId w:val="11"/>
        </w:numPr>
        <w:jc w:val="both"/>
        <w:rPr>
          <w:lang w:val="ru-RU"/>
        </w:rPr>
      </w:pPr>
      <w:r>
        <w:rPr>
          <w:rStyle w:val="Hyperlink1"/>
        </w:rPr>
        <w:t>использование возможностей электронной почты преподавателя;</w:t>
      </w:r>
    </w:p>
    <w:p w:rsidR="002A3815" w:rsidRDefault="002E5B08">
      <w:pPr>
        <w:numPr>
          <w:ilvl w:val="0"/>
          <w:numId w:val="11"/>
        </w:numPr>
        <w:jc w:val="both"/>
        <w:rPr>
          <w:lang w:val="ru-RU"/>
        </w:rPr>
      </w:pPr>
      <w:r>
        <w:rPr>
          <w:rStyle w:val="Hyperlink1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A3815" w:rsidRDefault="002E5B08">
      <w:pPr>
        <w:numPr>
          <w:ilvl w:val="0"/>
          <w:numId w:val="11"/>
        </w:numPr>
        <w:jc w:val="both"/>
        <w:rPr>
          <w:lang w:val="ru-RU"/>
        </w:rPr>
      </w:pPr>
      <w:r>
        <w:rPr>
          <w:rStyle w:val="Hyperlink1"/>
        </w:rPr>
        <w:lastRenderedPageBreak/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A3815" w:rsidRDefault="002E5B08">
      <w:pPr>
        <w:numPr>
          <w:ilvl w:val="0"/>
          <w:numId w:val="11"/>
        </w:numPr>
        <w:jc w:val="both"/>
        <w:rPr>
          <w:lang w:val="ru-RU"/>
        </w:rPr>
      </w:pPr>
      <w:r>
        <w:rPr>
          <w:rStyle w:val="Hyperlink1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2A3815" w:rsidRDefault="002E5B08">
      <w:pPr>
        <w:numPr>
          <w:ilvl w:val="0"/>
          <w:numId w:val="11"/>
        </w:numPr>
        <w:jc w:val="both"/>
        <w:rPr>
          <w:lang w:val="ru-RU"/>
        </w:rPr>
      </w:pPr>
      <w:r>
        <w:rPr>
          <w:rStyle w:val="Hyperlink1"/>
        </w:rPr>
        <w:t xml:space="preserve">- использование виртуальной обучающей среды (или системы управления обучением LМS </w:t>
      </w:r>
      <w:proofErr w:type="spellStart"/>
      <w:r>
        <w:rPr>
          <w:rStyle w:val="Hyperlink1"/>
        </w:rPr>
        <w:t>Moodle</w:t>
      </w:r>
      <w:proofErr w:type="spellEnd"/>
      <w:r>
        <w:rPr>
          <w:rStyle w:val="Hyperlink1"/>
        </w:rPr>
        <w:t>) или иных информационных систем, сервисов и мессенджеров</w:t>
      </w:r>
    </w:p>
    <w:p w:rsidR="002A3815" w:rsidRDefault="002A3815">
      <w:pPr>
        <w:tabs>
          <w:tab w:val="right" w:pos="9612"/>
        </w:tabs>
        <w:jc w:val="both"/>
        <w:rPr>
          <w:lang w:val="ru-RU"/>
        </w:rPr>
      </w:pPr>
    </w:p>
    <w:p w:rsidR="002A3815" w:rsidRDefault="002E5B08">
      <w:pPr>
        <w:tabs>
          <w:tab w:val="right" w:pos="9612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6.3. Перечень программного обеспечения и информационных справочных систем</w:t>
      </w: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:lang w:val="ru-RU"/>
        </w:rPr>
      </w:pPr>
      <w:bookmarkStart w:id="0" w:name="_Hlk40562230"/>
      <w:r>
        <w:rPr>
          <w:b/>
          <w:bCs/>
          <w:i/>
          <w:iCs/>
          <w:lang w:val="ru-RU"/>
        </w:rPr>
        <w:t>Лицензионное программное обеспечение:</w:t>
      </w:r>
    </w:p>
    <w:p w:rsidR="002A3815" w:rsidRDefault="002E5B08">
      <w:pPr>
        <w:numPr>
          <w:ilvl w:val="0"/>
          <w:numId w:val="12"/>
        </w:numPr>
        <w:jc w:val="both"/>
        <w:rPr>
          <w:lang w:val="ru-RU"/>
        </w:rPr>
      </w:pPr>
      <w:proofErr w:type="spellStart"/>
      <w:r>
        <w:rPr>
          <w:rStyle w:val="Hyperlink1"/>
        </w:rPr>
        <w:t>Adobe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Reader</w:t>
      </w:r>
      <w:proofErr w:type="spellEnd"/>
      <w:r>
        <w:rPr>
          <w:rStyle w:val="Hyperlink1"/>
        </w:rPr>
        <w:t xml:space="preserve"> - программа для просмотра электронных документов</w:t>
      </w:r>
    </w:p>
    <w:p w:rsidR="002A3815" w:rsidRDefault="002E5B08">
      <w:pPr>
        <w:numPr>
          <w:ilvl w:val="0"/>
          <w:numId w:val="12"/>
        </w:numPr>
        <w:jc w:val="both"/>
        <w:rPr>
          <w:lang w:val="ru-RU"/>
        </w:rPr>
      </w:pPr>
      <w:r>
        <w:rPr>
          <w:rStyle w:val="Hyperlink1"/>
        </w:rPr>
        <w:t xml:space="preserve">Платформа дистанционного обучения LMS </w:t>
      </w:r>
      <w:proofErr w:type="spellStart"/>
      <w:r>
        <w:rPr>
          <w:rStyle w:val="Hyperlink1"/>
        </w:rPr>
        <w:t>Moodle</w:t>
      </w:r>
      <w:proofErr w:type="spellEnd"/>
      <w:r>
        <w:rPr>
          <w:rStyle w:val="Hyperlink1"/>
        </w:rPr>
        <w:t xml:space="preserve"> - Виртуальная обучающая среда</w:t>
      </w:r>
    </w:p>
    <w:p w:rsidR="002A3815" w:rsidRDefault="002E5B08">
      <w:pPr>
        <w:numPr>
          <w:ilvl w:val="0"/>
          <w:numId w:val="12"/>
        </w:numPr>
        <w:jc w:val="both"/>
        <w:rPr>
          <w:lang w:val="ru-RU"/>
        </w:rPr>
      </w:pPr>
      <w:proofErr w:type="spellStart"/>
      <w:r>
        <w:rPr>
          <w:rStyle w:val="Hyperlink1"/>
        </w:rPr>
        <w:t>Mozilla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FireFox</w:t>
      </w:r>
      <w:proofErr w:type="spellEnd"/>
      <w:r>
        <w:rPr>
          <w:rStyle w:val="Hyperlink1"/>
        </w:rPr>
        <w:t>_-браузер</w:t>
      </w:r>
    </w:p>
    <w:p w:rsidR="002A3815" w:rsidRDefault="002E5B08">
      <w:pPr>
        <w:numPr>
          <w:ilvl w:val="0"/>
          <w:numId w:val="12"/>
        </w:numPr>
        <w:jc w:val="both"/>
      </w:pPr>
      <w:r>
        <w:rPr>
          <w:rStyle w:val="Hyperlink0"/>
        </w:rPr>
        <w:t xml:space="preserve">Microsoft Office 2013, Microsoft Office Project 2013, Microsoft Office Visio 2013 - </w:t>
      </w:r>
      <w:r>
        <w:rPr>
          <w:rStyle w:val="Hyperlink1"/>
        </w:rPr>
        <w:t>пакет</w:t>
      </w:r>
      <w:r>
        <w:rPr>
          <w:rStyle w:val="Hyperlink0"/>
        </w:rPr>
        <w:t xml:space="preserve"> </w:t>
      </w:r>
      <w:r>
        <w:rPr>
          <w:rStyle w:val="Hyperlink1"/>
        </w:rPr>
        <w:t>офисных</w:t>
      </w:r>
      <w:r>
        <w:rPr>
          <w:rStyle w:val="Hyperlink0"/>
        </w:rPr>
        <w:t xml:space="preserve"> </w:t>
      </w:r>
      <w:r>
        <w:rPr>
          <w:rStyle w:val="Hyperlink1"/>
        </w:rPr>
        <w:t>программ</w:t>
      </w:r>
    </w:p>
    <w:p w:rsidR="002A3815" w:rsidRDefault="002E5B08">
      <w:pPr>
        <w:numPr>
          <w:ilvl w:val="0"/>
          <w:numId w:val="12"/>
        </w:numPr>
        <w:jc w:val="both"/>
        <w:rPr>
          <w:lang w:val="ru-RU"/>
        </w:rPr>
      </w:pPr>
      <w:r>
        <w:rPr>
          <w:rStyle w:val="Hyperlink1"/>
        </w:rPr>
        <w:t>7-zip - архиватор</w:t>
      </w:r>
    </w:p>
    <w:p w:rsidR="002A3815" w:rsidRDefault="002E5B08">
      <w:pPr>
        <w:numPr>
          <w:ilvl w:val="0"/>
          <w:numId w:val="12"/>
        </w:numPr>
        <w:jc w:val="both"/>
        <w:rPr>
          <w:lang w:val="ru-RU"/>
        </w:rPr>
      </w:pPr>
      <w:proofErr w:type="spellStart"/>
      <w:r>
        <w:rPr>
          <w:rStyle w:val="Hyperlink1"/>
        </w:rPr>
        <w:t>Microsoft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Windows</w:t>
      </w:r>
      <w:proofErr w:type="spellEnd"/>
      <w:r>
        <w:rPr>
          <w:rStyle w:val="Hyperlink1"/>
        </w:rPr>
        <w:t xml:space="preserve"> 7 </w:t>
      </w:r>
      <w:proofErr w:type="spellStart"/>
      <w:r>
        <w:rPr>
          <w:rStyle w:val="Hyperlink1"/>
        </w:rPr>
        <w:t>Professional</w:t>
      </w:r>
      <w:proofErr w:type="spellEnd"/>
      <w:r>
        <w:rPr>
          <w:rStyle w:val="Hyperlink1"/>
        </w:rPr>
        <w:t xml:space="preserve"> - операционная система</w:t>
      </w:r>
      <w:bookmarkEnd w:id="0"/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:color w:val="FF2600"/>
          <w:u w:color="FF2600"/>
        </w:rPr>
      </w:pPr>
    </w:p>
    <w:p w:rsidR="002A3815" w:rsidRDefault="002E5B08" w:rsidP="005D1702">
      <w:pPr>
        <w:tabs>
          <w:tab w:val="right" w:leader="underscore" w:pos="9612"/>
        </w:tabs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lang w:val="ru-RU"/>
        </w:rPr>
        <w:br/>
      </w:r>
      <w:r>
        <w:rPr>
          <w:b/>
          <w:bCs/>
          <w:lang w:val="ru-RU"/>
        </w:rPr>
        <w:t>И ПРОМЕЖУТОЧНОЙ АТТЕСТАЦИИ ПО ДИСЦИПЛИНЕ (МОДУЛЮ)</w:t>
      </w:r>
    </w:p>
    <w:p w:rsidR="002A3815" w:rsidRDefault="002A3815" w:rsidP="005D1702">
      <w:pPr>
        <w:tabs>
          <w:tab w:val="right" w:leader="underscore" w:pos="9612"/>
        </w:tabs>
        <w:jc w:val="center"/>
        <w:outlineLvl w:val="0"/>
        <w:rPr>
          <w:lang w:val="ru-RU"/>
        </w:rPr>
      </w:pPr>
    </w:p>
    <w:p w:rsidR="002A3815" w:rsidRDefault="002E5B08" w:rsidP="005D1702">
      <w:pPr>
        <w:tabs>
          <w:tab w:val="right" w:leader="underscore" w:pos="9612"/>
        </w:tabs>
        <w:ind w:firstLine="567"/>
        <w:jc w:val="both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7.1. Паспорт фонда оценочных средств</w:t>
      </w:r>
    </w:p>
    <w:p w:rsidR="002A3815" w:rsidRDefault="002E5B08" w:rsidP="005D1702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>Таблица 5</w:t>
      </w:r>
    </w:p>
    <w:p w:rsidR="002A3815" w:rsidRDefault="002E5B08" w:rsidP="005D1702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Соответствие разделов, тем дисциплины (модуля), </w:t>
      </w:r>
    </w:p>
    <w:p w:rsidR="002A3815" w:rsidRDefault="002E5B08" w:rsidP="005D1702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>результатов обучения по дисциплине (модулю) и оценочных средств</w:t>
      </w:r>
    </w:p>
    <w:p w:rsidR="002A3815" w:rsidRDefault="002A3815" w:rsidP="005D1702">
      <w:pPr>
        <w:tabs>
          <w:tab w:val="right" w:leader="underscore" w:pos="9612"/>
        </w:tabs>
        <w:jc w:val="right"/>
        <w:rPr>
          <w:b/>
          <w:bCs/>
          <w:lang w:val="ru-RU"/>
        </w:rPr>
      </w:pPr>
    </w:p>
    <w:tbl>
      <w:tblPr>
        <w:tblStyle w:val="TableNormal"/>
        <w:tblW w:w="961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08"/>
        <w:gridCol w:w="3399"/>
        <w:gridCol w:w="2404"/>
        <w:gridCol w:w="2404"/>
      </w:tblGrid>
      <w:tr w:rsidR="002A3815">
        <w:trPr>
          <w:trHeight w:val="1310"/>
          <w:jc w:val="right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>№ п/п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 xml:space="preserve">Наименование </w:t>
            </w:r>
            <w:r>
              <w:rPr>
                <w:rFonts w:ascii="Arial Unicode MS" w:hAnsi="Arial Unicode MS"/>
                <w:lang w:val="ru-RU"/>
              </w:rPr>
              <w:br/>
            </w:r>
            <w:r>
              <w:rPr>
                <w:lang w:val="ru-RU"/>
              </w:rPr>
              <w:t>оценочного средства</w:t>
            </w:r>
          </w:p>
        </w:tc>
      </w:tr>
      <w:tr w:rsidR="002A3815">
        <w:trPr>
          <w:trHeight w:val="410"/>
          <w:jc w:val="right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>Темы 1 - 6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>ОПК-1, ОПК-2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lang w:val="ru-RU"/>
              </w:rPr>
              <w:t>Эссе</w:t>
            </w:r>
          </w:p>
        </w:tc>
      </w:tr>
    </w:tbl>
    <w:p w:rsidR="002A3815" w:rsidRDefault="002A3815" w:rsidP="005D1702">
      <w:pPr>
        <w:widowControl w:val="0"/>
        <w:tabs>
          <w:tab w:val="right" w:leader="underscore" w:pos="9612"/>
        </w:tabs>
        <w:ind w:left="108" w:hanging="108"/>
        <w:jc w:val="right"/>
        <w:rPr>
          <w:b/>
          <w:bCs/>
          <w:lang w:val="ru-RU"/>
        </w:rPr>
      </w:pPr>
    </w:p>
    <w:p w:rsidR="002A3815" w:rsidRDefault="002A3815" w:rsidP="005D1702">
      <w:pPr>
        <w:tabs>
          <w:tab w:val="right" w:leader="underscore" w:pos="9612"/>
        </w:tabs>
        <w:ind w:firstLine="567"/>
        <w:jc w:val="both"/>
        <w:outlineLvl w:val="1"/>
        <w:rPr>
          <w:b/>
          <w:bCs/>
          <w:lang w:val="ru-RU"/>
        </w:rPr>
      </w:pPr>
    </w:p>
    <w:p w:rsidR="002A3815" w:rsidRDefault="002E5B08" w:rsidP="005D1702">
      <w:pPr>
        <w:tabs>
          <w:tab w:val="right" w:leader="underscore" w:pos="9612"/>
        </w:tabs>
        <w:ind w:firstLine="567"/>
        <w:jc w:val="both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7.2. Описание показателей и критериев оценивания компетенций, описание шкал оценивания</w:t>
      </w:r>
    </w:p>
    <w:p w:rsidR="002A3815" w:rsidRDefault="002E5B08" w:rsidP="005D1702">
      <w:pPr>
        <w:tabs>
          <w:tab w:val="right" w:leader="underscore" w:pos="9612"/>
        </w:tabs>
        <w:jc w:val="right"/>
        <w:rPr>
          <w:b/>
          <w:bCs/>
          <w:lang w:val="ru-RU"/>
        </w:rPr>
      </w:pPr>
      <w:bookmarkStart w:id="1" w:name="_Hlk40562295"/>
      <w:r>
        <w:rPr>
          <w:b/>
          <w:bCs/>
          <w:lang w:val="ru-RU"/>
        </w:rPr>
        <w:t>Таблица 6</w:t>
      </w:r>
    </w:p>
    <w:p w:rsidR="002A3815" w:rsidRDefault="002E5B08" w:rsidP="005D1702">
      <w:pPr>
        <w:tabs>
          <w:tab w:val="right" w:leader="underscore" w:pos="9612"/>
        </w:tabs>
        <w:jc w:val="right"/>
        <w:rPr>
          <w:rStyle w:val="Hyperlink1"/>
        </w:rPr>
      </w:pPr>
      <w:r>
        <w:rPr>
          <w:b/>
          <w:bCs/>
          <w:lang w:val="ru-RU"/>
        </w:rPr>
        <w:t>Показатели оценивания результатов обучения в виде знаний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A3815">
        <w:trPr>
          <w:trHeight w:val="6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lang w:val="ru-RU"/>
              </w:rPr>
              <w:t>Критерии оценивания</w:t>
            </w:r>
          </w:p>
        </w:tc>
      </w:tr>
      <w:tr w:rsidR="002A3815" w:rsidRPr="005D1702">
        <w:trPr>
          <w:trHeight w:val="12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5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Pr="0047486D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2A3815" w:rsidRPr="005D1702">
        <w:trPr>
          <w:trHeight w:val="9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4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Pr="0047486D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2A3815" w:rsidRPr="005D1702">
        <w:trPr>
          <w:trHeight w:val="12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lastRenderedPageBreak/>
              <w:t>3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Pr="0047486D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2A3815" w:rsidRPr="005D1702">
        <w:trPr>
          <w:trHeight w:val="9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2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Pr="0047486D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2A3815" w:rsidRDefault="002A3815" w:rsidP="005D1702">
      <w:pPr>
        <w:widowControl w:val="0"/>
        <w:tabs>
          <w:tab w:val="right" w:leader="underscore" w:pos="9612"/>
        </w:tabs>
        <w:jc w:val="center"/>
        <w:rPr>
          <w:rStyle w:val="Hyperlink1"/>
        </w:rPr>
      </w:pPr>
    </w:p>
    <w:p w:rsidR="002A3815" w:rsidRDefault="002E5B08" w:rsidP="005D1702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>Таблица 7</w:t>
      </w:r>
    </w:p>
    <w:p w:rsidR="002A3815" w:rsidRDefault="002E5B08" w:rsidP="005D1702">
      <w:pPr>
        <w:tabs>
          <w:tab w:val="right" w:leader="underscore" w:pos="9612"/>
        </w:tabs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Показатели оценивания результатов обучения в виде умений и владений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A3815">
        <w:trPr>
          <w:trHeight w:val="6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lang w:val="ru-RU"/>
              </w:rPr>
              <w:t>Критерии оценивания</w:t>
            </w:r>
          </w:p>
        </w:tc>
      </w:tr>
      <w:tr w:rsidR="002A3815" w:rsidRPr="005D1702">
        <w:trPr>
          <w:trHeight w:val="12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5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 w:rsidP="005D17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2A3815" w:rsidRPr="005D1702">
        <w:trPr>
          <w:trHeight w:val="15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4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2A3815" w:rsidRPr="005D1702">
        <w:trPr>
          <w:trHeight w:val="15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3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2A3815" w:rsidRPr="005D1702">
        <w:trPr>
          <w:trHeight w:val="9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2</w:t>
            </w:r>
          </w:p>
          <w:p w:rsidR="002A3815" w:rsidRDefault="002E5B08" w:rsidP="005D1702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lang w:val="ru-RU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815" w:rsidRPr="0047486D" w:rsidRDefault="002E5B08" w:rsidP="005D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не способен правильно выполнить задание</w:t>
            </w:r>
          </w:p>
        </w:tc>
      </w:tr>
    </w:tbl>
    <w:p w:rsidR="002A3815" w:rsidRDefault="002A3815" w:rsidP="005D1702">
      <w:pPr>
        <w:widowControl w:val="0"/>
        <w:tabs>
          <w:tab w:val="right" w:leader="underscore" w:pos="9612"/>
        </w:tabs>
        <w:jc w:val="center"/>
        <w:rPr>
          <w:b/>
          <w:bCs/>
          <w:lang w:val="ru-RU"/>
        </w:rPr>
      </w:pPr>
    </w:p>
    <w:p w:rsidR="002A3815" w:rsidRDefault="002A3815">
      <w:pPr>
        <w:tabs>
          <w:tab w:val="right" w:leader="underscore" w:pos="9612"/>
        </w:tabs>
        <w:jc w:val="right"/>
        <w:rPr>
          <w:b/>
          <w:bCs/>
          <w:lang w:val="ru-RU"/>
        </w:rPr>
      </w:pPr>
    </w:p>
    <w:p w:rsidR="002A3815" w:rsidRDefault="002E5B08">
      <w:pPr>
        <w:tabs>
          <w:tab w:val="right" w:leader="underscore" w:pos="9612"/>
        </w:tabs>
        <w:jc w:val="both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A3815" w:rsidRDefault="002A3815">
      <w:pPr>
        <w:tabs>
          <w:tab w:val="right" w:pos="9612"/>
        </w:tabs>
        <w:ind w:right="283"/>
        <w:jc w:val="center"/>
        <w:rPr>
          <w:b/>
          <w:bCs/>
          <w:i/>
          <w:iCs/>
          <w:lang w:val="ru-RU"/>
        </w:rPr>
      </w:pPr>
    </w:p>
    <w:p w:rsidR="002A3815" w:rsidRDefault="002E5B08">
      <w:pPr>
        <w:tabs>
          <w:tab w:val="right" w:pos="9612"/>
        </w:tabs>
        <w:ind w:right="283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Оценочные средства для промежуточного и итогового контроля успеваемости</w:t>
      </w:r>
    </w:p>
    <w:p w:rsidR="002A3815" w:rsidRDefault="002E5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Style w:val="Hyperlink1"/>
        </w:rPr>
      </w:pPr>
      <w:r>
        <w:rPr>
          <w:rStyle w:val="Hyperlink1"/>
        </w:rPr>
        <w:t>Текущий контроль — дискуссия (вклад в итоговую оценку – 60%)</w:t>
      </w:r>
    </w:p>
    <w:p w:rsidR="002A3815" w:rsidRDefault="002E5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Style w:val="Hyperlink1"/>
        </w:rPr>
      </w:pPr>
      <w:r>
        <w:rPr>
          <w:rStyle w:val="Hyperlink1"/>
        </w:rPr>
        <w:t>Промежуточный контроль — эссе (вклад в итоговую оценку – 40%)</w:t>
      </w:r>
    </w:p>
    <w:p w:rsidR="002A3815" w:rsidRDefault="002E5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Style w:val="Hyperlink1"/>
        </w:rPr>
      </w:pPr>
      <w:r>
        <w:rPr>
          <w:rStyle w:val="Hyperlink1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Примерная тематика эссе.</w:t>
      </w: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ТЕМА 1. Спрос и предложение. Поведение фирмы и теория организации рынка. </w:t>
      </w:r>
    </w:p>
    <w:p w:rsidR="002A3815" w:rsidRDefault="002E5B08">
      <w:pPr>
        <w:numPr>
          <w:ilvl w:val="0"/>
          <w:numId w:val="14"/>
        </w:numPr>
        <w:rPr>
          <w:lang w:val="ru-RU"/>
        </w:rPr>
      </w:pPr>
      <w:r>
        <w:rPr>
          <w:rStyle w:val="Hyperlink1"/>
        </w:rPr>
        <w:t xml:space="preserve">Сравнительный анализ рынков совершенной и несовершенной конкуренции. </w:t>
      </w:r>
    </w:p>
    <w:p w:rsidR="002A3815" w:rsidRDefault="002E5B08">
      <w:pPr>
        <w:numPr>
          <w:ilvl w:val="0"/>
          <w:numId w:val="14"/>
        </w:numPr>
        <w:rPr>
          <w:lang w:val="ru-RU"/>
        </w:rPr>
      </w:pPr>
      <w:r>
        <w:rPr>
          <w:rStyle w:val="Hyperlink1"/>
        </w:rPr>
        <w:t xml:space="preserve">Развитие теории </w:t>
      </w:r>
      <w:proofErr w:type="spellStart"/>
      <w:r>
        <w:rPr>
          <w:rStyle w:val="Hyperlink1"/>
        </w:rPr>
        <w:t>благососояния</w:t>
      </w:r>
      <w:proofErr w:type="spellEnd"/>
      <w:r>
        <w:rPr>
          <w:rStyle w:val="Hyperlink1"/>
        </w:rPr>
        <w:t xml:space="preserve">. 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ТЕМА 2. Реальная экономика в долгосрочном периоде. Экономические колебания в краткосрочном периоде. </w:t>
      </w:r>
    </w:p>
    <w:p w:rsidR="002A3815" w:rsidRDefault="002E5B08">
      <w:pPr>
        <w:numPr>
          <w:ilvl w:val="0"/>
          <w:numId w:val="15"/>
        </w:numPr>
        <w:rPr>
          <w:lang w:val="ru-RU"/>
        </w:rPr>
      </w:pPr>
      <w:r>
        <w:rPr>
          <w:rStyle w:val="Hyperlink1"/>
        </w:rPr>
        <w:t xml:space="preserve">Сравнительный анализ кредитно-денежной и бюджетно-налоговой политики. </w:t>
      </w:r>
    </w:p>
    <w:p w:rsidR="002A3815" w:rsidRDefault="002E5B08">
      <w:pPr>
        <w:numPr>
          <w:ilvl w:val="0"/>
          <w:numId w:val="15"/>
        </w:numPr>
        <w:rPr>
          <w:lang w:val="ru-RU"/>
        </w:rPr>
      </w:pPr>
      <w:r>
        <w:rPr>
          <w:rStyle w:val="Hyperlink1"/>
        </w:rPr>
        <w:t xml:space="preserve">Проблемы и факторы экономического роста. 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>ТЕМА 3. Метод экономической науки. «Спор о методе» конца XIX в.</w:t>
      </w:r>
    </w:p>
    <w:p w:rsidR="002A3815" w:rsidRDefault="002E5B08">
      <w:pPr>
        <w:numPr>
          <w:ilvl w:val="0"/>
          <w:numId w:val="16"/>
        </w:numPr>
        <w:rPr>
          <w:lang w:val="ru-RU"/>
        </w:rPr>
      </w:pPr>
      <w:r>
        <w:rPr>
          <w:rStyle w:val="Hyperlink1"/>
        </w:rPr>
        <w:t xml:space="preserve">Методология конвенционализма. Э. Мах и А. Пуанкаре. Законы как условно принятые положения. </w:t>
      </w:r>
    </w:p>
    <w:p w:rsidR="002A3815" w:rsidRDefault="002E5B08">
      <w:pPr>
        <w:numPr>
          <w:ilvl w:val="0"/>
          <w:numId w:val="15"/>
        </w:numPr>
        <w:rPr>
          <w:lang w:val="ru-RU"/>
        </w:rPr>
      </w:pPr>
      <w:r>
        <w:rPr>
          <w:rStyle w:val="Hyperlink1"/>
        </w:rPr>
        <w:t xml:space="preserve">Конфликт методологии К. </w:t>
      </w:r>
      <w:proofErr w:type="spellStart"/>
      <w:r>
        <w:rPr>
          <w:rStyle w:val="Hyperlink1"/>
        </w:rPr>
        <w:t>Менгера</w:t>
      </w:r>
      <w:proofErr w:type="spellEnd"/>
      <w:r>
        <w:rPr>
          <w:rStyle w:val="Hyperlink1"/>
        </w:rPr>
        <w:t xml:space="preserve"> и Г. фон </w:t>
      </w:r>
      <w:proofErr w:type="spellStart"/>
      <w:r>
        <w:rPr>
          <w:rStyle w:val="Hyperlink1"/>
        </w:rPr>
        <w:t>Шмоллера</w:t>
      </w:r>
      <w:proofErr w:type="spellEnd"/>
      <w:r>
        <w:rPr>
          <w:rStyle w:val="Hyperlink1"/>
        </w:rPr>
        <w:t xml:space="preserve">. 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>ТЕМА 4. К. Поппер «Логика и рост научного знания».</w:t>
      </w:r>
    </w:p>
    <w:p w:rsidR="002A3815" w:rsidRDefault="002E5B08">
      <w:pPr>
        <w:numPr>
          <w:ilvl w:val="0"/>
          <w:numId w:val="17"/>
        </w:numPr>
        <w:rPr>
          <w:lang w:val="ru-RU"/>
        </w:rPr>
      </w:pPr>
      <w:r>
        <w:rPr>
          <w:rStyle w:val="Hyperlink1"/>
        </w:rPr>
        <w:t xml:space="preserve">Метод дедуктивной поверки теорий. </w:t>
      </w:r>
    </w:p>
    <w:p w:rsidR="002A3815" w:rsidRDefault="002E5B08">
      <w:pPr>
        <w:numPr>
          <w:ilvl w:val="0"/>
          <w:numId w:val="15"/>
        </w:numPr>
        <w:rPr>
          <w:lang w:val="ru-RU"/>
        </w:rPr>
      </w:pPr>
      <w:proofErr w:type="spellStart"/>
      <w:r>
        <w:rPr>
          <w:rStyle w:val="Hyperlink1"/>
        </w:rPr>
        <w:t>Фальсифицируемость</w:t>
      </w:r>
      <w:proofErr w:type="spellEnd"/>
      <w:r>
        <w:rPr>
          <w:rStyle w:val="Hyperlink1"/>
        </w:rPr>
        <w:t xml:space="preserve"> как критерий демаркации.  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>ТЕМА 5. Проблемы методологии экономических исследований первой половины XX в</w:t>
      </w:r>
    </w:p>
    <w:p w:rsidR="002A3815" w:rsidRDefault="002E5B08">
      <w:pPr>
        <w:numPr>
          <w:ilvl w:val="0"/>
          <w:numId w:val="18"/>
        </w:numPr>
        <w:rPr>
          <w:lang w:val="ru-RU"/>
        </w:rPr>
      </w:pPr>
      <w:proofErr w:type="spellStart"/>
      <w:r>
        <w:rPr>
          <w:rStyle w:val="Hyperlink1"/>
        </w:rPr>
        <w:t>М.Фридмен</w:t>
      </w:r>
      <w:proofErr w:type="spellEnd"/>
      <w:r>
        <w:rPr>
          <w:rStyle w:val="Hyperlink1"/>
        </w:rPr>
        <w:t xml:space="preserve"> «Методология позитивной экономической науки». Принцип «</w:t>
      </w:r>
      <w:proofErr w:type="spellStart"/>
      <w:r>
        <w:rPr>
          <w:rStyle w:val="Hyperlink1"/>
        </w:rPr>
        <w:t>нереалистичности</w:t>
      </w:r>
      <w:proofErr w:type="spellEnd"/>
      <w:r>
        <w:rPr>
          <w:rStyle w:val="Hyperlink1"/>
        </w:rPr>
        <w:t xml:space="preserve"> предпосылок».</w:t>
      </w:r>
    </w:p>
    <w:p w:rsidR="002A3815" w:rsidRDefault="002E5B08">
      <w:pPr>
        <w:numPr>
          <w:ilvl w:val="0"/>
          <w:numId w:val="15"/>
        </w:numPr>
        <w:rPr>
          <w:lang w:val="ru-RU"/>
        </w:rPr>
      </w:pPr>
      <w:r>
        <w:rPr>
          <w:rStyle w:val="Hyperlink1"/>
        </w:rPr>
        <w:t xml:space="preserve">Количественные и качественные исчисления в экономической науке. </w:t>
      </w:r>
    </w:p>
    <w:p w:rsidR="002A3815" w:rsidRDefault="002A3815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2A3815" w:rsidRDefault="002E5B0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ТЕМА 6. Альтернативные концепции метода. </w:t>
      </w:r>
    </w:p>
    <w:p w:rsidR="002A3815" w:rsidRDefault="002E5B08">
      <w:pPr>
        <w:numPr>
          <w:ilvl w:val="0"/>
          <w:numId w:val="19"/>
        </w:numPr>
        <w:rPr>
          <w:lang w:val="ru-RU"/>
        </w:rPr>
      </w:pPr>
      <w:r>
        <w:rPr>
          <w:rStyle w:val="Hyperlink1"/>
        </w:rPr>
        <w:t xml:space="preserve">Т. Кун «Структура научных революций».  Механизм смены парадигм. Роль неявного знания и интуиции. </w:t>
      </w:r>
    </w:p>
    <w:p w:rsidR="002A3815" w:rsidRDefault="002E5B08">
      <w:pPr>
        <w:numPr>
          <w:ilvl w:val="0"/>
          <w:numId w:val="15"/>
        </w:numPr>
        <w:rPr>
          <w:lang w:val="ru-RU"/>
        </w:rPr>
      </w:pPr>
      <w:r>
        <w:rPr>
          <w:rStyle w:val="Hyperlink1"/>
        </w:rPr>
        <w:t xml:space="preserve">П. </w:t>
      </w:r>
      <w:proofErr w:type="spellStart"/>
      <w:proofErr w:type="gramStart"/>
      <w:r>
        <w:rPr>
          <w:rStyle w:val="Hyperlink1"/>
        </w:rPr>
        <w:t>Фейерабенд</w:t>
      </w:r>
      <w:proofErr w:type="spellEnd"/>
      <w:r>
        <w:rPr>
          <w:rStyle w:val="Hyperlink1"/>
        </w:rPr>
        <w:t xml:space="preserve">  «</w:t>
      </w:r>
      <w:proofErr w:type="gramEnd"/>
      <w:r>
        <w:rPr>
          <w:rStyle w:val="Hyperlink1"/>
        </w:rPr>
        <w:t xml:space="preserve">Против методологического принуждения». Гносеологический анархизм. Методологический плюрализм Д. </w:t>
      </w:r>
      <w:proofErr w:type="spellStart"/>
      <w:r>
        <w:rPr>
          <w:rStyle w:val="Hyperlink1"/>
        </w:rPr>
        <w:t>МакКлоски</w:t>
      </w:r>
      <w:proofErr w:type="spellEnd"/>
      <w:r>
        <w:rPr>
          <w:rStyle w:val="Hyperlink1"/>
        </w:rPr>
        <w:t>.</w:t>
      </w:r>
    </w:p>
    <w:bookmarkEnd w:id="1"/>
    <w:p w:rsidR="002A3815" w:rsidRDefault="002A3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both"/>
        <w:rPr>
          <w:rStyle w:val="Hyperlink1"/>
        </w:rPr>
      </w:pP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u w:color="FF0000"/>
          <w:lang w:val="ru-RU"/>
        </w:rPr>
      </w:pPr>
      <w:r>
        <w:rPr>
          <w:b/>
          <w:bCs/>
          <w:lang w:val="ru-RU"/>
        </w:rPr>
        <w:t>Вопросы к зачету</w:t>
      </w: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FF0000"/>
          <w:u w:color="FF0000"/>
          <w:lang w:val="ru-RU"/>
        </w:rPr>
      </w:pP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>Методология как ветвь экономической науки. Роль и значение методологии как способа обоснования теорий.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>Предмет экономической науки, позитивная и нормативная методология.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Введение в анализ спроса и предложения. 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Теория потребительского поведения. 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Производство и издержки. 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Совершенная и несовершенная конкуренция. 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Факторы производства. 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>Неопределенность и риск.</w:t>
      </w:r>
    </w:p>
    <w:p w:rsidR="002A3815" w:rsidRDefault="002E5B08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макроэкономических показателей. </w:t>
      </w:r>
    </w:p>
    <w:p w:rsidR="002A3815" w:rsidRDefault="002E5B08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Макроэкономическая нестабильность и равновесие. </w:t>
      </w:r>
    </w:p>
    <w:p w:rsidR="002A3815" w:rsidRDefault="002E5B08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Потребление и инвестиции на макроуровне. </w:t>
      </w:r>
    </w:p>
    <w:p w:rsidR="002A3815" w:rsidRDefault="002E5B08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Кредитно-денежная и бюджетно-налоговая политика. </w:t>
      </w:r>
    </w:p>
    <w:p w:rsidR="002A3815" w:rsidRDefault="002E5B08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цикл и экономический рост. </w:t>
      </w:r>
    </w:p>
    <w:p w:rsidR="002A3815" w:rsidRDefault="002E5B08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Мировая экономика. 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Методологические положения А. Смита, Д. </w:t>
      </w:r>
      <w:proofErr w:type="spellStart"/>
      <w:r>
        <w:rPr>
          <w:rStyle w:val="Hyperlink1"/>
        </w:rPr>
        <w:t>Рикардо</w:t>
      </w:r>
      <w:proofErr w:type="spellEnd"/>
      <w:r>
        <w:rPr>
          <w:rStyle w:val="Hyperlink1"/>
        </w:rPr>
        <w:t>, Т. Мальтуса.</w:t>
      </w:r>
    </w:p>
    <w:p w:rsidR="002A3815" w:rsidRDefault="002E5B08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Конфликт методологии К. </w:t>
      </w:r>
      <w:proofErr w:type="spellStart"/>
      <w:r>
        <w:rPr>
          <w:rFonts w:ascii="Times New Roman" w:hAnsi="Times New Roman"/>
          <w:sz w:val="24"/>
          <w:szCs w:val="24"/>
        </w:rPr>
        <w:t>Менгера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Г. фон </w:t>
      </w:r>
      <w:proofErr w:type="spellStart"/>
      <w:r>
        <w:rPr>
          <w:rFonts w:ascii="Times New Roman" w:hAnsi="Times New Roman"/>
          <w:sz w:val="24"/>
          <w:szCs w:val="24"/>
        </w:rPr>
        <w:t>Шмоллера</w:t>
      </w:r>
      <w:proofErr w:type="spellEnd"/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«Предмет и метод политической экономии» Дж. Н. </w:t>
      </w:r>
      <w:proofErr w:type="spellStart"/>
      <w:r>
        <w:rPr>
          <w:rStyle w:val="Hyperlink1"/>
        </w:rPr>
        <w:t>Кейнса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>А. Маршалл о соотношении науки и здравого смысла; теория как «мотор открытия».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proofErr w:type="gramStart"/>
      <w:r>
        <w:rPr>
          <w:rStyle w:val="Hyperlink1"/>
        </w:rPr>
        <w:t xml:space="preserve">Понятие  </w:t>
      </w:r>
      <w:proofErr w:type="spellStart"/>
      <w:r>
        <w:rPr>
          <w:rStyle w:val="Hyperlink1"/>
        </w:rPr>
        <w:t>фальсифицируемости</w:t>
      </w:r>
      <w:proofErr w:type="spellEnd"/>
      <w:proofErr w:type="gramEnd"/>
      <w:r>
        <w:rPr>
          <w:rStyle w:val="Hyperlink1"/>
        </w:rPr>
        <w:t xml:space="preserve"> у К. Поппера. 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Априоризм Л. </w:t>
      </w:r>
      <w:proofErr w:type="spellStart"/>
      <w:r>
        <w:rPr>
          <w:rStyle w:val="Hyperlink1"/>
        </w:rPr>
        <w:t>Роббинса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>«</w:t>
      </w:r>
      <w:proofErr w:type="spellStart"/>
      <w:r>
        <w:rPr>
          <w:rStyle w:val="Hyperlink1"/>
        </w:rPr>
        <w:t>Ультраэмпиризма</w:t>
      </w:r>
      <w:proofErr w:type="spellEnd"/>
      <w:r>
        <w:rPr>
          <w:rStyle w:val="Hyperlink1"/>
        </w:rPr>
        <w:t xml:space="preserve">» Т. </w:t>
      </w:r>
      <w:proofErr w:type="spellStart"/>
      <w:r>
        <w:rPr>
          <w:rStyle w:val="Hyperlink1"/>
        </w:rPr>
        <w:t>Хатчисона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Инструментализм. </w:t>
      </w:r>
      <w:proofErr w:type="spellStart"/>
      <w:r>
        <w:rPr>
          <w:rStyle w:val="Hyperlink1"/>
        </w:rPr>
        <w:t>М.Фридмен</w:t>
      </w:r>
      <w:proofErr w:type="spellEnd"/>
      <w:r>
        <w:rPr>
          <w:rStyle w:val="Hyperlink1"/>
        </w:rPr>
        <w:t xml:space="preserve"> «Методология позитивной экономической науки».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proofErr w:type="spellStart"/>
      <w:r>
        <w:rPr>
          <w:rStyle w:val="Hyperlink1"/>
        </w:rPr>
        <w:t>Дескриптивизм</w:t>
      </w:r>
      <w:proofErr w:type="spellEnd"/>
      <w:r>
        <w:rPr>
          <w:rStyle w:val="Hyperlink1"/>
        </w:rPr>
        <w:t xml:space="preserve">. П. </w:t>
      </w:r>
      <w:proofErr w:type="spellStart"/>
      <w:r>
        <w:rPr>
          <w:rStyle w:val="Hyperlink1"/>
        </w:rPr>
        <w:t>Самуэльсон</w:t>
      </w:r>
      <w:proofErr w:type="spellEnd"/>
      <w:r>
        <w:rPr>
          <w:rStyle w:val="Hyperlink1"/>
        </w:rPr>
        <w:t xml:space="preserve"> «Проблемы методологии».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Радикальный рационализм Л. Фон </w:t>
      </w:r>
      <w:proofErr w:type="spellStart"/>
      <w:r>
        <w:rPr>
          <w:rStyle w:val="Hyperlink1"/>
        </w:rPr>
        <w:t>Мизеса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lastRenderedPageBreak/>
        <w:t>Т. Кун «Структура научных революций». Механизм смены парадигм.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П. </w:t>
      </w:r>
      <w:proofErr w:type="spellStart"/>
      <w:r>
        <w:rPr>
          <w:rStyle w:val="Hyperlink1"/>
        </w:rPr>
        <w:t>Фейерабенд</w:t>
      </w:r>
      <w:proofErr w:type="spellEnd"/>
      <w:r>
        <w:rPr>
          <w:rStyle w:val="Hyperlink1"/>
        </w:rPr>
        <w:t xml:space="preserve"> «Против методологического принуждения». Гносеологический анархизм.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 xml:space="preserve">Методологический плюрализм Д. </w:t>
      </w:r>
      <w:proofErr w:type="spellStart"/>
      <w:r>
        <w:rPr>
          <w:rStyle w:val="Hyperlink1"/>
        </w:rPr>
        <w:t>МакКлоски</w:t>
      </w:r>
      <w:proofErr w:type="spellEnd"/>
      <w:r>
        <w:rPr>
          <w:rStyle w:val="Hyperlink1"/>
        </w:rPr>
        <w:t>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>М. Алле «Современная экономическая наука и факты».</w:t>
      </w:r>
    </w:p>
    <w:p w:rsidR="002A3815" w:rsidRDefault="002E5B08">
      <w:pPr>
        <w:numPr>
          <w:ilvl w:val="0"/>
          <w:numId w:val="20"/>
        </w:numPr>
        <w:rPr>
          <w:lang w:val="ru-RU"/>
        </w:rPr>
      </w:pPr>
      <w:r>
        <w:rPr>
          <w:rStyle w:val="Hyperlink1"/>
        </w:rPr>
        <w:t>Проблема кризиса современной экономической теории.</w:t>
      </w: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ru-RU"/>
        </w:rPr>
      </w:pPr>
    </w:p>
    <w:p w:rsidR="002A3815" w:rsidRDefault="002E5B08">
      <w:pPr>
        <w:tabs>
          <w:tab w:val="right" w:leader="underscore" w:pos="9612"/>
        </w:tabs>
        <w:ind w:firstLine="567"/>
        <w:jc w:val="both"/>
        <w:outlineLvl w:val="1"/>
        <w:rPr>
          <w:b/>
          <w:bCs/>
          <w:u w:color="FF0000"/>
          <w:lang w:val="ru-RU"/>
        </w:rPr>
      </w:pPr>
      <w:bookmarkStart w:id="2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2A3815" w:rsidRDefault="002A3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lang w:val="ru-RU"/>
        </w:rPr>
      </w:pP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Hyperlink1"/>
        </w:rPr>
      </w:pPr>
      <w:r>
        <w:rPr>
          <w:b/>
          <w:bCs/>
          <w:i/>
          <w:iCs/>
          <w:lang w:val="ru-RU"/>
        </w:rPr>
        <w:t xml:space="preserve">Текущий контроль </w:t>
      </w:r>
      <w:r>
        <w:rPr>
          <w:rStyle w:val="Hyperlink1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Hyperlink1"/>
        </w:rPr>
      </w:pPr>
      <w:r>
        <w:rPr>
          <w:b/>
          <w:bCs/>
          <w:i/>
          <w:iCs/>
          <w:lang w:val="ru-RU"/>
        </w:rPr>
        <w:t xml:space="preserve">Промежуточная аттестация </w:t>
      </w:r>
      <w:r>
        <w:rPr>
          <w:rStyle w:val="Hyperlink1"/>
        </w:rPr>
        <w:t xml:space="preserve"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 </w:t>
      </w:r>
    </w:p>
    <w:p w:rsidR="002A3815" w:rsidRDefault="002E5B08">
      <w:pPr>
        <w:shd w:val="clear" w:color="auto" w:fill="FFFFFF"/>
        <w:tabs>
          <w:tab w:val="left" w:pos="1134"/>
        </w:tabs>
        <w:ind w:firstLine="567"/>
        <w:jc w:val="both"/>
        <w:rPr>
          <w:rStyle w:val="Hyperlink1"/>
        </w:rPr>
      </w:pPr>
      <w:r>
        <w:rPr>
          <w:rStyle w:val="Hyperlink1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  <w:bookmarkEnd w:id="2"/>
    </w:p>
    <w:p w:rsidR="002A3815" w:rsidRDefault="002A3815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b/>
          <w:bCs/>
          <w:lang w:val="ru-RU"/>
        </w:rPr>
      </w:pPr>
    </w:p>
    <w:p w:rsidR="002A3815" w:rsidRDefault="002E5B08">
      <w:pPr>
        <w:tabs>
          <w:tab w:val="right" w:leader="underscore" w:pos="9612"/>
        </w:tabs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lang w:val="ru-RU"/>
        </w:rPr>
        <w:br/>
      </w:r>
      <w:r>
        <w:rPr>
          <w:b/>
          <w:bCs/>
          <w:lang w:val="ru-RU"/>
        </w:rPr>
        <w:t>ДИСЦИПЛИНЫ (МОДУЛЯ)</w:t>
      </w:r>
    </w:p>
    <w:p w:rsidR="002A3815" w:rsidRDefault="002E5B08">
      <w:pPr>
        <w:tabs>
          <w:tab w:val="left" w:pos="993"/>
          <w:tab w:val="right" w:leader="underscore" w:pos="9612"/>
        </w:tabs>
        <w:jc w:val="both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 xml:space="preserve">а) Основная литература: </w:t>
      </w:r>
    </w:p>
    <w:p w:rsidR="002A3815" w:rsidRDefault="002E5B08">
      <w:pPr>
        <w:numPr>
          <w:ilvl w:val="0"/>
          <w:numId w:val="22"/>
        </w:numPr>
        <w:jc w:val="both"/>
        <w:outlineLvl w:val="1"/>
        <w:rPr>
          <w:lang w:val="ru-RU"/>
        </w:rPr>
      </w:pPr>
      <w:bookmarkStart w:id="3" w:name="_Hlk40562336"/>
      <w:r>
        <w:rPr>
          <w:rStyle w:val="Hyperlink1"/>
        </w:rPr>
        <w:t xml:space="preserve">Янова П.Г. История и методология экономической науки. Часть 1 [Электронный ресурс]: учебно-методическое пособие/ Янова П.Г.— Электрон. текстовые </w:t>
      </w:r>
      <w:proofErr w:type="gramStart"/>
      <w:r>
        <w:rPr>
          <w:rStyle w:val="Hyperlink1"/>
        </w:rPr>
        <w:t>данные.—</w:t>
      </w:r>
      <w:proofErr w:type="gramEnd"/>
      <w:r>
        <w:rPr>
          <w:rStyle w:val="Hyperlink1"/>
        </w:rPr>
        <w:t xml:space="preserve"> Саратов: Вузовское образование, 2019.— 172 c.— Режим доступа: http://www.iprbookshop.ru/79634.html.— ЭБС «</w:t>
      </w:r>
      <w:proofErr w:type="spellStart"/>
      <w:r>
        <w:rPr>
          <w:rStyle w:val="Hyperlink1"/>
        </w:rPr>
        <w:t>IPRbooks</w:t>
      </w:r>
      <w:proofErr w:type="spellEnd"/>
      <w:r>
        <w:rPr>
          <w:rStyle w:val="Hyperlink1"/>
        </w:rPr>
        <w:t>»</w:t>
      </w:r>
      <w:bookmarkEnd w:id="3"/>
    </w:p>
    <w:p w:rsidR="002A3815" w:rsidRDefault="002E5B08">
      <w:pPr>
        <w:numPr>
          <w:ilvl w:val="0"/>
          <w:numId w:val="22"/>
        </w:numPr>
        <w:jc w:val="both"/>
        <w:outlineLvl w:val="1"/>
        <w:rPr>
          <w:lang w:val="ru-RU"/>
        </w:rPr>
      </w:pPr>
      <w:r>
        <w:rPr>
          <w:rStyle w:val="Hyperlink1"/>
        </w:rPr>
        <w:t xml:space="preserve">Янова П.Г. История и методология экономической науки. Часть 2 [Электронный ресурс]: учебно-методическое пособие/ Янова П.Г.— Электрон. текстовые </w:t>
      </w:r>
      <w:proofErr w:type="gramStart"/>
      <w:r>
        <w:rPr>
          <w:rStyle w:val="Hyperlink1"/>
        </w:rPr>
        <w:t>данные.—</w:t>
      </w:r>
      <w:proofErr w:type="gramEnd"/>
      <w:r>
        <w:rPr>
          <w:rStyle w:val="Hyperlink1"/>
        </w:rPr>
        <w:t xml:space="preserve"> Саратов: Вузовское образование, 2019.— 141 c.— Режим доступа: http://www.iprbookshop.ru/79635.html.— ЭБС «</w:t>
      </w:r>
      <w:proofErr w:type="spellStart"/>
      <w:r>
        <w:rPr>
          <w:rStyle w:val="Hyperlink1"/>
        </w:rPr>
        <w:t>IPRbooks</w:t>
      </w:r>
      <w:proofErr w:type="spellEnd"/>
      <w:r>
        <w:rPr>
          <w:rStyle w:val="Hyperlink1"/>
        </w:rPr>
        <w:t>»</w:t>
      </w:r>
    </w:p>
    <w:p w:rsidR="002A3815" w:rsidRDefault="002E5B08">
      <w:pPr>
        <w:numPr>
          <w:ilvl w:val="0"/>
          <w:numId w:val="22"/>
        </w:numPr>
        <w:jc w:val="both"/>
        <w:outlineLvl w:val="1"/>
        <w:rPr>
          <w:lang w:val="ru-RU"/>
        </w:rPr>
      </w:pPr>
      <w:r>
        <w:rPr>
          <w:rStyle w:val="Hyperlink1"/>
        </w:rPr>
        <w:t xml:space="preserve">Янова П.Г. Общая экономическая теория [Электронный ресурс]: учебно-методическое пособие/ Янова П.Г.— Электрон. текстовые </w:t>
      </w:r>
      <w:proofErr w:type="gramStart"/>
      <w:r>
        <w:rPr>
          <w:rStyle w:val="Hyperlink1"/>
        </w:rPr>
        <w:t>данные.—</w:t>
      </w:r>
      <w:proofErr w:type="gramEnd"/>
      <w:r>
        <w:rPr>
          <w:rStyle w:val="Hyperlink1"/>
        </w:rPr>
        <w:t xml:space="preserve"> Саратов: Вузовское образование, 2019.— 360 c.— Режим доступа: http://www.iprbookshop.ru/79655.html.— ЭБС «</w:t>
      </w:r>
      <w:proofErr w:type="spellStart"/>
      <w:r>
        <w:rPr>
          <w:rStyle w:val="Hyperlink1"/>
        </w:rPr>
        <w:t>IPRbooks</w:t>
      </w:r>
      <w:proofErr w:type="spellEnd"/>
      <w:r>
        <w:rPr>
          <w:rStyle w:val="Hyperlink1"/>
        </w:rPr>
        <w:t>»</w:t>
      </w:r>
    </w:p>
    <w:p w:rsidR="002A3815" w:rsidRDefault="002E5B08">
      <w:pPr>
        <w:tabs>
          <w:tab w:val="left" w:pos="993"/>
          <w:tab w:val="right" w:leader="underscore" w:pos="9612"/>
        </w:tabs>
        <w:ind w:left="360"/>
        <w:jc w:val="both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 xml:space="preserve">б) Дополнительная литература: </w:t>
      </w:r>
    </w:p>
    <w:p w:rsidR="002A3815" w:rsidRDefault="002E5B08" w:rsidP="005D1702">
      <w:pPr>
        <w:numPr>
          <w:ilvl w:val="0"/>
          <w:numId w:val="22"/>
        </w:numPr>
        <w:jc w:val="both"/>
        <w:outlineLvl w:val="1"/>
        <w:rPr>
          <w:rStyle w:val="Hyperlink1"/>
        </w:rPr>
      </w:pPr>
      <w:bookmarkStart w:id="4" w:name="_GoBack"/>
      <w:r w:rsidRPr="005D1702">
        <w:rPr>
          <w:rStyle w:val="Hyperlink1"/>
        </w:rPr>
        <w:t xml:space="preserve">Войтов А.Г. Проблемы методологии экономической науки [Электронный ресурс]: монография/ Войтов А.Г.— Электрон. текстовые </w:t>
      </w:r>
      <w:proofErr w:type="gramStart"/>
      <w:r w:rsidRPr="005D1702">
        <w:rPr>
          <w:rStyle w:val="Hyperlink1"/>
        </w:rPr>
        <w:t>данные.—</w:t>
      </w:r>
      <w:proofErr w:type="gramEnd"/>
      <w:r w:rsidRPr="005D1702">
        <w:rPr>
          <w:rStyle w:val="Hyperlink1"/>
        </w:rPr>
        <w:t xml:space="preserve"> Москва: Дашков и К, 2019.— 286 c.— Режим доступа: http://www.iprbookshop.ru/85703.html.— ЭБС «</w:t>
      </w:r>
      <w:proofErr w:type="spellStart"/>
      <w:r w:rsidRPr="005D1702">
        <w:rPr>
          <w:rStyle w:val="Hyperlink1"/>
        </w:rPr>
        <w:t>IPRbooks</w:t>
      </w:r>
      <w:proofErr w:type="spellEnd"/>
      <w:r w:rsidRPr="005D1702">
        <w:rPr>
          <w:rStyle w:val="Hyperlink1"/>
        </w:rPr>
        <w:t>»</w:t>
      </w:r>
    </w:p>
    <w:bookmarkEnd w:id="4"/>
    <w:p w:rsidR="002A3815" w:rsidRDefault="002A3815">
      <w:pPr>
        <w:pStyle w:val="B"/>
        <w:tabs>
          <w:tab w:val="left" w:pos="993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815" w:rsidRDefault="002E5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/>
          <w:bCs/>
          <w:lang w:val="ru-RU"/>
        </w:rPr>
      </w:pPr>
      <w:bookmarkStart w:id="5" w:name="_Hlk40562404"/>
      <w:r>
        <w:rPr>
          <w:b/>
          <w:bCs/>
          <w:lang w:val="ru-RU"/>
        </w:rPr>
        <w:t>в) Перечень ресурсов информационно-телекоммуникационной сети «Интернет», необходимый для освоения дисциплины (модуля):</w:t>
      </w:r>
      <w:bookmarkEnd w:id="5"/>
    </w:p>
    <w:p w:rsidR="002A3815" w:rsidRDefault="002E5B08">
      <w:pPr>
        <w:pStyle w:val="B"/>
        <w:numPr>
          <w:ilvl w:val="0"/>
          <w:numId w:val="23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9" w:history="1">
        <w:r>
          <w:rPr>
            <w:rStyle w:val="Hyperlink2"/>
            <w:rFonts w:ascii="Times New Roman" w:hAnsi="Times New Roman"/>
            <w:sz w:val="24"/>
            <w:szCs w:val="24"/>
          </w:rPr>
          <w:t>https://biblio.asu.edu.ru</w:t>
        </w:r>
      </w:hyperlink>
      <w:r>
        <w:rPr>
          <w:rStyle w:val="Hyperlink2"/>
          <w:rFonts w:ascii="Times New Roman" w:hAnsi="Times New Roman"/>
          <w:sz w:val="24"/>
          <w:szCs w:val="24"/>
        </w:rPr>
        <w:t xml:space="preserve">  Учетная запись образовательного портала АГУ</w:t>
      </w:r>
    </w:p>
    <w:p w:rsidR="002A3815" w:rsidRDefault="002E5B08">
      <w:pPr>
        <w:pStyle w:val="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Style w:val="a9"/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Style w:val="a9"/>
          <w:rFonts w:ascii="Times New Roman" w:hAnsi="Times New Roman"/>
          <w:sz w:val="24"/>
          <w:szCs w:val="24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10" w:history="1">
        <w:r>
          <w:rPr>
            <w:rStyle w:val="Hyperlink3"/>
            <w:rFonts w:ascii="Times New Roman" w:hAnsi="Times New Roman"/>
            <w:sz w:val="24"/>
            <w:szCs w:val="24"/>
          </w:rPr>
          <w:t>www.studentlibrary.ru</w:t>
        </w:r>
      </w:hyperlink>
      <w:r>
        <w:rPr>
          <w:rStyle w:val="Hyperlink3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i/>
          <w:iCs/>
          <w:sz w:val="24"/>
          <w:szCs w:val="24"/>
        </w:rPr>
        <w:t>Регистрация с компьютеров АГУ</w:t>
      </w:r>
    </w:p>
    <w:p w:rsidR="002A3815" w:rsidRDefault="002E5B08">
      <w:pPr>
        <w:pStyle w:val="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lastRenderedPageBreak/>
        <w:t xml:space="preserve">Электронная библиотечная система издательства ЮРАЙТ, раздел «Легендарные книги». </w:t>
      </w:r>
      <w:hyperlink r:id="rId11" w:history="1">
        <w:r>
          <w:rPr>
            <w:rStyle w:val="Hyperlink4"/>
            <w:rFonts w:ascii="Times New Roman" w:hAnsi="Times New Roman"/>
            <w:sz w:val="24"/>
            <w:szCs w:val="24"/>
          </w:rPr>
          <w:t>www</w:t>
        </w:r>
        <w:r>
          <w:rPr>
            <w:rStyle w:val="a9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4"/>
            <w:rFonts w:ascii="Times New Roman" w:hAnsi="Times New Roman"/>
            <w:sz w:val="24"/>
            <w:szCs w:val="24"/>
          </w:rPr>
          <w:t>biblio</w:t>
        </w:r>
        <w:r>
          <w:rPr>
            <w:rStyle w:val="a9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4"/>
            <w:rFonts w:ascii="Times New Roman" w:hAnsi="Times New Roman"/>
            <w:sz w:val="24"/>
            <w:szCs w:val="24"/>
          </w:rPr>
          <w:t>online</w:t>
        </w:r>
        <w:r>
          <w:rPr>
            <w:rStyle w:val="a9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4"/>
            <w:rFonts w:ascii="Times New Roman" w:hAnsi="Times New Roman"/>
            <w:sz w:val="24"/>
            <w:szCs w:val="24"/>
          </w:rPr>
          <w:t>ru</w:t>
        </w:r>
      </w:hyperlink>
      <w:r>
        <w:rPr>
          <w:rStyle w:val="a9"/>
          <w:rFonts w:ascii="Times New Roman" w:hAnsi="Times New Roman"/>
          <w:sz w:val="24"/>
          <w:szCs w:val="24"/>
          <w:u w:color="0563C1"/>
        </w:rPr>
        <w:t xml:space="preserve">, </w:t>
      </w:r>
      <w:hyperlink r:id="rId12" w:history="1">
        <w:r>
          <w:rPr>
            <w:rStyle w:val="Hyperlink5"/>
            <w:rFonts w:ascii="Times New Roman" w:hAnsi="Times New Roman"/>
            <w:sz w:val="24"/>
            <w:szCs w:val="24"/>
          </w:rPr>
          <w:t>https://urait.ru/</w:t>
        </w:r>
      </w:hyperlink>
    </w:p>
    <w:p w:rsidR="002A3815" w:rsidRDefault="002E5B08">
      <w:pPr>
        <w:pStyle w:val="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a9"/>
          <w:rFonts w:ascii="Times New Roman" w:hAnsi="Times New Roman"/>
          <w:sz w:val="24"/>
          <w:szCs w:val="24"/>
          <w:u w:color="FF0000"/>
          <w:lang w:val="en-US"/>
        </w:rPr>
        <w:t>IPRbooks</w:t>
      </w:r>
      <w:proofErr w:type="spellEnd"/>
      <w:r>
        <w:rPr>
          <w:rStyle w:val="a9"/>
          <w:rFonts w:ascii="Times New Roman" w:hAnsi="Times New Roman"/>
          <w:sz w:val="24"/>
          <w:szCs w:val="24"/>
          <w:u w:color="FF0000"/>
        </w:rPr>
        <w:t xml:space="preserve">. </w:t>
      </w:r>
      <w:hyperlink r:id="rId13" w:history="1">
        <w:r>
          <w:rPr>
            <w:rStyle w:val="Hyperlink4"/>
            <w:rFonts w:ascii="Times New Roman" w:hAnsi="Times New Roman"/>
            <w:sz w:val="24"/>
            <w:szCs w:val="24"/>
          </w:rPr>
          <w:t>www</w:t>
        </w:r>
        <w:r>
          <w:rPr>
            <w:rStyle w:val="a9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4"/>
            <w:rFonts w:ascii="Times New Roman" w:hAnsi="Times New Roman"/>
            <w:sz w:val="24"/>
            <w:szCs w:val="24"/>
          </w:rPr>
          <w:t>iprbookshop</w:t>
        </w:r>
        <w:proofErr w:type="spellEnd"/>
        <w:r>
          <w:rPr>
            <w:rStyle w:val="a9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4"/>
            <w:rFonts w:ascii="Times New Roman" w:hAnsi="Times New Roman"/>
            <w:sz w:val="24"/>
            <w:szCs w:val="24"/>
          </w:rPr>
          <w:t>ru</w:t>
        </w:r>
      </w:hyperlink>
      <w:r>
        <w:rPr>
          <w:rStyle w:val="a9"/>
          <w:rFonts w:ascii="Times New Roman" w:hAnsi="Times New Roman"/>
          <w:sz w:val="24"/>
          <w:szCs w:val="24"/>
          <w:u w:color="FF0000"/>
        </w:rPr>
        <w:t xml:space="preserve"> </w:t>
      </w:r>
    </w:p>
    <w:p w:rsidR="002A3815" w:rsidRDefault="002A3815">
      <w:pPr>
        <w:tabs>
          <w:tab w:val="right" w:pos="9612"/>
        </w:tabs>
        <w:jc w:val="center"/>
        <w:rPr>
          <w:rStyle w:val="a9"/>
          <w:b/>
          <w:bCs/>
          <w:lang w:val="ru-RU"/>
        </w:rPr>
      </w:pPr>
    </w:p>
    <w:p w:rsidR="002A3815" w:rsidRDefault="002E5B08">
      <w:pPr>
        <w:tabs>
          <w:tab w:val="right" w:pos="9612"/>
        </w:tabs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9. МАТЕРИАЛЬНО-ТЕХНИЧЕСКОЕ ОБЕСПЕЧЕНИЕ ДИСЦИПЛИНЫ (МОДУЛЯ)</w:t>
      </w:r>
    </w:p>
    <w:p w:rsidR="002A3815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Hyperlink1"/>
        </w:rPr>
      </w:pPr>
      <w:r>
        <w:rPr>
          <w:rStyle w:val="a9"/>
          <w:b/>
          <w:bCs/>
          <w:lang w:val="ru-RU"/>
        </w:rPr>
        <w:tab/>
      </w:r>
      <w:r>
        <w:rPr>
          <w:rStyle w:val="Hyperlink1"/>
        </w:rPr>
        <w:t>Интерактивная доска.</w:t>
      </w:r>
    </w:p>
    <w:p w:rsidR="002A3815" w:rsidRPr="0047486D" w:rsidRDefault="002E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ru-RU"/>
        </w:rPr>
      </w:pPr>
      <w:r>
        <w:rPr>
          <w:rStyle w:val="Hyperlink1"/>
        </w:rPr>
        <w:tab/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2A3815" w:rsidRPr="0047486D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0C6" w:rsidRDefault="008140C6">
      <w:r>
        <w:separator/>
      </w:r>
    </w:p>
  </w:endnote>
  <w:endnote w:type="continuationSeparator" w:id="0">
    <w:p w:rsidR="008140C6" w:rsidRDefault="0081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815" w:rsidRDefault="002A38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0C6" w:rsidRDefault="008140C6">
      <w:r>
        <w:separator/>
      </w:r>
    </w:p>
  </w:footnote>
  <w:footnote w:type="continuationSeparator" w:id="0">
    <w:p w:rsidR="008140C6" w:rsidRDefault="0081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815" w:rsidRDefault="002A38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1AA1"/>
    <w:multiLevelType w:val="hybridMultilevel"/>
    <w:tmpl w:val="B3D8FCD0"/>
    <w:styleLink w:val="a"/>
    <w:lvl w:ilvl="0" w:tplc="3D9034C2">
      <w:start w:val="1"/>
      <w:numFmt w:val="decimal"/>
      <w:suff w:val="nothing"/>
      <w:lvlText w:val="%1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0A601C">
      <w:start w:val="1"/>
      <w:numFmt w:val="decimal"/>
      <w:suff w:val="nothing"/>
      <w:lvlText w:val="%2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A76B8">
      <w:start w:val="1"/>
      <w:numFmt w:val="decimal"/>
      <w:suff w:val="nothing"/>
      <w:lvlText w:val="%3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92C434">
      <w:start w:val="1"/>
      <w:numFmt w:val="decimal"/>
      <w:suff w:val="nothing"/>
      <w:lvlText w:val="%4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3822CA">
      <w:start w:val="1"/>
      <w:numFmt w:val="decimal"/>
      <w:suff w:val="nothing"/>
      <w:lvlText w:val="%5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C5008">
      <w:start w:val="1"/>
      <w:numFmt w:val="decimal"/>
      <w:suff w:val="nothing"/>
      <w:lvlText w:val="%6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8D000">
      <w:start w:val="1"/>
      <w:numFmt w:val="decimal"/>
      <w:suff w:val="nothing"/>
      <w:lvlText w:val="%7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4D452">
      <w:start w:val="1"/>
      <w:numFmt w:val="decimal"/>
      <w:suff w:val="nothing"/>
      <w:lvlText w:val="%8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2B264">
      <w:start w:val="1"/>
      <w:numFmt w:val="decimal"/>
      <w:suff w:val="nothing"/>
      <w:lvlText w:val="%9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7F6656"/>
    <w:multiLevelType w:val="hybridMultilevel"/>
    <w:tmpl w:val="3E6E66AE"/>
    <w:numStyleLink w:val="1"/>
  </w:abstractNum>
  <w:abstractNum w:abstractNumId="2" w15:restartNumberingAfterBreak="0">
    <w:nsid w:val="17D15392"/>
    <w:multiLevelType w:val="hybridMultilevel"/>
    <w:tmpl w:val="98B85766"/>
    <w:styleLink w:val="a0"/>
    <w:lvl w:ilvl="0" w:tplc="55CC0B9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14035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6293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8806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ED5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2C8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E71B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22F6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AD3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72161A"/>
    <w:multiLevelType w:val="hybridMultilevel"/>
    <w:tmpl w:val="3E6E66AE"/>
    <w:styleLink w:val="1"/>
    <w:lvl w:ilvl="0" w:tplc="9A9E1F20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EEF3A">
      <w:start w:val="1"/>
      <w:numFmt w:val="decimal"/>
      <w:suff w:val="nothing"/>
      <w:lvlText w:val="%2."/>
      <w:lvlJc w:val="left"/>
      <w:pPr>
        <w:ind w:left="7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4775A">
      <w:start w:val="1"/>
      <w:numFmt w:val="decimal"/>
      <w:suff w:val="nothing"/>
      <w:lvlText w:val="%3."/>
      <w:lvlJc w:val="left"/>
      <w:pPr>
        <w:ind w:left="14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F45A96">
      <w:start w:val="1"/>
      <w:numFmt w:val="decimal"/>
      <w:suff w:val="nothing"/>
      <w:lvlText w:val="%4."/>
      <w:lvlJc w:val="left"/>
      <w:pPr>
        <w:ind w:left="21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4B1A6">
      <w:start w:val="1"/>
      <w:numFmt w:val="decimal"/>
      <w:suff w:val="nothing"/>
      <w:lvlText w:val="%5."/>
      <w:lvlJc w:val="left"/>
      <w:pPr>
        <w:ind w:left="28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8A5404">
      <w:start w:val="1"/>
      <w:numFmt w:val="decimal"/>
      <w:suff w:val="nothing"/>
      <w:lvlText w:val="%6."/>
      <w:lvlJc w:val="left"/>
      <w:pPr>
        <w:ind w:left="36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6EE94">
      <w:start w:val="1"/>
      <w:numFmt w:val="decimal"/>
      <w:suff w:val="nothing"/>
      <w:lvlText w:val="%7."/>
      <w:lvlJc w:val="left"/>
      <w:pPr>
        <w:ind w:left="43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89308">
      <w:start w:val="1"/>
      <w:numFmt w:val="decimal"/>
      <w:suff w:val="nothing"/>
      <w:lvlText w:val="%8."/>
      <w:lvlJc w:val="left"/>
      <w:pPr>
        <w:ind w:left="50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90D5DC">
      <w:start w:val="1"/>
      <w:numFmt w:val="decimal"/>
      <w:suff w:val="nothing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5E3F69"/>
    <w:multiLevelType w:val="hybridMultilevel"/>
    <w:tmpl w:val="4A90D632"/>
    <w:numStyleLink w:val="10"/>
  </w:abstractNum>
  <w:abstractNum w:abstractNumId="5" w15:restartNumberingAfterBreak="0">
    <w:nsid w:val="717D0F1E"/>
    <w:multiLevelType w:val="hybridMultilevel"/>
    <w:tmpl w:val="4A90D632"/>
    <w:styleLink w:val="10"/>
    <w:lvl w:ilvl="0" w:tplc="F4868332">
      <w:start w:val="1"/>
      <w:numFmt w:val="decimal"/>
      <w:lvlText w:val="%1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68B9A">
      <w:start w:val="1"/>
      <w:numFmt w:val="decimal"/>
      <w:lvlText w:val="%2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25B5E">
      <w:start w:val="1"/>
      <w:numFmt w:val="decimal"/>
      <w:lvlText w:val="%3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EE226">
      <w:start w:val="1"/>
      <w:numFmt w:val="decimal"/>
      <w:lvlText w:val="%4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E008E">
      <w:start w:val="1"/>
      <w:numFmt w:val="decimal"/>
      <w:lvlText w:val="%5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6EAFEC">
      <w:start w:val="1"/>
      <w:numFmt w:val="decimal"/>
      <w:lvlText w:val="%6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8AB566">
      <w:start w:val="1"/>
      <w:numFmt w:val="decimal"/>
      <w:lvlText w:val="%7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A45EC">
      <w:start w:val="1"/>
      <w:numFmt w:val="decimal"/>
      <w:lvlText w:val="%8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A04FCC">
      <w:start w:val="1"/>
      <w:numFmt w:val="decimal"/>
      <w:lvlText w:val="%9."/>
      <w:lvlJc w:val="left"/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7A30ADC"/>
    <w:multiLevelType w:val="hybridMultilevel"/>
    <w:tmpl w:val="98B85766"/>
    <w:numStyleLink w:val="a0"/>
  </w:abstractNum>
  <w:abstractNum w:abstractNumId="7" w15:restartNumberingAfterBreak="0">
    <w:nsid w:val="7AB25BD7"/>
    <w:multiLevelType w:val="hybridMultilevel"/>
    <w:tmpl w:val="B3D8FCD0"/>
    <w:numStyleLink w:val="a"/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  <w:lvl w:ilvl="0" w:tplc="C93808AA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C855EA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8ADB6C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8EB1E4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C62BD4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C4011C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90215A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BAE010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5648B8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6"/>
  </w:num>
  <w:num w:numId="12">
    <w:abstractNumId w:val="6"/>
    <w:lvlOverride w:ilvl="0">
      <w:lvl w:ilvl="0" w:tplc="952C47B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2C2A1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C268C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D4EB7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58576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C89FE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02D87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36BEEA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36BE1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4"/>
  </w:num>
  <w:num w:numId="15">
    <w:abstractNumId w:val="4"/>
    <w:lvlOverride w:ilvl="0">
      <w:startOverride w:val="1"/>
      <w:lvl w:ilvl="0" w:tplc="F740ED60">
        <w:start w:val="1"/>
        <w:numFmt w:val="decimal"/>
        <w:lvlText w:val="%1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529562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E63A08">
        <w:start w:val="1"/>
        <w:numFmt w:val="decimal"/>
        <w:lvlText w:val="%3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4E4504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04B5A4">
        <w:start w:val="1"/>
        <w:numFmt w:val="decimal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706AD6">
        <w:start w:val="1"/>
        <w:numFmt w:val="decimal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100C46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C47858">
        <w:start w:val="1"/>
        <w:numFmt w:val="decimal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0CBE0">
        <w:start w:val="1"/>
        <w:numFmt w:val="decimal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startOverride w:val="1"/>
      <w:lvl w:ilvl="0" w:tplc="F740ED6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52956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E63A0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4E45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04B5A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706AD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100C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C4785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0CBE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startOverride w:val="1"/>
      <w:lvl w:ilvl="0" w:tplc="F740ED6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52956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E63A0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4E45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04B5A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706AD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100C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C4785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0CBE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startOverride w:val="1"/>
      <w:lvl w:ilvl="0" w:tplc="F740ED6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52956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E63A0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4E45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04B5A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706AD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100C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C4785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0CBE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startOverride w:val="1"/>
      <w:lvl w:ilvl="0" w:tplc="F740ED6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52956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E63A0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4E45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04B5A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706AD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100C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C4785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0CBE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  <w:lvlOverride w:ilvl="0">
      <w:startOverride w:val="1"/>
      <w:lvl w:ilvl="0" w:tplc="C93808AA">
        <w:start w:val="1"/>
        <w:numFmt w:val="decimal"/>
        <w:suff w:val="nothing"/>
        <w:lvlText w:val="%1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C855EA">
        <w:start w:val="1"/>
        <w:numFmt w:val="decimal"/>
        <w:suff w:val="nothing"/>
        <w:lvlText w:val="%2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8ADB6C">
        <w:start w:val="1"/>
        <w:numFmt w:val="decimal"/>
        <w:suff w:val="nothing"/>
        <w:lvlText w:val="%3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8EB1E4">
        <w:start w:val="1"/>
        <w:numFmt w:val="decimal"/>
        <w:suff w:val="nothing"/>
        <w:lvlText w:val="%4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C62BD4">
        <w:start w:val="1"/>
        <w:numFmt w:val="decimal"/>
        <w:suff w:val="nothing"/>
        <w:lvlText w:val="%5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C4011C">
        <w:start w:val="1"/>
        <w:numFmt w:val="decimal"/>
        <w:suff w:val="nothing"/>
        <w:lvlText w:val="%6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90215A">
        <w:start w:val="1"/>
        <w:numFmt w:val="decimal"/>
        <w:suff w:val="nothing"/>
        <w:lvlText w:val="%7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BAE010">
        <w:start w:val="1"/>
        <w:numFmt w:val="decimal"/>
        <w:suff w:val="nothing"/>
        <w:lvlText w:val="%8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5648B8">
        <w:start w:val="1"/>
        <w:numFmt w:val="decimal"/>
        <w:suff w:val="nothing"/>
        <w:lvlText w:val="%9."/>
        <w:lvlJc w:val="left"/>
        <w:pPr>
          <w:tabs>
            <w:tab w:val="left" w:pos="993"/>
            <w:tab w:val="left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  <w:lvlOverride w:ilvl="0">
      <w:startOverride w:val="1"/>
      <w:lvl w:ilvl="0" w:tplc="C93808AA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C855EA">
        <w:start w:val="1"/>
        <w:numFmt w:val="decimal"/>
        <w:suff w:val="nothing"/>
        <w:lvlText w:val="%2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8ADB6C">
        <w:start w:val="1"/>
        <w:numFmt w:val="decimal"/>
        <w:suff w:val="nothing"/>
        <w:lvlText w:val="%3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8EB1E4">
        <w:start w:val="1"/>
        <w:numFmt w:val="decimal"/>
        <w:suff w:val="nothing"/>
        <w:lvlText w:val="%4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C62BD4">
        <w:start w:val="1"/>
        <w:numFmt w:val="decimal"/>
        <w:suff w:val="nothing"/>
        <w:lvlText w:val="%5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C4011C">
        <w:start w:val="1"/>
        <w:numFmt w:val="decimal"/>
        <w:suff w:val="nothing"/>
        <w:lvlText w:val="%6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90215A">
        <w:start w:val="1"/>
        <w:numFmt w:val="decimal"/>
        <w:suff w:val="nothing"/>
        <w:lvlText w:val="%7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BAE010">
        <w:start w:val="1"/>
        <w:numFmt w:val="decimal"/>
        <w:suff w:val="nothing"/>
        <w:lvlText w:val="%8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5648B8">
        <w:start w:val="1"/>
        <w:numFmt w:val="decimal"/>
        <w:suff w:val="nothing"/>
        <w:lvlText w:val="%9."/>
        <w:lvlJc w:val="left"/>
        <w:pPr>
          <w:ind w:left="1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"/>
    <w:lvlOverride w:ilvl="0">
      <w:startOverride w:val="1"/>
      <w:lvl w:ilvl="0" w:tplc="F740ED60">
        <w:start w:val="1"/>
        <w:numFmt w:val="decimal"/>
        <w:lvlText w:val="%1."/>
        <w:lvlJc w:val="left"/>
        <w:pPr>
          <w:tabs>
            <w:tab w:val="left" w:pos="993"/>
            <w:tab w:val="right" w:leader="underscore" w:pos="961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529562">
        <w:start w:val="1"/>
        <w:numFmt w:val="decimal"/>
        <w:lvlText w:val="%2."/>
        <w:lvlJc w:val="left"/>
        <w:pPr>
          <w:tabs>
            <w:tab w:val="right" w:leader="underscore" w:pos="961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E63A08">
        <w:start w:val="1"/>
        <w:numFmt w:val="decimal"/>
        <w:lvlText w:val="%3."/>
        <w:lvlJc w:val="left"/>
        <w:pPr>
          <w:tabs>
            <w:tab w:val="left" w:pos="993"/>
            <w:tab w:val="right" w:leader="underscore" w:pos="961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4E4504">
        <w:start w:val="1"/>
        <w:numFmt w:val="decimal"/>
        <w:lvlText w:val="%4."/>
        <w:lvlJc w:val="left"/>
        <w:pPr>
          <w:tabs>
            <w:tab w:val="left" w:pos="993"/>
            <w:tab w:val="right" w:leader="underscore" w:pos="961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04B5A4">
        <w:start w:val="1"/>
        <w:numFmt w:val="decimal"/>
        <w:lvlText w:val="%5."/>
        <w:lvlJc w:val="left"/>
        <w:pPr>
          <w:tabs>
            <w:tab w:val="left" w:pos="993"/>
            <w:tab w:val="right" w:leader="underscore" w:pos="961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706AD6">
        <w:start w:val="1"/>
        <w:numFmt w:val="decimal"/>
        <w:lvlText w:val="%6."/>
        <w:lvlJc w:val="left"/>
        <w:pPr>
          <w:tabs>
            <w:tab w:val="left" w:pos="993"/>
            <w:tab w:val="right" w:leader="underscore" w:pos="961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100C46">
        <w:start w:val="1"/>
        <w:numFmt w:val="decimal"/>
        <w:lvlText w:val="%7."/>
        <w:lvlJc w:val="left"/>
        <w:pPr>
          <w:tabs>
            <w:tab w:val="left" w:pos="993"/>
            <w:tab w:val="right" w:leader="underscore" w:pos="961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C47858">
        <w:start w:val="1"/>
        <w:numFmt w:val="decimal"/>
        <w:lvlText w:val="%8."/>
        <w:lvlJc w:val="left"/>
        <w:pPr>
          <w:tabs>
            <w:tab w:val="left" w:pos="993"/>
            <w:tab w:val="right" w:leader="underscore" w:pos="961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0CBE0">
        <w:start w:val="1"/>
        <w:numFmt w:val="decimal"/>
        <w:lvlText w:val="%9."/>
        <w:lvlJc w:val="left"/>
        <w:pPr>
          <w:tabs>
            <w:tab w:val="left" w:pos="993"/>
            <w:tab w:val="right" w:leader="underscore" w:pos="961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  <w:lvlOverride w:ilvl="0">
      <w:lvl w:ilvl="0" w:tplc="F740ED6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52956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E63A08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4E450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04B5A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706AD6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00C4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C4785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B0CBE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15"/>
    <w:rsid w:val="002A3815"/>
    <w:rsid w:val="002E5B08"/>
    <w:rsid w:val="0047486D"/>
    <w:rsid w:val="005D1702"/>
    <w:rsid w:val="008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676B"/>
  <w15:docId w15:val="{D61514CD-8CC9-9048-9769-E787FB2F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1">
    <w:name w:val="Hyperlink.1"/>
    <w:rPr>
      <w:lang w:val="ru-RU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3"/>
      </w:numPr>
    </w:pPr>
  </w:style>
  <w:style w:type="paragraph" w:styleId="a8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a0">
    <w:name w:val="Пункт"/>
    <w:pPr>
      <w:numPr>
        <w:numId w:val="10"/>
      </w:numPr>
    </w:pPr>
  </w:style>
  <w:style w:type="character" w:customStyle="1" w:styleId="Hyperlink0">
    <w:name w:val="Hyperlink.0"/>
    <w:rPr>
      <w:lang w:val="en-US"/>
    </w:rPr>
  </w:style>
  <w:style w:type="numbering" w:customStyle="1" w:styleId="10">
    <w:name w:val="Импортированный стиль 1.0"/>
    <w:pPr>
      <w:numPr>
        <w:numId w:val="13"/>
      </w:numPr>
    </w:pPr>
  </w:style>
  <w:style w:type="paragraph" w:customStyle="1" w:styleId="B">
    <w:name w:val="По умолчанию B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2">
    <w:name w:val="Hyperlink.2"/>
    <w:basedOn w:val="a9"/>
    <w:rPr>
      <w:u w:val="single" w:color="0000FF"/>
    </w:rPr>
  </w:style>
  <w:style w:type="character" w:customStyle="1" w:styleId="Hyperlink3">
    <w:name w:val="Hyperlink.3"/>
    <w:basedOn w:val="a9"/>
    <w:rPr>
      <w:u w:color="000000"/>
    </w:rPr>
  </w:style>
  <w:style w:type="character" w:customStyle="1" w:styleId="Hyperlink4">
    <w:name w:val="Hyperlink.4"/>
    <w:basedOn w:val="a9"/>
    <w:rPr>
      <w:u w:val="single" w:color="0563C1"/>
      <w:lang w:val="en-US"/>
    </w:rPr>
  </w:style>
  <w:style w:type="character" w:customStyle="1" w:styleId="Hyperlink5">
    <w:name w:val="Hyperlink.5"/>
    <w:basedOn w:val="a9"/>
    <w:rPr>
      <w:color w:val="0000FF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asu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2494</Words>
  <Characters>19106</Characters>
  <Application>Microsoft Office Word</Application>
  <DocSecurity>0</DocSecurity>
  <Lines>830</Lines>
  <Paragraphs>392</Paragraphs>
  <ScaleCrop>false</ScaleCrop>
  <Company/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Вострикова</cp:lastModifiedBy>
  <cp:revision>3</cp:revision>
  <dcterms:created xsi:type="dcterms:W3CDTF">2021-02-28T17:54:00Z</dcterms:created>
  <dcterms:modified xsi:type="dcterms:W3CDTF">2021-03-28T16:03:00Z</dcterms:modified>
</cp:coreProperties>
</file>