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697" w:rsidRDefault="005C4F74" w:rsidP="005C4F74">
      <w:pPr>
        <w:jc w:val="center"/>
        <w:rPr>
          <w:rFonts w:ascii="Times New Roman" w:hAnsi="Times New Roman" w:cs="Times New Roman"/>
          <w:sz w:val="28"/>
          <w:szCs w:val="28"/>
        </w:rPr>
      </w:pPr>
      <w:r w:rsidRPr="005C4F74">
        <w:rPr>
          <w:rFonts w:ascii="Times New Roman" w:hAnsi="Times New Roman" w:cs="Times New Roman"/>
          <w:sz w:val="28"/>
          <w:szCs w:val="28"/>
        </w:rPr>
        <w:t>2017</w:t>
      </w:r>
      <w:r w:rsidR="006E5061">
        <w:rPr>
          <w:rFonts w:ascii="Times New Roman" w:hAnsi="Times New Roman" w:cs="Times New Roman"/>
          <w:sz w:val="28"/>
          <w:szCs w:val="28"/>
        </w:rPr>
        <w:t>, 2018</w:t>
      </w:r>
      <w:r w:rsidRPr="005C4F74">
        <w:rPr>
          <w:rFonts w:ascii="Times New Roman" w:hAnsi="Times New Roman" w:cs="Times New Roman"/>
          <w:sz w:val="28"/>
          <w:szCs w:val="28"/>
        </w:rPr>
        <w:t xml:space="preserve"> </w:t>
      </w:r>
      <w:r w:rsidR="006E5061">
        <w:rPr>
          <w:rFonts w:ascii="Times New Roman" w:hAnsi="Times New Roman" w:cs="Times New Roman"/>
          <w:sz w:val="28"/>
          <w:szCs w:val="28"/>
        </w:rPr>
        <w:t>г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г. 45.03.02 Лингвистика. «Перевод и переводоведение (итальянский язык)» (очная).</w:t>
      </w:r>
    </w:p>
    <w:p w:rsidR="005C4F74" w:rsidRDefault="005C4F74" w:rsidP="005C4F7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древние языки и культуры.</w:t>
      </w:r>
    </w:p>
    <w:p w:rsidR="005C4F74" w:rsidRPr="00B71C23" w:rsidRDefault="005C4F74" w:rsidP="005C4F7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B71C23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"/>
        <w:gridCol w:w="966"/>
        <w:gridCol w:w="8184"/>
      </w:tblGrid>
      <w:tr w:rsidR="005C4F74" w:rsidRPr="00B71C23" w:rsidTr="00DE447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4F74" w:rsidRPr="00B71C23" w:rsidRDefault="005C4F74" w:rsidP="00DE44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4F74" w:rsidRPr="00B71C23" w:rsidRDefault="005C4F74" w:rsidP="00DE44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81.461-922, П 444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4F74" w:rsidRPr="00B71C23" w:rsidRDefault="005C4F74" w:rsidP="00DE44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1C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Подосинов, Александр Васильевич.</w:t>
            </w:r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латинский язык и античную культуру. Ч. 2 = Lingua Latina : учеб. пособ. для гимназий, лицеев и шк. с гуманит. профилем: 2 г. обуч. - 2-е изд. ; испр. - М. : Флинта: Наука, 2000. - 254 с. : ил. - ISBN 5-89349-260-9: 33-00 : 33-00.</w:t>
            </w:r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УЧ-28; ФИЯ-3; </w:t>
            </w:r>
          </w:p>
        </w:tc>
      </w:tr>
      <w:tr w:rsidR="005C4F74" w:rsidRPr="00B71C23" w:rsidTr="00DE447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4F74" w:rsidRPr="00B71C23" w:rsidRDefault="005C4F74" w:rsidP="00DE44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4F74" w:rsidRPr="00B71C23" w:rsidRDefault="005C4F74" w:rsidP="00DE44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81.461-922, П 444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4F74" w:rsidRPr="00B71C23" w:rsidRDefault="005C4F74" w:rsidP="00DE44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1C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Подосинов, Александр Васильевич.</w:t>
            </w:r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латинский язык и античную культуру. Ч. 3 = Lingua Latina : учеб. пособ. для гимназий, лицеев и шк. с гуманит. проф.: 3 год обуч. - М. : Прогресс: ЮНИОР, 1995. - 229 с. : ил. - ISBN 5-01-004072-7: 34-00, 42-00 : 34-00, 42-00.</w:t>
            </w:r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УЧ-33; ФИЯ-3; </w:t>
            </w:r>
          </w:p>
        </w:tc>
      </w:tr>
      <w:tr w:rsidR="005C4F74" w:rsidRPr="00B71C23" w:rsidTr="00DE447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4F74" w:rsidRPr="00B71C23" w:rsidRDefault="005C4F74" w:rsidP="00DE44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4F74" w:rsidRPr="00B71C23" w:rsidRDefault="005C4F74" w:rsidP="00DE44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81.461-922, П 444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4F74" w:rsidRPr="00B71C23" w:rsidRDefault="005C4F74" w:rsidP="00DE44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1C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Подосинов, Александр Васильевич.</w:t>
            </w:r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латинский язык и античную культуру. Ч. 1 = Lingua Latina : учеб. пособ. для гимназий, лицеев и шк. с гуманит. профилем: 1 год обуч. - 4-е изд. ; испр. - М. : Флинта: Наука, 2000. - 189 с. : ил. - ISBN 5-89349-099-1: 33-00, 42-00 : 33-00, 42-00.</w:t>
            </w:r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УЧ-28; ФИЯ-3; </w:t>
            </w:r>
          </w:p>
        </w:tc>
      </w:tr>
      <w:tr w:rsidR="005C4F74" w:rsidRPr="00B71C23" w:rsidTr="00DE447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4F74" w:rsidRPr="00B71C23" w:rsidRDefault="005C4F74" w:rsidP="00DE44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4F74" w:rsidRPr="00B71C23" w:rsidRDefault="005C4F74" w:rsidP="00DE44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81.461, Л 272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4F74" w:rsidRPr="00B71C23" w:rsidRDefault="005C4F74" w:rsidP="00DE44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71C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Латинский язык</w:t>
            </w:r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[учеб. для пед. вузов] / В.Н. Ярхо, З.А. Покровская, Н.Л. Кацман [и др]; Под ред. В.Н. Ярхо, В.И. Лободы. - 6-е изд. ; стереотип. - М. : Высш. шк., 2000. - 384 с. - ISBN 5-06-003744-4: 65-00, 54-00, 93-00 : 65-00, 54-00, 93-00.</w:t>
            </w:r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ЕИ-33; УЧ-94; ФИЯ-50; ЮФ-3; </w:t>
            </w:r>
          </w:p>
        </w:tc>
      </w:tr>
      <w:tr w:rsidR="005C4F74" w:rsidRPr="00B71C23" w:rsidTr="00DE447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4F74" w:rsidRPr="00B71C23" w:rsidRDefault="005C4F74" w:rsidP="00DE44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4F74" w:rsidRPr="00B71C23" w:rsidRDefault="005C4F74" w:rsidP="00DE44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81.461, Л 272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4F74" w:rsidRPr="00B71C23" w:rsidRDefault="005C4F74" w:rsidP="00DE44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71C2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Латинский язык</w:t>
            </w:r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М-вом образования РФ в качестве учеб. для вузов / под ред. В.Н. Ярхо, В.И. Лободы. - 7-е изд. ; стереотип. - М. : Высш. шк., 2002. - 384 с. - ISBN 5-06-004216-2: 85-00, 93-00, 78-00, 103-00, 81-00, 74-00 : 85-00, 93-00, 78-00, 103-00, 81-00, 74-00.</w:t>
            </w:r>
            <w:r w:rsidRPr="00B71C2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УЧ-19; ФИЯ-86; нет-1; </w:t>
            </w:r>
          </w:p>
        </w:tc>
      </w:tr>
    </w:tbl>
    <w:p w:rsidR="005C4F74" w:rsidRDefault="005C4F74" w:rsidP="005C4F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4F74" w:rsidRDefault="005C4F74" w:rsidP="005C4F74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D76BC5">
        <w:rPr>
          <w:rStyle w:val="value"/>
          <w:rFonts w:ascii="Times New Roman" w:hAnsi="Times New Roman" w:cs="Times New Roman"/>
          <w:sz w:val="24"/>
          <w:szCs w:val="24"/>
        </w:rPr>
        <w:t xml:space="preserve">Кацман Н.Л., </w:t>
      </w:r>
      <w:r w:rsidRPr="00D76BC5">
        <w:rPr>
          <w:rStyle w:val="hilight"/>
          <w:rFonts w:ascii="Times New Roman" w:hAnsi="Times New Roman" w:cs="Times New Roman"/>
          <w:sz w:val="24"/>
          <w:szCs w:val="24"/>
        </w:rPr>
        <w:t>Латинский</w:t>
      </w:r>
      <w:r w:rsidRPr="00D76BC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76BC5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D76BC5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: учеб. для студентов, обучающихся по гуманитар. специальностям и направлениям / Н.Л. Кацман, З.А. Покровская. - 7-е изд., перераб. доп. - М. : ВЛАДОС, 2013. - 455 с. (Учебник для вузов) - ISBN 978-5-691-001893-0 - Режим доступа: </w:t>
      </w:r>
      <w:hyperlink r:id="rId5" w:history="1">
        <w:r w:rsidRPr="00244BC9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http://www.studentlibrary.ru/book/ISBN97856910018930.html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5C4F74" w:rsidRDefault="005C4F74" w:rsidP="005C4F74">
      <w:pPr>
        <w:pStyle w:val="a3"/>
        <w:tabs>
          <w:tab w:val="left" w:pos="8310"/>
        </w:tabs>
        <w:rPr>
          <w:rStyle w:val="value"/>
          <w:rFonts w:ascii="Times New Roman" w:hAnsi="Times New Roman" w:cs="Times New Roman"/>
          <w:sz w:val="24"/>
          <w:szCs w:val="24"/>
        </w:rPr>
      </w:pPr>
      <w:r>
        <w:rPr>
          <w:rStyle w:val="value"/>
          <w:rFonts w:ascii="Times New Roman" w:hAnsi="Times New Roman" w:cs="Times New Roman"/>
          <w:sz w:val="24"/>
          <w:szCs w:val="24"/>
        </w:rPr>
        <w:tab/>
      </w:r>
    </w:p>
    <w:p w:rsidR="005C4F74" w:rsidRDefault="005C4F74" w:rsidP="005C4F74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D76BC5">
        <w:rPr>
          <w:rStyle w:val="value"/>
          <w:rFonts w:ascii="Times New Roman" w:hAnsi="Times New Roman" w:cs="Times New Roman"/>
          <w:sz w:val="24"/>
          <w:szCs w:val="24"/>
        </w:rPr>
        <w:t xml:space="preserve">Гараева Л.А., </w:t>
      </w:r>
      <w:r w:rsidRPr="00D76BC5">
        <w:rPr>
          <w:rStyle w:val="hilight"/>
          <w:rFonts w:ascii="Times New Roman" w:hAnsi="Times New Roman" w:cs="Times New Roman"/>
          <w:sz w:val="24"/>
          <w:szCs w:val="24"/>
        </w:rPr>
        <w:t>Латинский</w:t>
      </w:r>
      <w:r w:rsidRPr="00D76BC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76BC5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D76BC5">
        <w:rPr>
          <w:rStyle w:val="value"/>
          <w:rFonts w:ascii="Times New Roman" w:hAnsi="Times New Roman" w:cs="Times New Roman"/>
          <w:sz w:val="24"/>
          <w:szCs w:val="24"/>
        </w:rPr>
        <w:t xml:space="preserve">. Курс для начинающих [Электронный ресурс] / Гараева Л.А. - М. : ФЛИНТА, 2014. - 320 с. - ISBN 978-5-9765-1432-4 - Режим доступа: </w:t>
      </w:r>
      <w:hyperlink r:id="rId6" w:history="1">
        <w:r w:rsidRPr="00244BC9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http://www.studentlibrary.ru/book/ISBN9785976514324.html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76BC5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5C4F74" w:rsidRDefault="005C4F74" w:rsidP="005C4F74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5C4F74" w:rsidRPr="005C4F74" w:rsidRDefault="005C4F74" w:rsidP="005C4F7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C4F74" w:rsidRPr="005C4F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F74"/>
    <w:rsid w:val="005C4F74"/>
    <w:rsid w:val="006E5061"/>
    <w:rsid w:val="00D06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5C4F74"/>
  </w:style>
  <w:style w:type="character" w:customStyle="1" w:styleId="hilight">
    <w:name w:val="hilight"/>
    <w:basedOn w:val="a0"/>
    <w:rsid w:val="005C4F74"/>
  </w:style>
  <w:style w:type="paragraph" w:styleId="a3">
    <w:name w:val="No Spacing"/>
    <w:uiPriority w:val="1"/>
    <w:qFormat/>
    <w:rsid w:val="005C4F74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C4F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5C4F74"/>
  </w:style>
  <w:style w:type="character" w:customStyle="1" w:styleId="hilight">
    <w:name w:val="hilight"/>
    <w:basedOn w:val="a0"/>
    <w:rsid w:val="005C4F74"/>
  </w:style>
  <w:style w:type="paragraph" w:styleId="a3">
    <w:name w:val="No Spacing"/>
    <w:uiPriority w:val="1"/>
    <w:qFormat/>
    <w:rsid w:val="005C4F74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C4F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14324.html" TargetMode="External"/><Relationship Id="rId5" Type="http://schemas.openxmlformats.org/officeDocument/2006/relationships/hyperlink" Target="http://www.studentlibrary.ru/book/ISBN9785691001893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2019-04-17T11:52:00Z</dcterms:created>
  <dcterms:modified xsi:type="dcterms:W3CDTF">2019-04-17T12:31:00Z</dcterms:modified>
</cp:coreProperties>
</file>