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B4" w:rsidRDefault="00F269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69B4" w:rsidRDefault="00F269B4">
      <w:pPr>
        <w:pStyle w:val="ConsPlusNormal"/>
        <w:jc w:val="both"/>
        <w:outlineLvl w:val="0"/>
      </w:pPr>
    </w:p>
    <w:p w:rsidR="00F269B4" w:rsidRDefault="00F269B4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F269B4" w:rsidRDefault="00F269B4">
      <w:pPr>
        <w:pStyle w:val="ConsPlusTitle"/>
        <w:jc w:val="center"/>
      </w:pPr>
    </w:p>
    <w:p w:rsidR="00F269B4" w:rsidRDefault="00F269B4">
      <w:pPr>
        <w:pStyle w:val="ConsPlusTitle"/>
        <w:jc w:val="center"/>
      </w:pPr>
      <w:r>
        <w:t>ПИСЬМО</w:t>
      </w:r>
    </w:p>
    <w:p w:rsidR="00F269B4" w:rsidRDefault="00F269B4">
      <w:pPr>
        <w:pStyle w:val="ConsPlusTitle"/>
        <w:jc w:val="center"/>
      </w:pPr>
      <w:r>
        <w:t>от 25 августа 2015 г. N АК-2453/06</w:t>
      </w:r>
    </w:p>
    <w:p w:rsidR="00F269B4" w:rsidRDefault="00F269B4">
      <w:pPr>
        <w:pStyle w:val="ConsPlusTitle"/>
        <w:jc w:val="center"/>
      </w:pPr>
    </w:p>
    <w:p w:rsidR="00F269B4" w:rsidRDefault="00F269B4">
      <w:pPr>
        <w:pStyle w:val="ConsPlusTitle"/>
        <w:jc w:val="center"/>
      </w:pPr>
      <w:r>
        <w:t>ОБ ОСОБЕННОСТЯХ</w:t>
      </w:r>
    </w:p>
    <w:p w:rsidR="00F269B4" w:rsidRDefault="00F269B4">
      <w:pPr>
        <w:pStyle w:val="ConsPlusTitle"/>
        <w:jc w:val="center"/>
      </w:pPr>
      <w:r>
        <w:t>ЗАКОНОДАТЕЛЬНОГО И НОРМАТИВНОГО ПРАВОВОГО ОБЕСПЕЧЕНИЯ</w:t>
      </w:r>
    </w:p>
    <w:p w:rsidR="00F269B4" w:rsidRDefault="00F269B4">
      <w:pPr>
        <w:pStyle w:val="ConsPlusTitle"/>
        <w:jc w:val="center"/>
      </w:pPr>
      <w:r>
        <w:t>В СФЕРЕ ДПО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 xml:space="preserve">В целях разъяснения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в части дополнительного профессионального образования и в связи с многочисленными запросами, поступающими от образовательных организаций и организаций, осуществляющих обучение, которые реализуют дополнительные профессиональные программы, Минобрнауки России направляет </w:t>
      </w:r>
      <w:hyperlink w:anchor="P20">
        <w:r>
          <w:rPr>
            <w:color w:val="0000FF"/>
          </w:rPr>
          <w:t>разъяснения</w:t>
        </w:r>
      </w:hyperlink>
      <w:r>
        <w:t xml:space="preserve"> об особенностях законодательного и нормативного правового обеспечения в сфере дополнительного профессионального образования.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jc w:val="right"/>
      </w:pPr>
      <w:r>
        <w:t>А.А.КЛИМОВ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jc w:val="right"/>
        <w:outlineLvl w:val="0"/>
      </w:pPr>
      <w:r>
        <w:t>Приложение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jc w:val="center"/>
      </w:pPr>
      <w:bookmarkStart w:id="0" w:name="P20"/>
      <w:bookmarkEnd w:id="0"/>
      <w:r>
        <w:t>РАЗЪЯСНЕНИЯ</w:t>
      </w:r>
    </w:p>
    <w:p w:rsidR="00F269B4" w:rsidRDefault="00F269B4">
      <w:pPr>
        <w:pStyle w:val="ConsPlusNormal"/>
        <w:jc w:val="center"/>
      </w:pPr>
      <w:r>
        <w:t>ОБ ОСОБЕННОСТЯХ ЗАКОНОДАТЕЛЬНОГО И НОРМАТИВНОГО</w:t>
      </w:r>
    </w:p>
    <w:p w:rsidR="00F269B4" w:rsidRDefault="00F269B4">
      <w:pPr>
        <w:pStyle w:val="ConsPlusNormal"/>
        <w:jc w:val="center"/>
      </w:pPr>
      <w:r>
        <w:t>ПРАВОВОГО ОБЕСПЕЧЕНИЯ В СФЕРЕ ДОПОЛНИТЕЛЬНОГО</w:t>
      </w:r>
    </w:p>
    <w:p w:rsidR="00F269B4" w:rsidRDefault="00F269B4">
      <w:pPr>
        <w:pStyle w:val="ConsPlusNormal"/>
        <w:jc w:val="center"/>
      </w:pPr>
      <w:r>
        <w:t>ПРОФЕССИОНАЛЬНОГО ОБРАЗОВАНИЯ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Используемые сокращения: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">
        <w:r>
          <w:rPr>
            <w:color w:val="0000FF"/>
          </w:rPr>
          <w:t>закон</w:t>
        </w:r>
      </w:hyperlink>
      <w:r>
        <w:t xml:space="preserve"> N 273-ФЗ - Федеральный закон от 29 декабря 2012 г. N 273-ФЗ "Об образовании в Российской Федерации";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ДПО - дополнительное профессиональное образование.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1. Имеет ли право образовательная организация зачислить на обучение по программе профессиональной переподготовки лицо, предоставившее при зачислении на обучение диплом о начальном профессиональном образовании, выданный ранее 1 сентября 2013 года?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части 1 статьи 108</w:t>
        </w:r>
      </w:hyperlink>
      <w:r>
        <w:t xml:space="preserve"> Федерального закона N 273-ФЗ образовательные уровни (образовательные цензы), установленные в Российской Федерации до дня вступления в силу указанного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N 273-ФЗ, приравниваются к уровням образования, установленным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273-ФЗ, в том числе начальное профессиональное образование приравнивается к среднему профессиональному образованию по программам подготовки квалифицированных рабочих (служащих).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>
        <w:r>
          <w:rPr>
            <w:color w:val="0000FF"/>
          </w:rPr>
          <w:t>части 3 статьи 76</w:t>
        </w:r>
      </w:hyperlink>
      <w:r>
        <w:t xml:space="preserve"> Федерального закона N 273-ФЗ к освоению дополнительных профессиональных программ допускаются: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лица, имеющие среднее профессиональное и (или) высшее образование;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lastRenderedPageBreak/>
        <w:t>лица, получающие среднее профессиональное и (или) высшее образование.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Исходя из изложенного лицо, имеющее начальное профессиональное образование, имеет право пройти обучение по дополнительным профессиональным программам, в том числе по программе профессиональной переподготовки.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2. Можно ли после успешного освоения программы профессиональной переподготовки в области например "Юриспруденция", имея высшее образование в другой области, претендовать на должность "Юрисконсульт"? &lt;1&gt;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&lt;1&gt; Следует обратить внимание, что согласно требованиям Квалификационных справочников иногда ДПО не достаточно для занятия определенной должности. Прием на работу работников относится к компетенции работодателя. Таким образом, если одним из требований при приеме на работу является наличие высшего образования в определенной области, например по одной из специальностей укрупненных групп специальностей и направлений подготовки "Гуманитарные и социальные науки", то работодатель вправе отказать специалисту с высшим (техническим) образованием с ДПО в области гуманитарных и социальных наук.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hyperlink r:id="rId11">
        <w:r>
          <w:rPr>
            <w:color w:val="0000FF"/>
          </w:rPr>
          <w:t>Частью 5 статьи 76</w:t>
        </w:r>
      </w:hyperlink>
      <w:r>
        <w:t xml:space="preserve"> Федерального закона N 273-ФЗ установлено, что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Вместе с тем, Квалификационным </w:t>
      </w:r>
      <w:hyperlink r:id="rId12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других служащих, утвержденным постановлением Минтруда России от 21 августа 1998 г. N 37 (далее - Квалификационный справочник), установлены следующие требования к квалификации "юрисконсульт":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юрисконсульт I категории: высшее (юридическое) образование и стаж работы в должности юрисконсульта II категории не менее 3 лет.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юрисконсульт II категории: высшее (юридическое) образование и стаж работы в должности юрисконсульта или других должностях, замещаемых специалистами с высшим образованием, не менее 3 лет.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юрисконсульт: высшее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Исходя из изложенного, в данной ситуации наличие ДПО не дает права занимать должность "юрисконсульт" в связи с требованиями Квалификационного справочника.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3. Можно ли занимать должность "учитель" или "преподаватель", имея высшее образование или среднее профессиональное образование, не относящееся к области образование и педагогика или к области, не соответствующей преподаваемому предмету? &lt;1&gt;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&lt;1&gt; Следует обратить внимание, что согласно требованиям Квалификационных справочников иногда ДПО не достаточно для занятия определенной должности. Прием на работу работников относится к компетенции работодателя. Таким образом, если одним из требований при приеме на работу является наличие высшего образования в определенной области, например по одной из специальностей укрупненных групп специальностей и направлений подготовки "Гуманитарные и социальные науки", то работодатель вправе отказать специалисту с высшим (техническим) образованием с ДПО в области гуманитарных и социальных наук.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Можно. При следующих условиях.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>
        <w:r>
          <w:rPr>
            <w:color w:val="0000FF"/>
          </w:rPr>
          <w:t>части 1 статьи 46</w:t>
        </w:r>
      </w:hyperlink>
      <w:r>
        <w:t xml:space="preserve"> Федерального закона N 273-ФЗ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Единым квалификационным справочником должностей руководителей, специалистов и служащих, </w:t>
      </w:r>
      <w:hyperlink r:id="rId14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образования", утвержденным приказом Минздравсоцразвития России от 26 августа 2010 г. N 761н установлены следующие требования к квалификации: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преподаватель (кроме преподавателей, отнесенных к профессорско-преподавательскому составу ВУЗов)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работы;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учитель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Таким образом, для занятия должности "преподаватель" либо "учитель" необходимо пройти обучение по дополнительной профессиональной программе в области образование и педагогика.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4. Педагогические работники имеют право на ДПО по профилю педагогической деятельности не реже чем один раз в три года. За чей счет должно проводиться обучение и кто должен его организовывать?</w:t>
      </w:r>
    </w:p>
    <w:p w:rsidR="00F269B4" w:rsidRDefault="00F269B4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Пунктом 5 части 3 статьи 28</w:t>
        </w:r>
      </w:hyperlink>
      <w:r>
        <w:t xml:space="preserve"> Федерального закона N 273-ФЗ установлено, что создание условий и организация ДПО работников относится к компетенции образовательной организации.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Кроме того, в соответствии со </w:t>
      </w:r>
      <w:hyperlink r:id="rId16">
        <w:r>
          <w:rPr>
            <w:color w:val="0000FF"/>
          </w:rPr>
          <w:t>статьей 196</w:t>
        </w:r>
      </w:hyperlink>
      <w:r>
        <w:t xml:space="preserve"> Трудового кодекса Российской Федерации от 30 декабря 2001 г. N 197-ФЗ необходимость подготовки работников (профессиональное образование и профессиональное обучение) и ДПО для собственных нужд определяет работодатель. Подготовка работников и ДПО работников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F269B4" w:rsidRDefault="00F26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6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B4" w:rsidRDefault="00F26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B4" w:rsidRDefault="00F26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9B4" w:rsidRDefault="00F269B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69B4" w:rsidRDefault="00F269B4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П. 3 ст. 264</w:t>
              </w:r>
            </w:hyperlink>
            <w:r>
              <w:rPr>
                <w:color w:val="392C69"/>
              </w:rPr>
              <w:t xml:space="preserve"> НК ФЗ от 18.07.2017 </w:t>
            </w:r>
            <w:hyperlink r:id="rId18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 изложен в новой редакции, в соответствии с которой в состав прочих расходов включаются расходы налогоплательщика на обучение по основным профессиональным образовательным программам, основным программам профессионального обучения и дополнительным профессиональным программам, прохождение независимой оценки квалификации на соответствие требованиям к квалификации работников налогоплательщика.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B4" w:rsidRDefault="00F269B4">
            <w:pPr>
              <w:pStyle w:val="ConsPlusNormal"/>
            </w:pPr>
          </w:p>
        </w:tc>
      </w:tr>
    </w:tbl>
    <w:p w:rsidR="00F269B4" w:rsidRDefault="00F269B4">
      <w:pPr>
        <w:pStyle w:val="ConsPlusNormal"/>
        <w:spacing w:before="280"/>
        <w:ind w:firstLine="540"/>
        <w:jc w:val="both"/>
      </w:pPr>
      <w:r>
        <w:t xml:space="preserve">Согласно </w:t>
      </w:r>
      <w:hyperlink r:id="rId19">
        <w:r>
          <w:rPr>
            <w:color w:val="0000FF"/>
          </w:rPr>
          <w:t>пункту 3 статьи 264</w:t>
        </w:r>
      </w:hyperlink>
      <w:r>
        <w:t xml:space="preserve"> Налогового кодекса Российской Федерации от 5 августа 2000 г. N 117-ФЗ расходы налогоплательщика на обучение по основным и дополнительным профессиональным образовательным программам, профессиональную подготовку и переподготовку работников налогоплательщика включаются в состав прочих расходов.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lastRenderedPageBreak/>
        <w:t>Таким образом, организация и оплата обучения по дополнительным профессиональным программам работников входит в компетенцию работодателя.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 xml:space="preserve">Вопрос 5.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N 273-ФЗ предусмотрено требование к организациям, осуществляющим образовательную деятельность по реализации образовательных программ высшего образования и дополнительных профессиональных программ, о наличии должностей научных работников, которые относятся к научно-педагогическим работникам. В случае если образовательная организация ДПО не реализует образовательные программы высшего образования и не испытывает необходимости в найме научных работников в силу специфики своей деятельности. Распространяется ли в данном случае нормативно закрепленное требование о наличии должностей научных работников на образовательную организацию, осуществляющую образовательную деятельность исключительно в сфере ДПО?</w:t>
      </w:r>
    </w:p>
    <w:p w:rsidR="00F269B4" w:rsidRDefault="00F269B4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Частью 3 статьи 23</w:t>
        </w:r>
      </w:hyperlink>
      <w:r>
        <w:t xml:space="preserve"> Федерального закона N 273-ФЗ установлено, что организация ДПО - это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2">
        <w:r>
          <w:rPr>
            <w:color w:val="0000FF"/>
          </w:rPr>
          <w:t>части 4 статьи 23</w:t>
        </w:r>
      </w:hyperlink>
      <w:r>
        <w:t xml:space="preserve"> Федерального закона N 273-ФЗ организации ДПО вправе осуществлять образовательную деятельность по программам подготовки научно-педагогических кадров, программам ординатуры, дополнительным общеобразовательным программам, программ профессионального обучения.</w:t>
      </w:r>
    </w:p>
    <w:p w:rsidR="00F269B4" w:rsidRDefault="00F269B4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Частью 1 статьи 50</w:t>
        </w:r>
      </w:hyperlink>
      <w:r>
        <w:t xml:space="preserve"> Федерального закона N 273-ФЗ закреплено, что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При этом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 формировать у обучающихся профессиональные качества по избранным профессии, специальности или направлению подготовки, а также развивать у обучающихся самостоятельность, инициативу, творческие способности (</w:t>
      </w:r>
      <w:hyperlink r:id="rId24">
        <w:r>
          <w:rPr>
            <w:color w:val="0000FF"/>
          </w:rPr>
          <w:t>часть 3 статьи 50</w:t>
        </w:r>
      </w:hyperlink>
      <w:r>
        <w:t xml:space="preserve"> Федерального закона N 273-ФЗ).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Установление штатного расписания, если иное не установлено нормативными правовыми актами Российской Федерации, относится к компетенции образовательной организации (</w:t>
      </w:r>
      <w:hyperlink r:id="rId25">
        <w:r>
          <w:rPr>
            <w:color w:val="0000FF"/>
          </w:rPr>
          <w:t>часть 3 статьи 28</w:t>
        </w:r>
      </w:hyperlink>
      <w:r>
        <w:t xml:space="preserve"> Федерального закона N 273-ФЗ).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Таким образом, решение о наличии в штатном расписании должности научного работника либо ее отсутствии входит в компетенцию образовательной организации.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6. Имеют ли право лица, окончившие одногодичные педагогические классы при средних общеобразовательных школах по подготовке воспитателей дошкольных учреждений с присвоением квалификации "Воспитатель детского сада" на ДПО?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Одногодичные педагогические классы при средних общеобразовательных школах по подготовке воспитателей дошкольных учреждений функционировали в соответствии с Временным </w:t>
      </w:r>
      <w:hyperlink r:id="rId26">
        <w:r>
          <w:rPr>
            <w:color w:val="0000FF"/>
          </w:rPr>
          <w:t>положением</w:t>
        </w:r>
      </w:hyperlink>
      <w:r>
        <w:t xml:space="preserve"> об одногодичных педагогических классах при средних общеобразовательных школах по подготовке воспитателей дошкольных учреждений, утвержденным приказом Министерства просвещения СССР от 14 января 1981 г. N 6 (далее - Временное положение).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7">
        <w:r>
          <w:rPr>
            <w:color w:val="0000FF"/>
          </w:rPr>
          <w:t>пунктом 9</w:t>
        </w:r>
      </w:hyperlink>
      <w:r>
        <w:t xml:space="preserve"> Временного положения слушателям педагогических классов, успешно выполнившим учебный план и сдавшим выпускные экзамены, присваивалась квалификация "Воспитатель детского сада" и выдавалось удостоверение установленного образца.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lastRenderedPageBreak/>
        <w:t xml:space="preserve">В период принятия и действия Временного </w:t>
      </w:r>
      <w:hyperlink r:id="rId28">
        <w:r>
          <w:rPr>
            <w:color w:val="0000FF"/>
          </w:rPr>
          <w:t>положения</w:t>
        </w:r>
      </w:hyperlink>
      <w:r>
        <w:t xml:space="preserve"> общественные отношения в области народного образования регулировались </w:t>
      </w:r>
      <w:hyperlink r:id="rId29">
        <w:r>
          <w:rPr>
            <w:color w:val="0000FF"/>
          </w:rPr>
          <w:t>Законом</w:t>
        </w:r>
      </w:hyperlink>
      <w:r>
        <w:t xml:space="preserve"> СССР от 19 июля 1973 г. N 4536-VIII "Об утверждении основ законодательства Союза ССР и союзных республик о народном образовании" (далее - Закон СССР).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0">
        <w:r>
          <w:rPr>
            <w:color w:val="0000FF"/>
          </w:rPr>
          <w:t>статье 5</w:t>
        </w:r>
      </w:hyperlink>
      <w:r>
        <w:t xml:space="preserve"> Закона СССР система народного образования в СССР включала: дошкольное воспитание; общее среднее образование; профессионально-техническое образование; среднее специальное образование; высшее образование; внешкольное воспитание.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Профессионально-техническое образование молодежи осуществлялось в профессионально-технических учебных заведениях единого типа - средних профессионально-технических училищах, обеспечивающих планомерную подготовку квалифицированных рабочих кадров (</w:t>
      </w:r>
      <w:hyperlink r:id="rId31">
        <w:r>
          <w:rPr>
            <w:color w:val="0000FF"/>
          </w:rPr>
          <w:t>статья 31</w:t>
        </w:r>
      </w:hyperlink>
      <w:r>
        <w:t xml:space="preserve"> Закона СССР).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Среднее специальное образование осуществлялось в техникумах, училищах и других учебных заведениях, отнесенных в установленном порядке к средним специальным учебным заведениям (</w:t>
      </w:r>
      <w:hyperlink r:id="rId32">
        <w:r>
          <w:rPr>
            <w:color w:val="0000FF"/>
          </w:rPr>
          <w:t>статья 39</w:t>
        </w:r>
      </w:hyperlink>
      <w:r>
        <w:t xml:space="preserve"> Закона СССР).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Образование, получаемое в результате окончания одногодичных педагогических классов при средних общеобразовательных школах по подготовке воспитателей дошкольных учреждений, не приравнивалось ни к одному из вышеуказанных уровней образования.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Кроме того, в соответствии с </w:t>
      </w:r>
      <w:hyperlink r:id="rId33">
        <w:r>
          <w:rPr>
            <w:color w:val="0000FF"/>
          </w:rPr>
          <w:t>пунктами 7</w:t>
        </w:r>
      </w:hyperlink>
      <w:r>
        <w:t xml:space="preserve">, </w:t>
      </w:r>
      <w:hyperlink r:id="rId34">
        <w:r>
          <w:rPr>
            <w:color w:val="0000FF"/>
          </w:rPr>
          <w:t>13</w:t>
        </w:r>
      </w:hyperlink>
      <w:r>
        <w:t xml:space="preserve"> Временного положения слушателей годичных педагогических классов приравнивали к учащимся педагогических училищ только в отношении стипендиального обеспечения, а лиц, окончивших указанные классы, приравнивали к лицам, окончившим педагогические училища, только по оплате труда.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Учитывая изложенное, а также то, что образовательные уровни (образовательные цензы), установленные в Российской Федерации до дня вступления в силу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273-ФЗ, приравниваются к уровням образования, установленным вышеуказанным Законом об образовании, в порядке, определенном </w:t>
      </w:r>
      <w:hyperlink r:id="rId36">
        <w:r>
          <w:rPr>
            <w:color w:val="0000FF"/>
          </w:rPr>
          <w:t>частью 1 статьи 108</w:t>
        </w:r>
      </w:hyperlink>
      <w:r>
        <w:t xml:space="preserve"> Федерального закона N 273-ФЗ, обучение в одногодичных педагогических классах при средних общеобразовательных школах по подготовке воспитателей дошкольных учреждений не может быть приравнено к начальному профессиональному образованию, а соответственно и к среднему профессиональному образованию по действующему законодательству Российской Федерации в сфере образования.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7">
        <w:r>
          <w:rPr>
            <w:color w:val="0000FF"/>
          </w:rPr>
          <w:t>части 3 статьи 76</w:t>
        </w:r>
      </w:hyperlink>
      <w:r>
        <w:t xml:space="preserve"> Федерального закона N 273-ФЗ к освоению дополнительных профессиональных программ допускаются: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лица, имеющие среднее профессиональное и (или) высшее образование;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лица, получающие среднее профессиональное и (или) высшее образование.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Таким образом, лица, прошедшие обучение в одногодичных педагогических классах при средних общеобразовательных школах по подготовке воспитателей дошкольных учреждений, не могут быть допущены к освоению дополнительных профессиональных программ.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7. Кто разрабатывает примерные дополнительные профессиональные программы медицинского образования и фармацевтического образования?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8">
        <w:r>
          <w:rPr>
            <w:color w:val="0000FF"/>
          </w:rPr>
          <w:t>части 3 статьи 82</w:t>
        </w:r>
      </w:hyperlink>
      <w:r>
        <w:t xml:space="preserve"> Федерального закона N 273-ФЗ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здравоохранения.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39">
        <w:r>
          <w:rPr>
            <w:color w:val="0000FF"/>
          </w:rPr>
          <w:t>пунктом 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Министерство здравоохранения Российской Федерации является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здравоохранения, а также отвечает за организацию среднего профессионального, высшего образования и дополнительного профессионального медицинского и фармацевтического образования.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8. Является сертификат специалиста медицинского и фармацевтического работника документом о ДПО?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Нет, не является.</w:t>
      </w:r>
    </w:p>
    <w:p w:rsidR="00F269B4" w:rsidRDefault="00F269B4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Условия</w:t>
        </w:r>
      </w:hyperlink>
      <w:r>
        <w:t xml:space="preserve"> и порядок выдачи сертификата специалиста медицинским и фармацевтическим работникам утверждены приказом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1">
        <w:r>
          <w:rPr>
            <w:color w:val="0000FF"/>
          </w:rPr>
          <w:t>части 10 статьи 60</w:t>
        </w:r>
      </w:hyperlink>
      <w:r>
        <w:t xml:space="preserve"> Федерального закона N 273-ФЗ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9. Обязана ли образовательная организация ДПО иметь помещение для осуществления медицинской деятельности?</w:t>
      </w:r>
    </w:p>
    <w:p w:rsidR="00F269B4" w:rsidRDefault="00F269B4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Частью 3 статьи 41</w:t>
        </w:r>
      </w:hyperlink>
      <w:r>
        <w:t xml:space="preserve"> Федерального закона N 273-ФЗ закреплено, что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3">
        <w:r>
          <w:rPr>
            <w:color w:val="0000FF"/>
          </w:rPr>
          <w:t>пунктом 10</w:t>
        </w:r>
      </w:hyperlink>
      <w:r>
        <w:t xml:space="preserve"> Положения о лицензировании образовательной деятельности, утвержденного постановлением Правительства Российской Федерации от 28 октября 2013 г. N 966 (далее - Положение) для получения лицензии соискатель лицензии представляет в лицензирующий орган, в том числе, копии документов, подтверждающих наличие помещения с соответствующими условиями для работы медицинских работников.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Кроме того, согласно </w:t>
      </w:r>
      <w:hyperlink r:id="rId44">
        <w:r>
          <w:rPr>
            <w:color w:val="0000FF"/>
          </w:rPr>
          <w:t>подпункту "в" пункта 4</w:t>
        </w:r>
      </w:hyperlink>
      <w:r>
        <w:t xml:space="preserve"> и </w:t>
      </w:r>
      <w:hyperlink r:id="rId45">
        <w:r>
          <w:rPr>
            <w:color w:val="0000FF"/>
          </w:rPr>
          <w:t>подпункта "в" пункта 6</w:t>
        </w:r>
      </w:hyperlink>
      <w:r>
        <w:t xml:space="preserve"> Положения одним из лицензионных требований, предъявляемых к соискателю лицензии на осуществление образовательной деятельности, а также лицензионное требование к лицензиату при осуществлении образовательной деятельности является наличие условий для охраны здоровья обучающихся в соответствии со </w:t>
      </w:r>
      <w:hyperlink r:id="rId46">
        <w:r>
          <w:rPr>
            <w:color w:val="0000FF"/>
          </w:rPr>
          <w:t>статьями 37</w:t>
        </w:r>
      </w:hyperlink>
      <w:r>
        <w:t xml:space="preserve"> и </w:t>
      </w:r>
      <w:hyperlink r:id="rId47">
        <w:r>
          <w:rPr>
            <w:color w:val="0000FF"/>
          </w:rPr>
          <w:t>41</w:t>
        </w:r>
      </w:hyperlink>
      <w:r>
        <w:t xml:space="preserve"> Федерального закона N 273-ФЗ.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8">
        <w:r>
          <w:rPr>
            <w:color w:val="0000FF"/>
          </w:rPr>
          <w:t>пункту 9</w:t>
        </w:r>
      </w:hyperlink>
      <w:r>
        <w:t xml:space="preserve"> Положения несоблюдение лицензиатом установленных </w:t>
      </w:r>
      <w:hyperlink r:id="rId49">
        <w:r>
          <w:rPr>
            <w:color w:val="0000FF"/>
          </w:rPr>
          <w:t>подпунктом "в" пункта 6</w:t>
        </w:r>
      </w:hyperlink>
      <w:r>
        <w:t xml:space="preserve"> Положения требований является грубым нарушением лицензионных требований и условий.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Обращаем Ваше внимание, что </w:t>
      </w:r>
      <w:hyperlink r:id="rId50">
        <w:r>
          <w:rPr>
            <w:color w:val="0000FF"/>
          </w:rPr>
          <w:t>Положением</w:t>
        </w:r>
      </w:hyperlink>
      <w:r>
        <w:t xml:space="preserve"> не установлены требования к образовательной организации в части наличия лицензии на осуществление медицинской деятельности.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Требования к помещению для осуществления медицинской деятельности установлены </w:t>
      </w:r>
      <w:hyperlink r:id="rId5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к организациям, осуществляющим медицинскую деятельность".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При заключении между образовательной организацией и медицинской организацией договора на медицинское обслуживание работников и обучающихся медицинская организация </w:t>
      </w:r>
      <w:r>
        <w:lastRenderedPageBreak/>
        <w:t>обязана получить лицензию на медицинскую деятельность по адресам помещений, предоставленных образовательной организацией.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Исходя из изложенного организация ДПО обязана иметь помещение для осуществления медицинской деятельности, в соответствии с установленными требованиями.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На организации, осуществляющие обучение и реализующие дополнительные профессиональные программы, данные требование не распространяются.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Кроме того, вопрос об организации оказания первичной медико-санитарной помощи обучающимся должен разрешаться соответствующим органом исполнительной власти в сфере здравоохранения.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10. Каким нормативным правовым актом регулируется учебная нагрузка педагогических работников образовательных организаций ДПО?</w:t>
      </w:r>
    </w:p>
    <w:p w:rsidR="00F269B4" w:rsidRDefault="00F269B4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Приказ</w:t>
        </w:r>
      </w:hyperlink>
      <w:r>
        <w:t xml:space="preserve"> Минобрнауки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Минюстом России 25 февраля 2015 г., регистрационный N 36204), вступил в силу 10 марта 2015 г. (далее - приказ N 1601). </w:t>
      </w:r>
      <w:hyperlink r:id="rId53">
        <w:r>
          <w:rPr>
            <w:color w:val="0000FF"/>
          </w:rPr>
          <w:t>Приказ</w:t>
        </w:r>
      </w:hyperlink>
      <w:r>
        <w:t xml:space="preserve"> N 1601 утверждает порядок определения учебной нагрузки педагогических работников, оговариваемой в трудовом договоре, который определяет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предела учебной нагрузки в зависимости от должности и (или) специальности педагогических работников с учетом особенностей их труда.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Определение учебной нагрузки педагогических работников, отнесенных к профессорско-преподавательскому составу, и основания ее изменения закреплено за </w:t>
      </w:r>
      <w:hyperlink r:id="rId54">
        <w:r>
          <w:rPr>
            <w:color w:val="0000FF"/>
          </w:rPr>
          <w:t>разделом VI Приложения N 2</w:t>
        </w:r>
      </w:hyperlink>
      <w:r>
        <w:t xml:space="preserve"> приказа N 1601, в том числе для педагогических работников, замещающих должности профессорско-преподавательского состава организации, осуществляющей образовательную деятельность по дополнительным профессиональным программам. Кроме того, согласно </w:t>
      </w:r>
      <w:hyperlink r:id="rId55">
        <w:r>
          <w:rPr>
            <w:color w:val="0000FF"/>
          </w:rPr>
          <w:t>пункту 6.5 раздела VI Приложения N 2</w:t>
        </w:r>
      </w:hyperlink>
      <w:r>
        <w:t xml:space="preserve"> приказа N 1601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11. Какова продолжительность отпуска педагогического работника организации ДПО?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 настоящее время действует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октября 2002 г. N 724 "О продолжительности ежегодного основного удлиненного оплачиваемого отпуска, предоставляемого педагогическим работникам", в соответствии с которым установлена продолжительность ежегодного основного удлиненного оплачиваемого отпуска, предоставляемого педагогическим работникам" (далее - Постановление N 724).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7">
        <w:r>
          <w:rPr>
            <w:color w:val="0000FF"/>
          </w:rPr>
          <w:t>приложением</w:t>
        </w:r>
      </w:hyperlink>
      <w:r>
        <w:t xml:space="preserve"> к Постановлению отпуск продолжительностью 56 календарных дней предоставляется следующим педагогическим работникам, занимающим должности в образовательной организации дополнительного профессионального образования (повышения квалификации) специалистов: ректоры (директора); первые проректоры; проректоры (заместители директора), директора (заведующие) филиалов образовательных учреждений; профессорско-преподавательский состав; воспитатели; методисты; концертмейстеры; педагоги-психологи; заведующие докторантурой, аспирантурой, научно-исследовательскими отделами </w:t>
      </w:r>
      <w:r>
        <w:lastRenderedPageBreak/>
        <w:t>(секторами), учебными отделами (частями) и другими учебными подразделениями; руководители (заведующие) производственной практикой; ученые секретари; педагоги дополнительного образования.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При этом для заместителей деканов факультетов, директоров (заведующих) филиалов, заведующих докторантурой, аспирантурой, научно-исследовательскими отделами (секторами), учебными отделами (частями) и другими учебными структурными подразделениями; для руководителей (заведующих) производственной практикой, ученых секретарей продолжительность ежегодного основного удлиненного оплачиваемого отпуска составляет 56 календарных дней при условии ведения ими в учебном году в одном и том же образовательном учреждении высшего профессионального образования или образовательном учреждении дополнительного профессионального образования (повышения квалификации) специалистов преподавательской работы в объеме не менее 150 часов.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Таким образом, педагогический работник имеет право на ежегодный основной удлиненный оплачиваемый отпуск продолжительностью 56 календарных дней при выполнении вышеперечисленных условий.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Если данные условия не соблюдены, то в соответствии со </w:t>
      </w:r>
      <w:hyperlink r:id="rId58">
        <w:r>
          <w:rPr>
            <w:color w:val="0000FF"/>
          </w:rPr>
          <w:t>статьей 115</w:t>
        </w:r>
      </w:hyperlink>
      <w:r>
        <w:t xml:space="preserve"> Трудового кодекса Российской Федерации от 30 декабря 2001 г. N 197-ФЗ ежегодный основной оплачиваемый отпуск предоставляется работникам продолжительностью 28 календарных дней.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 настоящее время Минобрнауки России разработан проект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"О ежегодных основных удлиненных оплачиваемых отпусках в сфере образования" (далее - проект постановления), разработанный в соответствии с </w:t>
      </w:r>
      <w:hyperlink r:id="rId60">
        <w:r>
          <w:rPr>
            <w:color w:val="0000FF"/>
          </w:rPr>
          <w:t>пунктом 3 части 5 статьи 47</w:t>
        </w:r>
      </w:hyperlink>
      <w:r>
        <w:t xml:space="preserve">, </w:t>
      </w:r>
      <w:hyperlink r:id="rId61">
        <w:r>
          <w:rPr>
            <w:color w:val="0000FF"/>
          </w:rPr>
          <w:t>частью 7 статьи 51</w:t>
        </w:r>
      </w:hyperlink>
      <w:r>
        <w:t xml:space="preserve"> и </w:t>
      </w:r>
      <w:hyperlink r:id="rId62">
        <w:r>
          <w:rPr>
            <w:color w:val="0000FF"/>
          </w:rPr>
          <w:t>частью 4 статьи 52</w:t>
        </w:r>
      </w:hyperlink>
      <w:r>
        <w:t xml:space="preserve"> Федерального закона N 273-ФЗ. С момента вступления в силу проекта постановления, </w:t>
      </w:r>
      <w:hyperlink r:id="rId63">
        <w:r>
          <w:rPr>
            <w:color w:val="0000FF"/>
          </w:rPr>
          <w:t>Постановление</w:t>
        </w:r>
      </w:hyperlink>
      <w:r>
        <w:t xml:space="preserve"> N 724 утратит силу.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12. Как правильно переименовывать организации ДПО? Необходимо ли в наименовании образовательной организации менять слово "учреждение" на "организация"?</w:t>
      </w:r>
    </w:p>
    <w:p w:rsidR="00F269B4" w:rsidRDefault="00F269B4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Частью 5 статьи 108</w:t>
        </w:r>
      </w:hyperlink>
      <w:r>
        <w:t xml:space="preserve"> Федерального закона N 273-ФЗ определены образовательные учреждения, наименования которых подлежат приведению в соответствие с указанным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273-ФЗ.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Так, например, с учетом </w:t>
      </w:r>
      <w:hyperlink r:id="rId66">
        <w:r>
          <w:rPr>
            <w:color w:val="0000FF"/>
          </w:rPr>
          <w:t>подпункта 5 части 5 статьи 108</w:t>
        </w:r>
      </w:hyperlink>
      <w:r>
        <w:t xml:space="preserve"> Федерального закона 273-ФЗ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Вместе с тем сообщаем, что понятие "образовательная организация" используется в Федеральном </w:t>
      </w:r>
      <w:hyperlink r:id="rId67">
        <w:r>
          <w:rPr>
            <w:color w:val="0000FF"/>
          </w:rPr>
          <w:t>законе</w:t>
        </w:r>
      </w:hyperlink>
      <w:r>
        <w:t xml:space="preserve"> N 273-ФЗ, в связи с тем, что образовательные организации могут создаваться не только в форме учреждений.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8">
        <w:r>
          <w:rPr>
            <w:color w:val="0000FF"/>
          </w:rPr>
          <w:t>части 1 статьи 22</w:t>
        </w:r>
      </w:hyperlink>
      <w:r>
        <w:t xml:space="preserve"> Федерального закона N 273-ФЗ образовательная организация создается в форме, установленной гражданским законодательством для некоммерческих организаций. Организационно-правовые формы некоммерческих организаций, в которых могут быть созданы образовательные организации, установлены Гражданским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12 января 1996 г. N 7-ФЗ "О некоммерческих организациях". Одной из организационно-правовых форм некоммерческих организаций является, в том числе, учреждение (казенное, бюджетное, автономное).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Учитывая изложенное,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N 273-ФЗ не предусмотрено включение в наименование образовательной организации общеродового названия всех юридических лиц - "организация", из чего следует, что в наименовании образовательных учреждений слово </w:t>
      </w:r>
      <w:r>
        <w:lastRenderedPageBreak/>
        <w:t>"учреждение" не требуется заменять словом "организация".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Разъяснения относительно наименований образовательных учреждений более подробно изложены в </w:t>
      </w:r>
      <w:hyperlink r:id="rId72">
        <w:r>
          <w:rPr>
            <w:color w:val="0000FF"/>
          </w:rPr>
          <w:t>письме</w:t>
        </w:r>
      </w:hyperlink>
      <w:r>
        <w:t xml:space="preserve"> Минобрнауки России от 10 июня 2013 г. N ДЛ-151/17, которое было направлено в федеральные органы исполнительной власти, органы исполнительной власти субъектов Российской Федерации и органы местного самоуправления, имеющим в своем ведении образовательные учреждения были направлены</w:t>
      </w:r>
    </w:p>
    <w:p w:rsidR="00F269B4" w:rsidRDefault="00F26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69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B4" w:rsidRDefault="00F26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B4" w:rsidRDefault="00F26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9B4" w:rsidRDefault="00F269B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69B4" w:rsidRDefault="00F269B4">
            <w:pPr>
              <w:pStyle w:val="ConsPlusNormal"/>
              <w:jc w:val="both"/>
            </w:pPr>
            <w:r>
              <w:rPr>
                <w:color w:val="392C69"/>
              </w:rPr>
              <w:t>В тексте документа, видимо, допущена опечатка: вместо адреса "www.минобрнауки.рф" следует читать "минобрнауки.рф".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B4" w:rsidRDefault="00F269B4">
            <w:pPr>
              <w:pStyle w:val="ConsPlusNormal"/>
            </w:pPr>
          </w:p>
        </w:tc>
      </w:tr>
    </w:tbl>
    <w:p w:rsidR="00F269B4" w:rsidRDefault="00F269B4">
      <w:pPr>
        <w:pStyle w:val="ConsPlusNormal"/>
        <w:spacing w:before="280"/>
        <w:ind w:firstLine="540"/>
        <w:jc w:val="both"/>
      </w:pPr>
      <w:r>
        <w:t xml:space="preserve">Указанное </w:t>
      </w:r>
      <w:hyperlink r:id="rId73">
        <w:r>
          <w:rPr>
            <w:color w:val="0000FF"/>
          </w:rPr>
          <w:t>письмо</w:t>
        </w:r>
      </w:hyperlink>
      <w:r>
        <w:t xml:space="preserve"> размещено на официальном сайте Минобрнауки России www.минобрнауки.рф в разделе "Документы".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13. Является ли обучение мерам пожарной безопасности работников организации дополнительным профессиональным образованием?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4">
        <w:r>
          <w:rPr>
            <w:color w:val="0000FF"/>
          </w:rPr>
          <w:t>абзацем вторым статьи 25</w:t>
        </w:r>
      </w:hyperlink>
      <w:r>
        <w:t xml:space="preserve"> Федерального закона от 21 декабря 1994 г. N 69-ФЗ "О пожарной безопасности" обучение мерам пожарной безопасности работников организаций проводится в соответствии с законодательством Российской Федерации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5">
        <w:r>
          <w:rPr>
            <w:color w:val="0000FF"/>
          </w:rPr>
          <w:t>статье 2</w:t>
        </w:r>
      </w:hyperlink>
      <w:r>
        <w:t xml:space="preserve"> Федерального закона N 273-ФЗ указанная деятельность не является образовательной и соответствующему лицензированию не подлежит.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Вместе с тем, деятельность по реализации дополнительных образовательных программ (дополнительные общеобразовательные программы и дополнительные профессиональные программы), в рамках которых изучаются в том числе вопросы пожарной безопасности, подлежит лицензированию в соответствии с законодательством Российской Федерации о лицензировании отдельных видов деятельности.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14. Входит ли итоговая аттестация в срок освоения дополнительной профессиональной программы?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Да, входит.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6">
        <w:r>
          <w:rPr>
            <w:color w:val="0000FF"/>
          </w:rPr>
          <w:t>пунктом 9</w:t>
        </w:r>
      </w:hyperlink>
      <w:r>
        <w:t xml:space="preserve"> Порядка организации и осуществления образовательной деятельности по дополнительным профессиональным программам, утвержденного приказом Минобрнауки России от 1 июля 2013 г. N 499 (зарегистрирован Минюстом России 20 августа 2013 г., регистрационный N 29444) 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15. Какие требования установлены к помещениям, предназначенным для проведения занятий по дополнительным профессиональным программам?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lastRenderedPageBreak/>
        <w:t>Законодательством об образовании не установлены определенные требования к помещениям, предназначенным для проведения учебных занятий в сфере ДПО.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Вместе с тем, </w:t>
      </w:r>
      <w:hyperlink r:id="rId77">
        <w:r>
          <w:rPr>
            <w:color w:val="0000FF"/>
          </w:rPr>
          <w:t>статьей 2</w:t>
        </w:r>
      </w:hyperlink>
      <w:r>
        <w:t xml:space="preserve"> Федерального закона N 273-ФЗ определено, что образовательная программа - это комплекс основных характеристик образования (объем, содержание, планируемые результаты), организационно-педагогических условий.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Таким образом, требования к помещениям могут быть заложены в дополнительной профессиональной программе, а именно в разделе "Организационно-педагогические условия реализации программы".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ind w:firstLine="540"/>
        <w:jc w:val="both"/>
      </w:pPr>
      <w:r>
        <w:t>Вопрос 16. Необходимо ли учитывать требования Единых квалификационных справочников, к обязательному наличию высшего образования в определенной области, при зачислении на обучение по дополнительным профессиональным программам?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Да, необходимо.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В настоящее время в Единых квалификационных справочниках заложены определенные требования к образованию специалистов.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 xml:space="preserve">Например. Единым квалификационным справочником должностей руководителей, специалистов и служащих, </w:t>
      </w:r>
      <w:hyperlink r:id="rId78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образования", утвержденным приказом Минздравсоцразвития России от 26 августа 2010 г. N 761н установлены следующие требования к квалификации учитель-дефектолог, учитель-логопед (логопед): высшее образование в области дефектологии без предъявления требований к стажу работы.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При этом требования к учителю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работы.</w:t>
      </w:r>
    </w:p>
    <w:p w:rsidR="00F269B4" w:rsidRDefault="00F269B4">
      <w:pPr>
        <w:pStyle w:val="ConsPlusNormal"/>
        <w:spacing w:before="220"/>
        <w:ind w:firstLine="540"/>
        <w:jc w:val="both"/>
      </w:pPr>
      <w:r>
        <w:t>В соответствии с изложенным, образовательные организации должны руководствоваться требованиями Единых квалификационных справочников, при зачислении на обучение по дополнительным профессиональным программам, в связи с тем, что в некоторых областях для осуществления трудовой деятельности необходимо высшее образование в определенной области и наличия дополнительного профессионального образования недостаточно.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jc w:val="right"/>
      </w:pPr>
      <w:r>
        <w:t>Заместитель директора Департамента</w:t>
      </w:r>
    </w:p>
    <w:p w:rsidR="00F269B4" w:rsidRDefault="00F269B4">
      <w:pPr>
        <w:pStyle w:val="ConsPlusNormal"/>
        <w:jc w:val="right"/>
      </w:pPr>
      <w:r>
        <w:t>государственной политики в сфере</w:t>
      </w:r>
    </w:p>
    <w:p w:rsidR="00F269B4" w:rsidRDefault="00F269B4">
      <w:pPr>
        <w:pStyle w:val="ConsPlusNormal"/>
        <w:jc w:val="right"/>
      </w:pPr>
      <w:r>
        <w:t>подготовки рабочих кадров и ДПО</w:t>
      </w:r>
    </w:p>
    <w:p w:rsidR="00F269B4" w:rsidRDefault="00F269B4">
      <w:pPr>
        <w:pStyle w:val="ConsPlusNormal"/>
        <w:jc w:val="right"/>
      </w:pPr>
      <w:r>
        <w:t>Т.В.РЯБКО</w:t>
      </w: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jc w:val="both"/>
      </w:pPr>
    </w:p>
    <w:p w:rsidR="00F269B4" w:rsidRDefault="00F269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54C" w:rsidRDefault="0051254C">
      <w:bookmarkStart w:id="1" w:name="_GoBack"/>
      <w:bookmarkEnd w:id="1"/>
    </w:p>
    <w:sectPr w:rsidR="0051254C" w:rsidSect="00E6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B4"/>
    <w:rsid w:val="0051254C"/>
    <w:rsid w:val="00F2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0D0BE-836E-4CCE-B072-7BF6EA8B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6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6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B5FAD27416E6C4C6D34EE6EBD475231AE765E4A7980EA4D8DABB6E0E42F4648CAFCEEE7196B49B086947FE4969F560409ACBEEE5E9121B8JCI" TargetMode="External"/><Relationship Id="rId21" Type="http://schemas.openxmlformats.org/officeDocument/2006/relationships/hyperlink" Target="consultantplus://offline/ref=CB5FAD27416E6C4C6D34E77CBF475231AB775A44788EB74785F2BAE2E320195FCDB5E2E6196B4AB48CCB7AF187C7590F1EB2B6F84293238DBBJ1I" TargetMode="External"/><Relationship Id="rId42" Type="http://schemas.openxmlformats.org/officeDocument/2006/relationships/hyperlink" Target="consultantplus://offline/ref=CB5FAD27416E6C4C6D34E77CBF475231AB775A44788EB74785F2BAE2E320195FCDB5E2E3123F18F3D8CD2CA9DD925C1315ACB4BFJ3I" TargetMode="External"/><Relationship Id="rId47" Type="http://schemas.openxmlformats.org/officeDocument/2006/relationships/hyperlink" Target="consultantplus://offline/ref=CB5FAD27416E6C4C6D34E77CBF475231AB775A44788EB74785F2BAE2E320195FCDB5E2E6196B4CB18ACB7AF187C7590F1EB2B6F84293238DBBJ1I" TargetMode="External"/><Relationship Id="rId63" Type="http://schemas.openxmlformats.org/officeDocument/2006/relationships/hyperlink" Target="consultantplus://offline/ref=CB5FAD27416E6C4C6D34E77CBF475231AE745C457882B74785F2BAE2E320195FDFB5BAEA1B6257B785DE2CA0C1B9J1I" TargetMode="External"/><Relationship Id="rId68" Type="http://schemas.openxmlformats.org/officeDocument/2006/relationships/hyperlink" Target="consultantplus://offline/ref=CB5FAD27416E6C4C6D34E77CBF475231AB775A44788EB74785F2BAE2E320195FCDB5E2E6196B4AB78ACB7AF187C7590F1EB2B6F84293238DBBJ1I" TargetMode="External"/><Relationship Id="rId16" Type="http://schemas.openxmlformats.org/officeDocument/2006/relationships/hyperlink" Target="consultantplus://offline/ref=CB5FAD27416E6C4C6D34E77CBF475231AB77594B718DB74785F2BAE2E320195FCDB5E2E6106F40BCD9916AF5CE905D1317A4A8F25C93B2J0I" TargetMode="External"/><Relationship Id="rId11" Type="http://schemas.openxmlformats.org/officeDocument/2006/relationships/hyperlink" Target="consultantplus://offline/ref=CB5FAD27416E6C4C6D34E77CBF475231AB775A44788EB74785F2BAE2E320195FCDB5E2E6196A49B784CB7AF187C7590F1EB2B6F84293238DBBJ1I" TargetMode="External"/><Relationship Id="rId24" Type="http://schemas.openxmlformats.org/officeDocument/2006/relationships/hyperlink" Target="consultantplus://offline/ref=CB5FAD27416E6C4C6D34E77CBF475231AB775A44788EB74785F2BAE2E320195FCDB5E2E6196B4EB785CB7AF187C7590F1EB2B6F84293238DBBJ1I" TargetMode="External"/><Relationship Id="rId32" Type="http://schemas.openxmlformats.org/officeDocument/2006/relationships/hyperlink" Target="consultantplus://offline/ref=CB5FAD27416E6C4C6D34EE6EBD475231A9725E4726D7E81CD8A5B3E8B46756068FF1EFE51B6C42E3DC847BADC19B4A0D1FB2B4F05EB9J2I" TargetMode="External"/><Relationship Id="rId37" Type="http://schemas.openxmlformats.org/officeDocument/2006/relationships/hyperlink" Target="consultantplus://offline/ref=CB5FAD27416E6C4C6D34E77CBF475231AB775A44788EB74785F2BAE2E320195FCDB5E2E6196A49B788CB7AF187C7590F1EB2B6F84293238DBBJ1I" TargetMode="External"/><Relationship Id="rId40" Type="http://schemas.openxmlformats.org/officeDocument/2006/relationships/hyperlink" Target="consultantplus://offline/ref=CB5FAD27416E6C4C6D34E77CBF475231AE7B5D4E788EB74785F2BAE2E320195FCDB5E2E6196B49B68FCB7AF187C7590F1EB2B6F84293238DBBJ1I" TargetMode="External"/><Relationship Id="rId45" Type="http://schemas.openxmlformats.org/officeDocument/2006/relationships/hyperlink" Target="consultantplus://offline/ref=CB5FAD27416E6C4C6D34E77CBF475231AC765E4F7488B74785F2BAE2E320195FCDB5E2E6196B49B484CB7AF187C7590F1EB2B6F84293238DBBJ1I" TargetMode="External"/><Relationship Id="rId53" Type="http://schemas.openxmlformats.org/officeDocument/2006/relationships/hyperlink" Target="consultantplus://offline/ref=CB5FAD27416E6C4C6D34E77CBF475231AC705D4D7089B74785F2BAE2E320195FCDB5E2E6196B49B18DCB7AF187C7590F1EB2B6F84293238DBBJ1I" TargetMode="External"/><Relationship Id="rId58" Type="http://schemas.openxmlformats.org/officeDocument/2006/relationships/hyperlink" Target="consultantplus://offline/ref=CB5FAD27416E6C4C6D34E77CBF475231AB77594B718DB74785F2BAE2E320195FCDB5E2E6196B41B78ECB7AF187C7590F1EB2B6F84293238DBBJ1I" TargetMode="External"/><Relationship Id="rId66" Type="http://schemas.openxmlformats.org/officeDocument/2006/relationships/hyperlink" Target="consultantplus://offline/ref=CB5FAD27416E6C4C6D34E77CBF475231AB775A44788EB74785F2BAE2E320195FCDB5E2E6196A4DB28ECB7AF187C7590F1EB2B6F84293238DBBJ1I" TargetMode="External"/><Relationship Id="rId74" Type="http://schemas.openxmlformats.org/officeDocument/2006/relationships/hyperlink" Target="consultantplus://offline/ref=CB5FAD27416E6C4C6D34E77CBF475231AB775944748DB74785F2BAE2E320195FCDB5E2E41E6E42E3DC847BADC19B4A0D1FB2B4F05EB9J2I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CB5FAD27416E6C4C6D34E77CBF475231AB775A44788EB74785F2BAE2E320195FCDB5E2E6196A49B78FCB7AF187C7590F1EB2B6F84293238DBBJ1I" TargetMode="External"/><Relationship Id="rId61" Type="http://schemas.openxmlformats.org/officeDocument/2006/relationships/hyperlink" Target="consultantplus://offline/ref=CB5FAD27416E6C4C6D34E77CBF475231AB775A44788EB74785F2BAE2E320195FCDB5E2E6196B4EB58FCB7AF187C7590F1EB2B6F84293238DBBJ1I" TargetMode="External"/><Relationship Id="rId19" Type="http://schemas.openxmlformats.org/officeDocument/2006/relationships/hyperlink" Target="consultantplus://offline/ref=CB5FAD27416E6C4C6D34E77CBF475231AB76584D738CB74785F2BAE2E320195FCDB5E2E3196B4CBCD9916AF5CE905D1317A4A8F25C93B2J0I" TargetMode="External"/><Relationship Id="rId14" Type="http://schemas.openxmlformats.org/officeDocument/2006/relationships/hyperlink" Target="consultantplus://offline/ref=CB5FAD27416E6C4C6D34E77CBF475231AE735E4E7783B74785F2BAE2E320195FCDB5E2E6196B49B68DCB7AF187C7590F1EB2B6F84293238DBBJ1I" TargetMode="External"/><Relationship Id="rId22" Type="http://schemas.openxmlformats.org/officeDocument/2006/relationships/hyperlink" Target="consultantplus://offline/ref=CB5FAD27416E6C4C6D34E77CBF475231AB775A44788EB74785F2BAE2E320195FCDB5E2E6196B4AB48FCB7AF187C7590F1EB2B6F84293238DBBJ1I" TargetMode="External"/><Relationship Id="rId27" Type="http://schemas.openxmlformats.org/officeDocument/2006/relationships/hyperlink" Target="consultantplus://offline/ref=CB5FAD27416E6C4C6D34EE6EBD475231AE765E4A7980EA4D8DABB6E0E42F4648CAFCEEE7196B4BB286947FE4969F560409ACBEEE5E9121B8JCI" TargetMode="External"/><Relationship Id="rId30" Type="http://schemas.openxmlformats.org/officeDocument/2006/relationships/hyperlink" Target="consultantplus://offline/ref=CB5FAD27416E6C4C6D34EE6EBD475231A9725E4726D7E81CD8A5B3E8B46756068FF1EFE71C6B42E3DC847BADC19B4A0D1FB2B4F05EB9J2I" TargetMode="External"/><Relationship Id="rId35" Type="http://schemas.openxmlformats.org/officeDocument/2006/relationships/hyperlink" Target="consultantplus://offline/ref=CB5FAD27416E6C4C6D34E77CBF475231AB775A44788EB74785F2BAE2E320195FCDB5E2E6196A4CBE8DCB7AF187C7590F1EB2B6F84293238DBBJ1I" TargetMode="External"/><Relationship Id="rId43" Type="http://schemas.openxmlformats.org/officeDocument/2006/relationships/hyperlink" Target="consultantplus://offline/ref=CB5FAD27416E6C4C6D34E77CBF475231AC765E4F7488B74785F2BAE2E320195FCDB5E2E6196B49B18FCB7AF187C7590F1EB2B6F84293238DBBJ1I" TargetMode="External"/><Relationship Id="rId48" Type="http://schemas.openxmlformats.org/officeDocument/2006/relationships/hyperlink" Target="consultantplus://offline/ref=CB5FAD27416E6C4C6D34E77CBF475231AC765E4F7488B74785F2BAE2E320195FCDB5E2E6196B49B28BCB7AF187C7590F1EB2B6F84293238DBBJ1I" TargetMode="External"/><Relationship Id="rId56" Type="http://schemas.openxmlformats.org/officeDocument/2006/relationships/hyperlink" Target="consultantplus://offline/ref=CB5FAD27416E6C4C6D34E77CBF475231AE745C457882B74785F2BAE2E320195FDFB5BAEA1B6257B785DE2CA0C1B9J1I" TargetMode="External"/><Relationship Id="rId64" Type="http://schemas.openxmlformats.org/officeDocument/2006/relationships/hyperlink" Target="consultantplus://offline/ref=CB5FAD27416E6C4C6D34E77CBF475231AB775A44788EB74785F2BAE2E320195FCDB5E2E6196A4DB385CB7AF187C7590F1EB2B6F84293238DBBJ1I" TargetMode="External"/><Relationship Id="rId69" Type="http://schemas.openxmlformats.org/officeDocument/2006/relationships/hyperlink" Target="consultantplus://offline/ref=CB5FAD27416E6C4C6D34E77CBF475231AB775A45728FB74785F2BAE2E320195FDFB5BAEA1B6257B785DE2CA0C1B9J1I" TargetMode="External"/><Relationship Id="rId77" Type="http://schemas.openxmlformats.org/officeDocument/2006/relationships/hyperlink" Target="consultantplus://offline/ref=CB5FAD27416E6C4C6D34E77CBF475231AB775A44788EB74785F2BAE2E320195FCDB5E2E6196B49B58FCB7AF187C7590F1EB2B6F84293238DBBJ1I" TargetMode="External"/><Relationship Id="rId8" Type="http://schemas.openxmlformats.org/officeDocument/2006/relationships/hyperlink" Target="consultantplus://offline/ref=CB5FAD27416E6C4C6D34E77CBF475231AB775A44788EB74785F2BAE2E320195FCDB5E2E6196A4CBE8DCB7AF187C7590F1EB2B6F84293238DBBJ1I" TargetMode="External"/><Relationship Id="rId51" Type="http://schemas.openxmlformats.org/officeDocument/2006/relationships/hyperlink" Target="consultantplus://offline/ref=CB5FAD27416E6C4C6D34E77CBF475231AD72584D788EB74785F2BAE2E320195FCDB5E2E6196B49B689CB7AF187C7590F1EB2B6F84293238DBBJ1I" TargetMode="External"/><Relationship Id="rId72" Type="http://schemas.openxmlformats.org/officeDocument/2006/relationships/hyperlink" Target="consultantplus://offline/ref=CB5FAD27416E6C4C6D34E77CBF475231AE765F4F778DB74785F2BAE2E320195FDFB5BAEA1B6257B785DE2CA0C1B9J1I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B5FAD27416E6C4C6D34E77CBF475231AD7B5C487089B74785F2BAE2E320195FDFB5BAEA1B6257B785DE2CA0C1B9J1I" TargetMode="External"/><Relationship Id="rId17" Type="http://schemas.openxmlformats.org/officeDocument/2006/relationships/hyperlink" Target="consultantplus://offline/ref=CB5FAD27416E6C4C6D34E77CBF475231AB76584D738CB74785F2BAE2E320195FCDB5E2E61D6A41BE86947FE4969F560409ACBEEE5E9121B8JCI" TargetMode="External"/><Relationship Id="rId25" Type="http://schemas.openxmlformats.org/officeDocument/2006/relationships/hyperlink" Target="consultantplus://offline/ref=CB5FAD27416E6C4C6D34E77CBF475231AB775A44788EB74785F2BAE2E320195FCDB5E2E6196B4ABF88CB7AF187C7590F1EB2B6F84293238DBBJ1I" TargetMode="External"/><Relationship Id="rId33" Type="http://schemas.openxmlformats.org/officeDocument/2006/relationships/hyperlink" Target="consultantplus://offline/ref=CB5FAD27416E6C4C6D34EE6EBD475231AE765E4A7980EA4D8DABB6E0E42F4648CAFCEEE7196B4BB586947FE4969F560409ACBEEE5E9121B8JCI" TargetMode="External"/><Relationship Id="rId38" Type="http://schemas.openxmlformats.org/officeDocument/2006/relationships/hyperlink" Target="consultantplus://offline/ref=CB5FAD27416E6C4C6D34E77CBF475231AB775A44788EB74785F2BAE2E320195FCDB5E2E6196A49BF8BCB7AF187C7590F1EB2B6F84293238DBBJ1I" TargetMode="External"/><Relationship Id="rId46" Type="http://schemas.openxmlformats.org/officeDocument/2006/relationships/hyperlink" Target="consultantplus://offline/ref=CB5FAD27416E6C4C6D34E77CBF475231AB775A44788EB74785F2BAE2E320195FCDB5E2E6196B4CB28CCB7AF187C7590F1EB2B6F84293238DBBJ1I" TargetMode="External"/><Relationship Id="rId59" Type="http://schemas.openxmlformats.org/officeDocument/2006/relationships/hyperlink" Target="consultantplus://offline/ref=CB5FAD27416E6C4C6D34E77CBF475231AD735D4E718EB74785F2BAE2E320195FCDB5E2E6196B49B68BCB7AF187C7590F1EB2B6F84293238DBBJ1I" TargetMode="External"/><Relationship Id="rId67" Type="http://schemas.openxmlformats.org/officeDocument/2006/relationships/hyperlink" Target="consultantplus://offline/ref=CB5FAD27416E6C4C6D34E77CBF475231AB775A44788EB74785F2BAE2E320195FDFB5BAEA1B6257B785DE2CA0C1B9J1I" TargetMode="External"/><Relationship Id="rId20" Type="http://schemas.openxmlformats.org/officeDocument/2006/relationships/hyperlink" Target="consultantplus://offline/ref=CB5FAD27416E6C4C6D34E77CBF475231AB775A44788EB74785F2BAE2E320195FDFB5BAEA1B6257B785DE2CA0C1B9J1I" TargetMode="External"/><Relationship Id="rId41" Type="http://schemas.openxmlformats.org/officeDocument/2006/relationships/hyperlink" Target="consultantplus://offline/ref=CB5FAD27416E6C4C6D34E77CBF475231AB775A44788EB74785F2BAE2E320195FCDB5E2E6196B41B389CB7AF187C7590F1EB2B6F84293238DBBJ1I" TargetMode="External"/><Relationship Id="rId54" Type="http://schemas.openxmlformats.org/officeDocument/2006/relationships/hyperlink" Target="consultantplus://offline/ref=CB5FAD27416E6C4C6D34E77CBF475231AC705D4D7089B74785F2BAE2E320195FCDB5E2E6196B48B789CB7AF187C7590F1EB2B6F84293238DBBJ1I" TargetMode="External"/><Relationship Id="rId62" Type="http://schemas.openxmlformats.org/officeDocument/2006/relationships/hyperlink" Target="consultantplus://offline/ref=CB5FAD27416E6C4C6D34E77CBF475231AB775A44788EB74785F2BAE2E320195FCDB5E2E6196B4EB489CB7AF187C7590F1EB2B6F84293238DBBJ1I" TargetMode="External"/><Relationship Id="rId70" Type="http://schemas.openxmlformats.org/officeDocument/2006/relationships/hyperlink" Target="consultantplus://offline/ref=CB5FAD27416E6C4C6D34E77CBF475231AB775A447983B74785F2BAE2E320195FDFB5BAEA1B6257B785DE2CA0C1B9J1I" TargetMode="External"/><Relationship Id="rId75" Type="http://schemas.openxmlformats.org/officeDocument/2006/relationships/hyperlink" Target="consultantplus://offline/ref=CB5FAD27416E6C4C6D34E77CBF475231AB775A44788EB74785F2BAE2E320195FCDB5E2E6196B49B48DCB7AF187C7590F1EB2B6F84293238DBBJ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FAD27416E6C4C6D34E77CBF475231AB775A44788EB74785F2BAE2E320195FDFB5BAEA1B6257B785DE2CA0C1B9J1I" TargetMode="External"/><Relationship Id="rId15" Type="http://schemas.openxmlformats.org/officeDocument/2006/relationships/hyperlink" Target="consultantplus://offline/ref=CB5FAD27416E6C4C6D34E77CBF475231AB775A44788EB74785F2BAE2E320195FCDB5E2E6196B4ABF8BCB7AF187C7590F1EB2B6F84293238DBBJ1I" TargetMode="External"/><Relationship Id="rId23" Type="http://schemas.openxmlformats.org/officeDocument/2006/relationships/hyperlink" Target="consultantplus://offline/ref=CB5FAD27416E6C4C6D34E77CBF475231AB775A44788EB74785F2BAE2E320195FCDB5E2E6196B4EB78FCB7AF187C7590F1EB2B6F84293238DBBJ1I" TargetMode="External"/><Relationship Id="rId28" Type="http://schemas.openxmlformats.org/officeDocument/2006/relationships/hyperlink" Target="consultantplus://offline/ref=CB5FAD27416E6C4C6D34EE6EBD475231AE765E4A7980EA4D8DABB6E0E42F4648CAFCEEE7196B49B086947FE4969F560409ACBEEE5E9121B8JCI" TargetMode="External"/><Relationship Id="rId36" Type="http://schemas.openxmlformats.org/officeDocument/2006/relationships/hyperlink" Target="consultantplus://offline/ref=CB5FAD27416E6C4C6D34E77CBF475231AB775A44788EB74785F2BAE2E320195FCDB5E2E6196A4DB58DCB7AF187C7590F1EB2B6F84293238DBBJ1I" TargetMode="External"/><Relationship Id="rId49" Type="http://schemas.openxmlformats.org/officeDocument/2006/relationships/hyperlink" Target="consultantplus://offline/ref=CB5FAD27416E6C4C6D34E77CBF475231AC765E4F7488B74785F2BAE2E320195FCDB5E2E6196B49B484CB7AF187C7590F1EB2B6F84293238DBBJ1I" TargetMode="External"/><Relationship Id="rId57" Type="http://schemas.openxmlformats.org/officeDocument/2006/relationships/hyperlink" Target="consultantplus://offline/ref=CB5FAD27416E6C4C6D34E77CBF475231AE745C457882B74785F2BAE2E320195FCDB5E2E6196B48B08ECB7AF187C7590F1EB2B6F84293238DBBJ1I" TargetMode="External"/><Relationship Id="rId10" Type="http://schemas.openxmlformats.org/officeDocument/2006/relationships/hyperlink" Target="consultantplus://offline/ref=CB5FAD27416E6C4C6D34E77CBF475231AB775A44788EB74785F2BAE2E320195FCDB5E2E6196A49B788CB7AF187C7590F1EB2B6F84293238DBBJ1I" TargetMode="External"/><Relationship Id="rId31" Type="http://schemas.openxmlformats.org/officeDocument/2006/relationships/hyperlink" Target="consultantplus://offline/ref=CB5FAD27416E6C4C6D34EE6EBD475231A9725E4726D7E81CD8A5B3E8B46756068FF1EFE6106B42E3DC847BADC19B4A0D1FB2B4F05EB9J2I" TargetMode="External"/><Relationship Id="rId44" Type="http://schemas.openxmlformats.org/officeDocument/2006/relationships/hyperlink" Target="consultantplus://offline/ref=CB5FAD27416E6C4C6D34E77CBF475231AC765E4F7488B74785F2BAE2E320195FCDB5E2E6196B49B588CB7AF187C7590F1EB2B6F84293238DBBJ1I" TargetMode="External"/><Relationship Id="rId52" Type="http://schemas.openxmlformats.org/officeDocument/2006/relationships/hyperlink" Target="consultantplus://offline/ref=CB5FAD27416E6C4C6D34E77CBF475231AC705D4D7089B74785F2BAE2E320195FDFB5BAEA1B6257B785DE2CA0C1B9J1I" TargetMode="External"/><Relationship Id="rId60" Type="http://schemas.openxmlformats.org/officeDocument/2006/relationships/hyperlink" Target="consultantplus://offline/ref=CB5FAD27416E6C4C6D34E77CBF475231AB775A44788EB74785F2BAE2E320195FCDB5E2E6196B4FB08DCB7AF187C7590F1EB2B6F84293238DBBJ1I" TargetMode="External"/><Relationship Id="rId65" Type="http://schemas.openxmlformats.org/officeDocument/2006/relationships/hyperlink" Target="consultantplus://offline/ref=CB5FAD27416E6C4C6D34E77CBF475231AB775A44788EB74785F2BAE2E320195FDFB5BAEA1B6257B785DE2CA0C1B9J1I" TargetMode="External"/><Relationship Id="rId73" Type="http://schemas.openxmlformats.org/officeDocument/2006/relationships/hyperlink" Target="consultantplus://offline/ref=CB5FAD27416E6C4C6D34E77CBF475231AE765F4F778DB74785F2BAE2E320195FDFB5BAEA1B6257B785DE2CA0C1B9J1I" TargetMode="External"/><Relationship Id="rId78" Type="http://schemas.openxmlformats.org/officeDocument/2006/relationships/hyperlink" Target="consultantplus://offline/ref=CB5FAD27416E6C4C6D34E77CBF475231AE735E4E7783B74785F2BAE2E320195FCDB5E2E6196B49B68DCB7AF187C7590F1EB2B6F84293238DBBJ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5FAD27416E6C4C6D34E77CBF475231AB775A44788EB74785F2BAE2E320195FDFB5BAEA1B6257B785DE2CA0C1B9J1I" TargetMode="External"/><Relationship Id="rId13" Type="http://schemas.openxmlformats.org/officeDocument/2006/relationships/hyperlink" Target="consultantplus://offline/ref=CB5FAD27416E6C4C6D34E77CBF475231AB775A44788EB74785F2BAE2E320195FCDB5E2E6196B4FB38ACB7AF187C7590F1EB2B6F84293238DBBJ1I" TargetMode="External"/><Relationship Id="rId18" Type="http://schemas.openxmlformats.org/officeDocument/2006/relationships/hyperlink" Target="consultantplus://offline/ref=CB5FAD27416E6C4C6D34E77CBF475231AD70584E7782B74785F2BAE2E320195FCDB5E2E6196B49B68FCB7AF187C7590F1EB2B6F84293238DBBJ1I" TargetMode="External"/><Relationship Id="rId39" Type="http://schemas.openxmlformats.org/officeDocument/2006/relationships/hyperlink" Target="consultantplus://offline/ref=CB5FAD27416E6C4C6D34E77CBF475231AB70504C7383B74785F2BAE2E320195FCDB5E2E6196B4AB388CB7AF187C7590F1EB2B6F84293238DBBJ1I" TargetMode="External"/><Relationship Id="rId34" Type="http://schemas.openxmlformats.org/officeDocument/2006/relationships/hyperlink" Target="consultantplus://offline/ref=CB5FAD27416E6C4C6D34EE6EBD475231AE765E4A7980EA4D8DABB6E0E42F4648CAFCEEE7196B4AB586947FE4969F560409ACBEEE5E9121B8JCI" TargetMode="External"/><Relationship Id="rId50" Type="http://schemas.openxmlformats.org/officeDocument/2006/relationships/hyperlink" Target="consultantplus://offline/ref=CB5FAD27416E6C4C6D34E77CBF475231AC765E4F7488B74785F2BAE2E320195FCDB5E2E6196B49B68CCB7AF187C7590F1EB2B6F84293238DBBJ1I" TargetMode="External"/><Relationship Id="rId55" Type="http://schemas.openxmlformats.org/officeDocument/2006/relationships/hyperlink" Target="consultantplus://offline/ref=CB5FAD27416E6C4C6D34E77CBF475231AC705D4D7089B74785F2BAE2E320195FCDB5E2E6196B48B68ECB7AF187C7590F1EB2B6F84293238DBBJ1I" TargetMode="External"/><Relationship Id="rId76" Type="http://schemas.openxmlformats.org/officeDocument/2006/relationships/hyperlink" Target="consultantplus://offline/ref=CB5FAD27416E6C4C6D34E77CBF475231AE775F4A798AB74785F2BAE2E320195FCDB5E2E6196B49B38CCB7AF187C7590F1EB2B6F84293238DBBJ1I" TargetMode="External"/><Relationship Id="rId7" Type="http://schemas.openxmlformats.org/officeDocument/2006/relationships/hyperlink" Target="consultantplus://offline/ref=CB5FAD27416E6C4C6D34E77CBF475231AB775A44788EB74785F2BAE2E320195FCDB5E2E6196A4DB58FCB7AF187C7590F1EB2B6F84293238DBBJ1I" TargetMode="External"/><Relationship Id="rId71" Type="http://schemas.openxmlformats.org/officeDocument/2006/relationships/hyperlink" Target="consultantplus://offline/ref=CB5FAD27416E6C4C6D34E77CBF475231AB775A44788EB74785F2BAE2E320195FDFB5BAEA1B6257B785DE2CA0C1B9J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B5FAD27416E6C4C6D34EE6EBD475231A9725E4726D7E81CD8A5B3E8B475565E83F3E6F9196357B58DC2B2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6392</Words>
  <Characters>36437</Characters>
  <Application>Microsoft Office Word</Application>
  <DocSecurity>0</DocSecurity>
  <Lines>303</Lines>
  <Paragraphs>85</Paragraphs>
  <ScaleCrop>false</ScaleCrop>
  <Company/>
  <LinksUpToDate>false</LinksUpToDate>
  <CharactersWithSpaces>42744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2023-08-29T08:09:00Z</dcterms:created>
  <dcterms:modified xsi:type="dcterms:W3CDTF">2023-08-29T08:09:00Z</dcterms:modified>
</cp:coreProperties>
</file>