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89C" w:rsidRDefault="004E789C" w:rsidP="004E789C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4E789C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Исследования культуры в современном мире</w:t>
      </w:r>
    </w:p>
    <w:p w:rsidR="002A5DE0" w:rsidRPr="002A5DE0" w:rsidRDefault="002A5DE0" w:rsidP="004E789C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ЭБС Консультант студента</w:t>
      </w:r>
    </w:p>
    <w:p w:rsidR="004E789C" w:rsidRDefault="004E789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1576AD" w:rsidRDefault="004E789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Ноздренко</w:t>
      </w:r>
      <w:proofErr w:type="spellEnd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Е.А., Система </w:t>
      </w:r>
      <w:r w:rsidRPr="004E789C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культуры</w:t>
      </w:r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ресурс]</w:t>
      </w:r>
      <w:r>
        <w:rPr>
          <w:rFonts w:ascii="LatoWeb" w:hAnsi="LatoWeb"/>
          <w:color w:val="333333"/>
          <w:sz w:val="36"/>
          <w:szCs w:val="36"/>
          <w:shd w:val="clear" w:color="auto" w:fill="F7F7F7"/>
        </w:rPr>
        <w:t>монография</w:t>
      </w:r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Е.А. </w:t>
      </w:r>
      <w:proofErr w:type="spellStart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Ноздренко</w:t>
      </w:r>
      <w:proofErr w:type="spellEnd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Н.П. </w:t>
      </w:r>
      <w:proofErr w:type="spellStart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Копцева</w:t>
      </w:r>
      <w:proofErr w:type="spellEnd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Красноярск :</w:t>
      </w:r>
      <w:proofErr w:type="gramEnd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СФУ, 2011. - 156 с. - ISBN 978-5-7638-2064-5 - Режим доступа: </w:t>
      </w:r>
      <w:hyperlink r:id="rId4" w:history="1">
        <w:r w:rsidRPr="009631D9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http://www.studentlibrary.ru/book/ISBN9785763820645.html</w:t>
        </w:r>
      </w:hyperlink>
    </w:p>
    <w:p w:rsidR="004E789C" w:rsidRDefault="004E789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E789C" w:rsidRDefault="004E789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Николаева Т.М., </w:t>
      </w:r>
      <w:r w:rsidRPr="004E789C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Исследования</w:t>
      </w:r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по лингвистике и семиотике [Электронный ресурс] сборник научных трудов/ - </w:t>
      </w:r>
      <w:proofErr w:type="gramStart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Издательский дом "ЯСК", 2010. - 616 с. (Серия "</w:t>
      </w:r>
      <w:proofErr w:type="spellStart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Studia</w:t>
      </w:r>
      <w:proofErr w:type="spellEnd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philologica</w:t>
      </w:r>
      <w:proofErr w:type="spellEnd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") - ISBN 978-5-9551-0438-6 - Режим доступа: </w:t>
      </w:r>
      <w:hyperlink r:id="rId5" w:history="1">
        <w:r w:rsidRPr="004E789C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http://www.studentlibrary.ru/book/ISBN9785955104386.html</w:t>
        </w:r>
      </w:hyperlink>
    </w:p>
    <w:p w:rsidR="004E789C" w:rsidRDefault="004E789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E789C" w:rsidRDefault="004E789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Смирнов А.В., Россия в архитектуре глобального мира: цивилизационное измерение [Электронный ресурс]монография / Отв. ред. А.В. Смирнов - </w:t>
      </w:r>
      <w:proofErr w:type="gramStart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Издательский дом "ЯСК", 2015. - 520 с. - ISBN 985-5-9551-0737-8 - Режим доступа: </w:t>
      </w:r>
      <w:hyperlink r:id="rId6" w:history="1">
        <w:r w:rsidRPr="009631D9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http://www.studentlibrary.ru/book/ISBN9855955107378.html</w:t>
        </w:r>
      </w:hyperlink>
    </w:p>
    <w:p w:rsidR="004E789C" w:rsidRDefault="004E789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4E789C" w:rsidRDefault="004E789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Селезнев П.С., Культурология: теория и практика [Электронный ресурс</w:t>
      </w:r>
      <w:proofErr w:type="gramStart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/ П.С. Селезнев, Р.П. Трофимова. - </w:t>
      </w:r>
      <w:proofErr w:type="gramStart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4E789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2014. - 368 с. - ISBN 978-5-392-14337-5 - Режим доступа: </w:t>
      </w:r>
      <w:hyperlink r:id="rId7" w:history="1">
        <w:r w:rsidRPr="004E789C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http://www.studentlibrary.ru/book/ISBN9785392143375.html</w:t>
        </w:r>
      </w:hyperlink>
    </w:p>
    <w:p w:rsidR="000A080D" w:rsidRDefault="000A080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A080D" w:rsidRDefault="000A080D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A080D" w:rsidRPr="002A5DE0" w:rsidRDefault="000A080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A080D" w:rsidRPr="002A5DE0" w:rsidRDefault="000A080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2A5DE0">
        <w:rPr>
          <w:rFonts w:ascii="LatoWeb" w:hAnsi="LatoWeb"/>
          <w:color w:val="333333"/>
          <w:sz w:val="36"/>
          <w:szCs w:val="36"/>
          <w:shd w:val="clear" w:color="auto" w:fill="F7F7F7"/>
        </w:rPr>
        <w:t>Чумаков А.Н., Метафизика глобализации. Культурно-цивилизационный контекст [Электронный ресурс</w:t>
      </w:r>
      <w:proofErr w:type="gramStart"/>
      <w:r w:rsidRPr="002A5DE0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2A5DE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монография / Чумаков А.Н. - 2-е изд., </w:t>
      </w:r>
      <w:proofErr w:type="spellStart"/>
      <w:r w:rsidRPr="002A5DE0">
        <w:rPr>
          <w:rFonts w:ascii="LatoWeb" w:hAnsi="LatoWeb"/>
          <w:color w:val="333333"/>
          <w:sz w:val="36"/>
          <w:szCs w:val="36"/>
          <w:shd w:val="clear" w:color="auto" w:fill="F7F7F7"/>
        </w:rPr>
        <w:t>испр</w:t>
      </w:r>
      <w:proofErr w:type="spellEnd"/>
      <w:r w:rsidRPr="002A5DE0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и доп. - М. : Проспект, 2017. - 496 с. - ISBN 978-5-392-19573-2 - Режим доступа: </w:t>
      </w:r>
      <w:hyperlink r:id="rId8" w:history="1">
        <w:r w:rsidRPr="002A5DE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http://www.studentlibrary.ru/book/ISBN9785392195732.html</w:t>
        </w:r>
      </w:hyperlink>
    </w:p>
    <w:p w:rsidR="000A080D" w:rsidRPr="002A5DE0" w:rsidRDefault="000A080D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0A080D" w:rsidRDefault="000A080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0A080D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Войтов А.Г., Философия [Электронный ресурс]учебно-методическое / Войтов А. Г. - </w:t>
      </w:r>
      <w:proofErr w:type="gramStart"/>
      <w:r w:rsidRPr="000A080D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0A080D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2014. - 654 с. - ISBN 978-5-394-00900-6 - Режим доступа: </w:t>
      </w:r>
      <w:hyperlink r:id="rId9" w:history="1">
        <w:r w:rsidRPr="000A080D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http://www.studentlibrary.ru/book/ISBN9785394009006.html</w:t>
        </w:r>
      </w:hyperlink>
    </w:p>
    <w:p w:rsidR="007F35F5" w:rsidRDefault="007F35F5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7F35F5" w:rsidRDefault="007F35F5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>Багновская</w:t>
      </w:r>
      <w:proofErr w:type="spellEnd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Н.М., Культурология [Электронный ресурс]учебник / </w:t>
      </w:r>
      <w:proofErr w:type="spellStart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>Багновская</w:t>
      </w:r>
      <w:proofErr w:type="spellEnd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Н. М. - </w:t>
      </w:r>
      <w:proofErr w:type="gramStart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2014. - 420 с. - ISBN 978-5-394-00963-1 - Режим доступа: </w:t>
      </w:r>
      <w:hyperlink r:id="rId10" w:history="1">
        <w:r w:rsidRPr="009631D9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http://www.studentlibrary.ru/book/ISBN9785394009631.html</w:t>
        </w:r>
      </w:hyperlink>
    </w:p>
    <w:p w:rsidR="007F35F5" w:rsidRPr="007F35F5" w:rsidRDefault="007F35F5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A080D" w:rsidRPr="007F35F5" w:rsidRDefault="007F35F5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>Капто</w:t>
      </w:r>
      <w:proofErr w:type="spellEnd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А.С., </w:t>
      </w:r>
      <w:r w:rsidRPr="007F35F5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Современная</w:t>
      </w:r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цивилизация: вызовы и альтернативы) [Электронный ресурс]монография / </w:t>
      </w:r>
      <w:proofErr w:type="spellStart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>Капто</w:t>
      </w:r>
      <w:proofErr w:type="spellEnd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А.С. - </w:t>
      </w:r>
      <w:proofErr w:type="gramStart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7F35F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Издательство Московского государственного университета, 2013. - 304 с. (Библиотека факультета политологии МГУ) - ISBN 978-5-19-010852-1 - Режим доступа: </w:t>
      </w:r>
      <w:hyperlink r:id="rId11" w:history="1">
        <w:r w:rsidRPr="007F35F5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http://www.studentlibrary.ru/book/ISBN9785190108521.html</w:t>
        </w:r>
      </w:hyperlink>
    </w:p>
    <w:p w:rsidR="007F35F5" w:rsidRPr="000A080D" w:rsidRDefault="007F35F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A080D" w:rsidRPr="004E789C" w:rsidRDefault="000A080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E789C" w:rsidRPr="004E789C" w:rsidRDefault="004E789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E789C" w:rsidRDefault="004E789C">
      <w:pPr>
        <w:rPr>
          <w:sz w:val="36"/>
          <w:szCs w:val="36"/>
        </w:rPr>
      </w:pPr>
    </w:p>
    <w:p w:rsidR="00E414DE" w:rsidRDefault="00E414DE" w:rsidP="00E414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lastRenderedPageBreak/>
        <w:t>Электронный каталог</w:t>
      </w:r>
    </w:p>
    <w:p w:rsidR="00E414DE" w:rsidRPr="00E414DE" w:rsidRDefault="00E414DE" w:rsidP="00E414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"/>
        <w:gridCol w:w="952"/>
        <w:gridCol w:w="8066"/>
      </w:tblGrid>
      <w:tr w:rsidR="00E414DE" w:rsidRPr="00E414DE" w:rsidTr="00E414D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71.0, М 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414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Многоликая глобализация. Культурное разнообразие в современном мире</w:t>
            </w: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П.Л.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Бергера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С.П.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Хантингтона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пер. с англ. В.В.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Сапова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под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М.М. Лебедевой. - </w:t>
            </w:r>
            <w:proofErr w:type="gram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2004. - 380 с. - ISBN 5-7567-0320-9: 120-</w:t>
            </w:r>
            <w:proofErr w:type="gram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АБ-10; </w:t>
            </w:r>
          </w:p>
        </w:tc>
      </w:tr>
      <w:tr w:rsidR="00E414DE" w:rsidRPr="00E414DE" w:rsidTr="00E414D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87.61, Б 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414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Белик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Культурная (социальная) </w:t>
            </w:r>
            <w:proofErr w:type="gram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антропология :</w:t>
            </w:r>
            <w:proofErr w:type="gram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2009. - 613 с. - (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ГОУ ВПО Рос. гос.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ун-т). - ISBN 978-5-7281-1052-1: 292-</w:t>
            </w:r>
            <w:proofErr w:type="gram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292-90.</w:t>
            </w: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E414DE" w:rsidRPr="00E414DE" w:rsidTr="00E414D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88.61, З-19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414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Заковоротная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М.В.</w:t>
            </w: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Культурная антропология: история и современные </w:t>
            </w:r>
            <w:proofErr w:type="gram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проблемы :</w:t>
            </w:r>
            <w:proofErr w:type="gram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Ростов н/</w:t>
            </w:r>
            <w:proofErr w:type="gram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 :</w:t>
            </w:r>
            <w:proofErr w:type="gram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Южн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ун-та, 2009. - 116 с. - (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Южн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ун-т. Ростовский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межрегион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общ. наук). - ISBN 978-5-9275-0646-0: 45-</w:t>
            </w:r>
            <w:proofErr w:type="gram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E414DE" w:rsidRPr="00E414DE" w:rsidTr="00E414D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414DE" w:rsidRPr="00E414DE" w:rsidRDefault="00E414DE" w:rsidP="00E41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414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Черничкин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Д. А., Топчиев, М. С.,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Дрягалов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В. С.,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Холова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 А.</w:t>
            </w: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"Электронное сакральное": особенности формирования религиозности в российском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интерент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-пространстве (на примере мировых </w:t>
            </w:r>
            <w:proofErr w:type="gram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религий)</w:t>
            </w:r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</w:t>
            </w:r>
            <w:proofErr w:type="gram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Инновации и перспективы современной науки. Исторические,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социогуманитарные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философские науки [Электронный ресурс</w:t>
            </w:r>
            <w:proofErr w:type="gram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трудов молодых ученых / сост.: А. О. Тюрин, Д. А. </w:t>
            </w:r>
            <w:proofErr w:type="spellStart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Черничкин</w:t>
            </w:r>
            <w:proofErr w:type="spellEnd"/>
            <w:r w:rsidRPr="00E414D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Астрахань, 2018. - С. 177-181.</w:t>
            </w:r>
          </w:p>
        </w:tc>
      </w:tr>
    </w:tbl>
    <w:p w:rsidR="00E414DE" w:rsidRPr="004E789C" w:rsidRDefault="00E414DE">
      <w:pPr>
        <w:rPr>
          <w:sz w:val="36"/>
          <w:szCs w:val="36"/>
        </w:rPr>
      </w:pPr>
    </w:p>
    <w:sectPr w:rsidR="00E414DE" w:rsidRPr="004E7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9C"/>
    <w:rsid w:val="000A080D"/>
    <w:rsid w:val="001576AD"/>
    <w:rsid w:val="002A5DE0"/>
    <w:rsid w:val="004E789C"/>
    <w:rsid w:val="005A0725"/>
    <w:rsid w:val="007F35F5"/>
    <w:rsid w:val="00E4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75B1BB-20A2-4BAD-AB8B-0240E395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4E789C"/>
  </w:style>
  <w:style w:type="character" w:styleId="a3">
    <w:name w:val="Hyperlink"/>
    <w:basedOn w:val="a0"/>
    <w:uiPriority w:val="99"/>
    <w:unhideWhenUsed/>
    <w:rsid w:val="004E78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5732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43375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855955107378.html" TargetMode="External"/><Relationship Id="rId11" Type="http://schemas.openxmlformats.org/officeDocument/2006/relationships/hyperlink" Target="http://www.studentlibrary.ru/book/ISBN9785190108521.html" TargetMode="External"/><Relationship Id="rId5" Type="http://schemas.openxmlformats.org/officeDocument/2006/relationships/hyperlink" Target="http://www.studentlibrary.ru/book/ISBN9785955104386.html" TargetMode="External"/><Relationship Id="rId10" Type="http://schemas.openxmlformats.org/officeDocument/2006/relationships/hyperlink" Target="http://www.studentlibrary.ru/book/ISBN9785394009631.html" TargetMode="External"/><Relationship Id="rId4" Type="http://schemas.openxmlformats.org/officeDocument/2006/relationships/hyperlink" Target="http://www.studentlibrary.ru/book/ISBN9785763820645.html" TargetMode="External"/><Relationship Id="rId9" Type="http://schemas.openxmlformats.org/officeDocument/2006/relationships/hyperlink" Target="http://www.studentlibrary.ru/book/ISBN978539400900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2019-06-25T11:31:00Z</dcterms:created>
  <dcterms:modified xsi:type="dcterms:W3CDTF">2019-07-08T06:38:00Z</dcterms:modified>
</cp:coreProperties>
</file>