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Default="0052524C" w:rsidP="0052524C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Интернет коммуникации в современном социокультурном пространстве</w:t>
      </w:r>
    </w:p>
    <w:p w:rsidR="0052524C" w:rsidRDefault="0052524C" w:rsidP="0052524C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</w:p>
    <w:p w:rsidR="0052524C" w:rsidRPr="0052524C" w:rsidRDefault="0052524C" w:rsidP="0052524C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52524C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ЭБС Консультант студента</w:t>
      </w:r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7D48D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Шарков Ф.И., </w:t>
      </w:r>
      <w:proofErr w:type="spellStart"/>
      <w:r w:rsidRPr="0052524C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Коммуникология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: социология массовой </w:t>
      </w:r>
      <w:proofErr w:type="gramStart"/>
      <w:r w:rsidRPr="0052524C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коммуникации</w:t>
      </w: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[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Шарков Ф.И. - М. : Дашков и К, 2010. - 320 с. - ISBN 978-5-394-00590-9 - Режим доступа: </w:t>
      </w:r>
      <w:hyperlink r:id="rId4" w:history="1">
        <w:r w:rsidRPr="00A33F1A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http://www.studentlibrary.ru/book/ISBN9785394005909.html</w:t>
        </w:r>
      </w:hyperlink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Игнатьев В.И., Социология информационного общества [Электронный ресурс]: учебное пособие / Игнатьев В.И.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2017. - 356 с. (Серия "Учебники НГТУ") - ISBN 978-5-7782-3239-6 - Режим доступа: </w:t>
      </w:r>
      <w:hyperlink r:id="rId5" w:history="1">
        <w:r w:rsidRPr="00A33F1A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http://www.studentlibrary.ru/book/ISBN9785778232396.html</w:t>
        </w:r>
      </w:hyperlink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Кравченко А.И., Социология: учебник для бакалавров [Электронный ресурс] / Кравченко А.И.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2017. - 536 с. - ISBN 978-5-392-22908-6 - Режим доступа: </w:t>
      </w:r>
      <w:hyperlink r:id="rId6" w:history="1">
        <w:r w:rsidRPr="00A33F1A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http://www.studentlibrary.ru/book/ISBN9785392229086.html</w:t>
        </w:r>
      </w:hyperlink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Бехманн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Г., Современное общество: общество риска, информационное общество, общество знаний [Электронный ресурс] / </w:t>
      </w: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Готтхард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</w:t>
      </w: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Бехманн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Логос, 2017. - 248 с. - </w:t>
      </w: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ISBN 978-5-98704-456-8 - Режим доступа: </w:t>
      </w:r>
      <w:hyperlink r:id="rId7" w:history="1">
        <w:r w:rsidRPr="0052524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http://www.studentlibrary.ru/book/ISBN9785987044568.html</w:t>
        </w:r>
      </w:hyperlink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Лебедев П.А., Онлайновые фокус-группы: Возможности ограничения и особенности процедуры [Электронный ресурс]монография / Лебедев П.А.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Проспект, 2016. - 144 с. - ISBN 978-5-392-19323-3 - Режим доступа: </w:t>
      </w:r>
      <w:hyperlink r:id="rId8" w:history="1">
        <w:r w:rsidRPr="0052524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http://www.studentlibrary.ru/book/ISBN9785392193233.html</w:t>
        </w:r>
      </w:hyperlink>
    </w:p>
    <w:p w:rsid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Default="0052524C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Баркович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А.А., </w:t>
      </w:r>
      <w:r w:rsidRPr="0052524C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Интернет</w:t>
      </w: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-дискурс: компьютерно-опосредованная </w:t>
      </w:r>
      <w:r w:rsidRPr="0052524C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коммуникация</w:t>
      </w: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 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</w:t>
      </w:r>
      <w:proofErr w:type="spell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Баркович</w:t>
      </w:r>
      <w:proofErr w:type="spell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 - </w:t>
      </w:r>
      <w:proofErr w:type="gramStart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2524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2015. - 288 с. - ISBN 978-5-9765-1927-5 - Режим доступа: </w:t>
      </w:r>
      <w:hyperlink r:id="rId9" w:history="1">
        <w:r w:rsidRPr="0052524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http://www.studentlibrary.ru/book/ISBN9785976519275.html</w:t>
        </w:r>
      </w:hyperlink>
    </w:p>
    <w:p w:rsidR="006D7D4F" w:rsidRDefault="006D7D4F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D7D4F" w:rsidRPr="006D7D4F" w:rsidRDefault="006D7D4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6D7D4F">
        <w:rPr>
          <w:rFonts w:ascii="LatoWeb" w:hAnsi="LatoWeb"/>
          <w:color w:val="333333"/>
          <w:sz w:val="36"/>
          <w:szCs w:val="36"/>
          <w:shd w:val="clear" w:color="auto" w:fill="F7F7F7"/>
        </w:rPr>
        <w:t>Набокова Л.С., Теория и практика массовой </w:t>
      </w:r>
      <w:r w:rsidRPr="006D7D4F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информации</w:t>
      </w:r>
      <w:r w:rsidRPr="006D7D4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[Электронный ресурс]: учеб. пособие / Л.С. Набокова, Е.А. </w:t>
      </w:r>
      <w:proofErr w:type="spellStart"/>
      <w:r w:rsidRPr="006D7D4F">
        <w:rPr>
          <w:rFonts w:ascii="LatoWeb" w:hAnsi="LatoWeb"/>
          <w:color w:val="333333"/>
          <w:sz w:val="36"/>
          <w:szCs w:val="36"/>
          <w:shd w:val="clear" w:color="auto" w:fill="F7F7F7"/>
        </w:rPr>
        <w:t>Ноздренко</w:t>
      </w:r>
      <w:proofErr w:type="spellEnd"/>
      <w:r w:rsidRPr="006D7D4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И.А. Набоков - </w:t>
      </w:r>
      <w:proofErr w:type="gramStart"/>
      <w:r w:rsidRPr="006D7D4F">
        <w:rPr>
          <w:rFonts w:ascii="LatoWeb" w:hAnsi="LatoWeb"/>
          <w:color w:val="333333"/>
          <w:sz w:val="36"/>
          <w:szCs w:val="36"/>
          <w:shd w:val="clear" w:color="auto" w:fill="F7F7F7"/>
        </w:rPr>
        <w:t>Красноярск :</w:t>
      </w:r>
      <w:proofErr w:type="gramEnd"/>
      <w:r w:rsidRPr="006D7D4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СФУ, 2016. - 242 с. - ISBN 978-5-7638-3413-0 - Режим доступа: </w:t>
      </w:r>
      <w:hyperlink r:id="rId10" w:history="1">
        <w:r w:rsidRPr="006D7D4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http://www.studentlibrary.ru/book/ISBN9785763834130.html</w:t>
        </w:r>
      </w:hyperlink>
    </w:p>
    <w:p w:rsidR="006D7D4F" w:rsidRDefault="006D7D4F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</w:p>
    <w:p w:rsidR="006D7D4F" w:rsidRDefault="006D7D4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BF55C2" w:rsidRPr="00BF55C2" w:rsidRDefault="00BF55C2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A7E1B" w:rsidRDefault="00DA7E1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DA7E1B" w:rsidRPr="0052524C" w:rsidRDefault="00DA7E1B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347CA2" w:rsidRDefault="00347CA2" w:rsidP="00DA7E1B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</w:p>
    <w:p w:rsidR="00347CA2" w:rsidRDefault="00347CA2" w:rsidP="00DA7E1B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</w:p>
    <w:p w:rsidR="0052524C" w:rsidRPr="00DA7E1B" w:rsidRDefault="00DA7E1B" w:rsidP="00DA7E1B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r w:rsidRPr="00DA7E1B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lastRenderedPageBreak/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"/>
        <w:gridCol w:w="51"/>
        <w:gridCol w:w="65"/>
        <w:gridCol w:w="883"/>
        <w:gridCol w:w="72"/>
        <w:gridCol w:w="66"/>
        <w:gridCol w:w="7910"/>
      </w:tblGrid>
      <w:tr w:rsidR="00DA7E1B" w:rsidRPr="00DA7E1B" w:rsidTr="00347CA2">
        <w:trPr>
          <w:tblCellSpacing w:w="15" w:type="dxa"/>
        </w:trPr>
        <w:tc>
          <w:tcPr>
            <w:tcW w:w="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76.0, С 258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E1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Связи с общественностью. Теория, практика, коммуникативные 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стратегии</w:t>
            </w: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</w:t>
            </w:r>
            <w:proofErr w:type="spell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унив. образованию в качестве учеб. пособия для студентов вузов, ... по специальности 030601 "Журналистика" / под ред. В.М. Горохова, Т.Э. Гринберг. - 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2013. - 198 с. - ISBN 978-5-7567-0598-0: 230-00, 312-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230-00, 312-84.</w:t>
            </w: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ЧЗ-3; ЮФ-8; </w:t>
            </w:r>
          </w:p>
        </w:tc>
      </w:tr>
      <w:tr w:rsidR="00DA7E1B" w:rsidRPr="00DA7E1B" w:rsidTr="00347CA2">
        <w:trPr>
          <w:tblCellSpacing w:w="15" w:type="dxa"/>
        </w:trPr>
        <w:tc>
          <w:tcPr>
            <w:tcW w:w="14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8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60.55, Ч-906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7E1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Чумиков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Государственный PR: связи с общественностью для государственных организаций и 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проектов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образованию в области "</w:t>
            </w:r>
            <w:proofErr w:type="spell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отношений" в качестве учебника для студентов вузов, </w:t>
            </w:r>
            <w:proofErr w:type="spell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подготовки (спец.) "Реклама и связи с общественностью". - 2-е 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ИНФРА-М, 2015. - 329 с. - (Высшее образование: </w:t>
            </w:r>
            <w:proofErr w:type="spell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978-5-16-006613-4: 430-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430-43.</w:t>
            </w: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ЮФ-3; </w:t>
            </w:r>
          </w:p>
        </w:tc>
      </w:tr>
      <w:tr w:rsidR="00EC5191" w:rsidRPr="00DA7E1B" w:rsidTr="00347CA2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65.9(2), Ф 947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7E1B" w:rsidRPr="00DA7E1B" w:rsidRDefault="00DA7E1B" w:rsidP="00DA7E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7E1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Фундаментальные проблемы пространственного развития Российской Федерации: междисциплинарный 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синтез</w:t>
            </w: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отв. ред. В.М. </w:t>
            </w:r>
            <w:proofErr w:type="spell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Котляков</w:t>
            </w:r>
            <w:proofErr w:type="spell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науч. ред. О.Б. Глезер. - 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Медиа-Пресс, 2013. - 664 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(РАН.). - ISBN 978-5-901003-40-4: 371-</w:t>
            </w:r>
            <w:proofErr w:type="gramStart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371-00.</w:t>
            </w:r>
            <w:r w:rsidRPr="00DA7E1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</w:t>
            </w:r>
          </w:p>
        </w:tc>
      </w:tr>
      <w:tr w:rsidR="00EC5191" w:rsidRPr="00EC5191" w:rsidTr="00347CA2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87.61, О-664</w:t>
            </w:r>
          </w:p>
        </w:tc>
        <w:tc>
          <w:tcPr>
            <w:tcW w:w="42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1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Орлова, Э.А.</w:t>
            </w: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Культурная (социальная) 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антропология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2004. - 480 с. - ISBN 5-8291-0432-6: 170-20, 140-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170-20, 140-00.</w:t>
            </w: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УЧ-25; ФИЯ-15; ЧЗ-1; </w:t>
            </w:r>
          </w:p>
        </w:tc>
      </w:tr>
      <w:tr w:rsidR="00EC5191" w:rsidRPr="00EC5191" w:rsidTr="00347CA2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87.61, Б 432</w:t>
            </w:r>
          </w:p>
        </w:tc>
        <w:tc>
          <w:tcPr>
            <w:tcW w:w="42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51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Белик</w:t>
            </w:r>
            <w:proofErr w:type="spellEnd"/>
            <w:r w:rsidRPr="00EC51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Культурная (социальная) 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антропология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2009. - 613 с. - (</w:t>
            </w:r>
            <w:proofErr w:type="spell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ГОУ ВПО Рос. гос. </w:t>
            </w:r>
            <w:proofErr w:type="spell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ун-т). - ISBN 978-5-7281-1052-1: 292-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292-90.</w:t>
            </w: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EC5191" w:rsidRPr="00EC5191" w:rsidTr="00347CA2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60.55, О-798</w:t>
            </w:r>
          </w:p>
        </w:tc>
        <w:tc>
          <w:tcPr>
            <w:tcW w:w="428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5191" w:rsidRPr="00EC5191" w:rsidRDefault="00EC5191" w:rsidP="00EC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C51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Осьмук</w:t>
            </w:r>
            <w:proofErr w:type="spellEnd"/>
            <w:r w:rsidRPr="00EC519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Взаимодействие социальных миров к проблеме конвенциональных отношений. - 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Новосибирск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2004. - 290 с. - (М-во образования РФ. НГТУ). - ISBN 5-02-031902-3: 40-</w:t>
            </w:r>
            <w:proofErr w:type="gramStart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  <w:r w:rsidRPr="00EC519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D7D4F" w:rsidRPr="006D7D4F" w:rsidTr="00347CA2">
        <w:trPr>
          <w:tblCellSpacing w:w="15" w:type="dxa"/>
        </w:trPr>
        <w:tc>
          <w:tcPr>
            <w:tcW w:w="1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60.55, Г 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Гавра, Д.П.</w:t>
            </w: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теории 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коммуникации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бакалавров и специалистов. Доп. УМО по </w:t>
            </w:r>
            <w:proofErr w:type="spell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ун-т. образованию в качестве учеб. пособия для студентов вузов, обучающихся по направлению 030600 "Журналистика" и спец. 030601 "Журналистика". - СПб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Питер, 2011. - 284, [4] 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(Учеб. пособие. Стандарт третьего поколения). - ISBN 978-5-459-00385-7: 274-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274-00.</w:t>
            </w: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ЮФ-3; </w:t>
            </w:r>
          </w:p>
        </w:tc>
      </w:tr>
      <w:tr w:rsidR="006D7D4F" w:rsidRPr="006D7D4F" w:rsidTr="00347CA2">
        <w:trPr>
          <w:tblCellSpacing w:w="15" w:type="dxa"/>
        </w:trPr>
        <w:tc>
          <w:tcPr>
            <w:tcW w:w="1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87.25, К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Касавин</w:t>
            </w:r>
            <w:proofErr w:type="spellEnd"/>
            <w:r w:rsidRPr="006D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И.Т.</w:t>
            </w: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эпистемология. Фундаментальные и прикладные проблемы. - 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Альфа-М, 2013. - 557, [3] с. - (Б-ка журн. "Эпистемология и философия науки"). - ISBN 978-5-98281-361-9: 80-00, 300-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80-00, 300-00.</w:t>
            </w: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6D7D4F" w:rsidRPr="006D7D4F" w:rsidTr="00347CA2">
        <w:trPr>
          <w:tblCellSpacing w:w="15" w:type="dxa"/>
        </w:trPr>
        <w:tc>
          <w:tcPr>
            <w:tcW w:w="1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0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87.3, Е 601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Емелин</w:t>
            </w:r>
            <w:proofErr w:type="spellEnd"/>
            <w:r w:rsidRPr="006D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Идентичность в информационном 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обществе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"Канон+" </w:t>
            </w:r>
            <w:proofErr w:type="spell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РООИ"Реабилитация</w:t>
            </w:r>
            <w:proofErr w:type="spell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2017. - 360 с. - (РАН. Институт философии РАН. Московский государственный университет имени М.В. Ломоносова). - ISBN 978-5-88373-084-8: 360-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360-00.</w:t>
            </w: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6D7D4F" w:rsidRPr="006D7D4F" w:rsidTr="00347CA2">
        <w:trPr>
          <w:tblCellSpacing w:w="15" w:type="dxa"/>
        </w:trPr>
        <w:tc>
          <w:tcPr>
            <w:tcW w:w="16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87:60.5,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7D4F" w:rsidRPr="006D7D4F" w:rsidRDefault="006D7D4F" w:rsidP="006D7D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Баева, 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Л.В. .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Социокультурные и философские проблемы развития информационного общества [Электронный ресурс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2019. - CD-ROM (137 с.). - (М-во науки и высшего образования РФ. АГУ). - ISBN 978-5-9926-1127-4: </w:t>
            </w:r>
            <w:proofErr w:type="spellStart"/>
            <w:proofErr w:type="gram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7D4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</w:tbl>
    <w:p w:rsidR="0052524C" w:rsidRP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P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Pr="0052524C" w:rsidRDefault="0052524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2524C" w:rsidRPr="0052524C" w:rsidRDefault="0052524C">
      <w:pPr>
        <w:rPr>
          <w:sz w:val="36"/>
          <w:szCs w:val="36"/>
        </w:rPr>
      </w:pPr>
    </w:p>
    <w:sectPr w:rsidR="0052524C" w:rsidRPr="00525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24C"/>
    <w:rsid w:val="00347CA2"/>
    <w:rsid w:val="0052524C"/>
    <w:rsid w:val="006D7D4F"/>
    <w:rsid w:val="007D48DC"/>
    <w:rsid w:val="00BF55C2"/>
    <w:rsid w:val="00DA7E1B"/>
    <w:rsid w:val="00EC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0A489F-0BC7-4831-90A7-3BB2A5FE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52524C"/>
  </w:style>
  <w:style w:type="character" w:styleId="a3">
    <w:name w:val="Hyperlink"/>
    <w:basedOn w:val="a0"/>
    <w:uiPriority w:val="99"/>
    <w:unhideWhenUsed/>
    <w:rsid w:val="005252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323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87044568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29086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778232396.html" TargetMode="External"/><Relationship Id="rId10" Type="http://schemas.openxmlformats.org/officeDocument/2006/relationships/hyperlink" Target="http://www.studentlibrary.ru/book/ISBN9785763834130.html" TargetMode="External"/><Relationship Id="rId4" Type="http://schemas.openxmlformats.org/officeDocument/2006/relationships/hyperlink" Target="http://www.studentlibrary.ru/book/ISBN9785394005909.html" TargetMode="External"/><Relationship Id="rId9" Type="http://schemas.openxmlformats.org/officeDocument/2006/relationships/hyperlink" Target="http://www.studentlibrary.ru/book/ISBN978597651927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805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2019-06-20T12:38:00Z</dcterms:created>
  <dcterms:modified xsi:type="dcterms:W3CDTF">2019-06-21T06:06:00Z</dcterms:modified>
</cp:coreProperties>
</file>