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259" w:rsidRPr="005418C0" w:rsidRDefault="00267259" w:rsidP="005418C0">
      <w:pPr>
        <w:jc w:val="center"/>
        <w:rPr>
          <w:rStyle w:val="hilight"/>
          <w:rFonts w:ascii="Times New Roman" w:hAnsi="Times New Roman" w:cs="Times New Roman"/>
          <w:b/>
          <w:iCs/>
          <w:color w:val="333333"/>
          <w:sz w:val="28"/>
          <w:szCs w:val="28"/>
          <w:shd w:val="clear" w:color="auto" w:fill="FDF7F3"/>
        </w:rPr>
      </w:pPr>
      <w:bookmarkStart w:id="0" w:name="_GoBack"/>
      <w:bookmarkEnd w:id="0"/>
      <w:r w:rsidRPr="005418C0">
        <w:rPr>
          <w:rStyle w:val="hilight"/>
          <w:rFonts w:ascii="Times New Roman" w:hAnsi="Times New Roman" w:cs="Times New Roman"/>
          <w:b/>
          <w:iCs/>
          <w:color w:val="333333"/>
          <w:sz w:val="28"/>
          <w:szCs w:val="28"/>
          <w:shd w:val="clear" w:color="auto" w:fill="FDF7F3"/>
        </w:rPr>
        <w:t>Производственная практика</w:t>
      </w:r>
    </w:p>
    <w:p w:rsidR="00267259" w:rsidRPr="005418C0" w:rsidRDefault="00267259" w:rsidP="005418C0">
      <w:pPr>
        <w:jc w:val="center"/>
        <w:rPr>
          <w:rStyle w:val="hilight"/>
          <w:rFonts w:ascii="Times New Roman" w:hAnsi="Times New Roman" w:cs="Times New Roman"/>
          <w:b/>
          <w:iCs/>
          <w:color w:val="333333"/>
          <w:sz w:val="28"/>
          <w:szCs w:val="28"/>
          <w:shd w:val="clear" w:color="auto" w:fill="FDF7F3"/>
        </w:rPr>
      </w:pPr>
      <w:r w:rsidRPr="005418C0">
        <w:rPr>
          <w:rStyle w:val="hilight"/>
          <w:rFonts w:ascii="Times New Roman" w:hAnsi="Times New Roman" w:cs="Times New Roman"/>
          <w:b/>
          <w:iCs/>
          <w:color w:val="333333"/>
          <w:sz w:val="28"/>
          <w:szCs w:val="28"/>
          <w:shd w:val="clear" w:color="auto" w:fill="FDF7F3"/>
        </w:rPr>
        <w:t>ЭБС «Консультант студента»</w:t>
      </w:r>
    </w:p>
    <w:p w:rsidR="003F4A94" w:rsidRPr="00267259" w:rsidRDefault="0034718E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67259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Культурология</w:t>
      </w: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теория и </w:t>
      </w:r>
      <w:r w:rsidRPr="00267259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практика</w:t>
      </w: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 учебник-задачник [Электронный ресурс] / Селезнев П.С., Трофимова Р.П. - М.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Проспект, 2016. - </w:t>
      </w:r>
      <w:hyperlink r:id="rId4" w:history="1">
        <w:r w:rsidR="00EC5783" w:rsidRPr="0026725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http://www.studentlibrary.ru/book/ISBN9785392188437.html</w:t>
        </w:r>
      </w:hyperlink>
    </w:p>
    <w:p w:rsidR="00EC5783" w:rsidRPr="00267259" w:rsidRDefault="00EC578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</w:pP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Селезнев П.С., </w:t>
      </w:r>
      <w:r w:rsidRPr="00267259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Культурология</w:t>
      </w: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: теория и </w:t>
      </w:r>
      <w:r w:rsidRPr="00267259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практик</w:t>
      </w:r>
      <w:proofErr w:type="gramStart"/>
      <w:r w:rsidRPr="00267259">
        <w:rPr>
          <w:rStyle w:val="hilight"/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а</w:t>
      </w: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[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>Электронный ресурс] : учебное пособие / П.С. Селезнев, Р.П. Трофимова. - М.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7F7F7"/>
        </w:rPr>
        <w:t xml:space="preserve"> Проспект, 2014. - 368 с. - ISBN 978-5-392-14337-5 - Режим доступа: </w:t>
      </w:r>
      <w:hyperlink r:id="rId5" w:history="1">
        <w:r w:rsidRPr="00267259">
          <w:rPr>
            <w:rStyle w:val="a3"/>
            <w:rFonts w:ascii="Times New Roman" w:hAnsi="Times New Roman" w:cs="Times New Roman"/>
            <w:sz w:val="28"/>
            <w:szCs w:val="28"/>
            <w:shd w:val="clear" w:color="auto" w:fill="F7F7F7"/>
          </w:rPr>
          <w:t>http://www.studentlibrary.ru/book/ISBN9785392143375.html</w:t>
        </w:r>
      </w:hyperlink>
    </w:p>
    <w:p w:rsidR="00EC5783" w:rsidRPr="00267259" w:rsidRDefault="00EC578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 учиться успешно. Теория и </w:t>
      </w:r>
      <w:r w:rsidRPr="00267259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практика</w:t>
      </w: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учебной деятельности [Электронный ресурс]: учебное пособие / Ф.В. Шарипов - М.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Логос, 2017 . - </w:t>
      </w:r>
      <w:hyperlink r:id="rId6" w:history="1">
        <w:r w:rsidRPr="0026725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http://www.studentlibrary.ru/book/ISBN9785986992617.html</w:t>
        </w:r>
      </w:hyperlink>
    </w:p>
    <w:p w:rsidR="00EC5783" w:rsidRPr="00267259" w:rsidRDefault="00EC578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Инклюзивная </w:t>
      </w:r>
      <w:r w:rsidRPr="00267259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практика</w:t>
      </w: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в высшей школе [Электронный ресурс]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учебно-методическое пособие / А.И. Ахметзянова, Т.В. Артемьева, А.Т. Курбанова, И.А. Нигматуллина, А.А. Твардовская, А.Т. Файзрахманова. - Казань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Изд-во Казан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н-та, 2015. - </w:t>
      </w:r>
      <w:hyperlink r:id="rId7" w:history="1">
        <w:r w:rsidRPr="0026725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http://www.studentlibrary.ru/book/ISBN9785000194256.html</w:t>
        </w:r>
      </w:hyperlink>
    </w:p>
    <w:p w:rsidR="00EC5783" w:rsidRPr="00267259" w:rsidRDefault="00EC578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Педагогическая </w:t>
      </w:r>
      <w:r w:rsidRPr="00267259">
        <w:rPr>
          <w:rStyle w:val="hilight"/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DF7F3"/>
        </w:rPr>
        <w:t>практика</w:t>
      </w: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бакалавров [Электронный ресурс] / Е.О. Гребенникова, В.И. Комарова, А.Х. Попова, Е.Ю. Сизганова; под ред. Е. Ю. Сизгановой - М.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ФЛИНТА, 2015. - </w:t>
      </w:r>
      <w:hyperlink r:id="rId8" w:history="1">
        <w:r w:rsidRPr="0026725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http://www.studentlibrary.ru/book/ISBN9785976524941.html</w:t>
        </w:r>
      </w:hyperlink>
    </w:p>
    <w:p w:rsidR="00EC5783" w:rsidRPr="00267259" w:rsidRDefault="00EC578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Комплекс методической документации по различным видам практик [Электронный ресурс] / В.Б. Головкина, Л.О. Мокрецова - М.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МИСиС, 2018. - </w:t>
      </w:r>
      <w:hyperlink r:id="rId9" w:history="1">
        <w:r w:rsidRPr="0026725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http://www.studentlibrary.ru/book/misis_0011.html</w:t>
        </w:r>
      </w:hyperlink>
    </w:p>
    <w:p w:rsidR="00EC5783" w:rsidRPr="00267259" w:rsidRDefault="00EC578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Научная работа магистрантов [Электронный ресурс]: учебное пособие / Аманжолова Б.А. - Новосибирск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Изд-во НГТУ, 2016. - </w:t>
      </w:r>
      <w:hyperlink r:id="rId10" w:history="1">
        <w:r w:rsidRPr="0026725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http://www.studentlibrary.ru/book/ISBN9785778228399.html</w:t>
        </w:r>
      </w:hyperlink>
    </w:p>
    <w:p w:rsidR="00EC5783" w:rsidRPr="00267259" w:rsidRDefault="00EC578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Студенты, абитуриенты, учащиеся [Электронный ресурс] / А.Г. Кучерена - М.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Юстицинформ, 2008. - </w:t>
      </w:r>
      <w:hyperlink r:id="rId11" w:history="1">
        <w:r w:rsidRPr="0026725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http://www.studentlibrary.ru/book/ISBN9785720508982.html</w:t>
        </w:r>
      </w:hyperlink>
    </w:p>
    <w:p w:rsidR="00EC5783" w:rsidRPr="00267259" w:rsidRDefault="00EC5783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Выполнение и оформление выпускных квалификационных работ [Электронный ресурс]: учеб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особие / Миронов В.В. - Новосибирск : Изд-во НГТУ, 2014. - </w:t>
      </w:r>
      <w:hyperlink r:id="rId12" w:history="1">
        <w:r w:rsidRPr="0026725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http://www.studentlibrary.ru/book/ISBN9785778225374.html</w:t>
        </w:r>
      </w:hyperlink>
    </w:p>
    <w:p w:rsidR="00B07436" w:rsidRPr="00267259" w:rsidRDefault="00B07436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Программы и организация практик [Электронный ресурс]: учебно-методическое пособие / Костяева Е.В. - Новосибирск</w:t>
      </w:r>
      <w:proofErr w:type="gramStart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:</w:t>
      </w:r>
      <w:proofErr w:type="gramEnd"/>
      <w:r w:rsidRPr="0026725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Изд-во НГТУ, 2017. - </w:t>
      </w:r>
      <w:hyperlink r:id="rId13" w:history="1">
        <w:r w:rsidRPr="00267259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http://www.studentlibrary.ru/book/ISBN9785778233065.html</w:t>
        </w:r>
      </w:hyperlink>
    </w:p>
    <w:p w:rsidR="00267259" w:rsidRPr="005418C0" w:rsidRDefault="002C26A5" w:rsidP="005418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Электронный</w:t>
      </w:r>
      <w:r w:rsidR="00267259" w:rsidRPr="005418C0">
        <w:rPr>
          <w:rFonts w:ascii="Times New Roman" w:hAnsi="Times New Roman" w:cs="Times New Roman"/>
          <w:b/>
          <w:sz w:val="28"/>
          <w:szCs w:val="28"/>
        </w:rPr>
        <w:t xml:space="preserve">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"/>
        <w:gridCol w:w="314"/>
        <w:gridCol w:w="822"/>
        <w:gridCol w:w="248"/>
        <w:gridCol w:w="7873"/>
      </w:tblGrid>
      <w:tr w:rsidR="00062AE7" w:rsidRPr="00306D16" w:rsidTr="00062AE7">
        <w:trPr>
          <w:tblCellSpacing w:w="15" w:type="dxa"/>
        </w:trPr>
        <w:tc>
          <w:tcPr>
            <w:tcW w:w="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6D16" w:rsidRPr="00306D16" w:rsidRDefault="00306D16" w:rsidP="00306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D16" w:rsidRPr="00306D16" w:rsidRDefault="00306D16" w:rsidP="00306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D16" w:rsidRPr="00306D16" w:rsidRDefault="00306D16" w:rsidP="00306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D1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Бякова, Н. В.</w:t>
            </w:r>
            <w:r w:rsidRPr="00306D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Производственная практика как средство становления регуляторного опыта будущего специалиста / Н. В. Бякова</w:t>
            </w:r>
            <w:r w:rsidRPr="00306D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Психология в вузе. - 2009. - N 1. - С. 23-29. - Библиогр.: с. 29 (5 назв.</w:t>
            </w:r>
            <w:proofErr w:type="gramStart"/>
            <w:r w:rsidRPr="00306D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06D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062AE7" w:rsidRPr="00306D16" w:rsidTr="00062AE7">
        <w:trPr>
          <w:tblCellSpacing w:w="15" w:type="dxa"/>
        </w:trPr>
        <w:tc>
          <w:tcPr>
            <w:tcW w:w="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06D16" w:rsidRPr="00306D16" w:rsidRDefault="00306D16" w:rsidP="00306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96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D16" w:rsidRPr="00306D16" w:rsidRDefault="00306D16" w:rsidP="00306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D16" w:rsidRPr="00306D16" w:rsidRDefault="00306D16" w:rsidP="00306D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6D1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Кисуркин, В. В.</w:t>
            </w:r>
            <w:r w:rsidRPr="00306D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Производственная практика как обязательная часть подготовки к межкультурному бизнес-взаимодействи</w:t>
            </w:r>
            <w:proofErr w:type="gramStart"/>
            <w:r w:rsidRPr="00306D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ю[</w:t>
            </w:r>
            <w:proofErr w:type="gramEnd"/>
            <w:r w:rsidRPr="00306D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= Practiceas a MandatoryPartofthePreparationforInterculturalBusiness-Interaction / В. В. Кисуркин</w:t>
            </w:r>
            <w:r w:rsidRPr="00306D1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Наука и школа. - 2013. - № 6. - С. 77-79. - Библиогр.: с. 79 (3 назв.).</w:t>
            </w:r>
          </w:p>
        </w:tc>
      </w:tr>
      <w:tr w:rsidR="00A948E4" w:rsidRPr="00A948E4" w:rsidTr="00062AE7">
        <w:trPr>
          <w:tblCellSpacing w:w="15" w:type="dxa"/>
        </w:trPr>
        <w:tc>
          <w:tcPr>
            <w:tcW w:w="2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74.04, Н 537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48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Валькова, Г.Н. .</w:t>
            </w: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практики в развитии творчества студентов </w:t>
            </w: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Непрерыв</w:t>
            </w:r>
            <w:r w:rsidR="005418C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ное педагогическое образование</w:t>
            </w: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СПб.,1994. - С.19-27.</w:t>
            </w:r>
          </w:p>
        </w:tc>
      </w:tr>
      <w:tr w:rsidR="00A948E4" w:rsidRPr="00A948E4" w:rsidTr="00062AE7">
        <w:trPr>
          <w:tblCellSpacing w:w="15" w:type="dxa"/>
        </w:trPr>
        <w:tc>
          <w:tcPr>
            <w:tcW w:w="2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948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Практика делает студента специалистом</w:t>
            </w: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Аккредитация в образовании. - 2010. - N 2 (37). Март. - С. 59. - 1 фот.</w:t>
            </w:r>
          </w:p>
        </w:tc>
      </w:tr>
      <w:tr w:rsidR="00A948E4" w:rsidRPr="00A948E4" w:rsidTr="00062AE7">
        <w:trPr>
          <w:tblCellSpacing w:w="15" w:type="dxa"/>
        </w:trPr>
        <w:tc>
          <w:tcPr>
            <w:tcW w:w="2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48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Игошев, Б. М.</w:t>
            </w: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Информационный подход в сопровождении студенческих практик[Текст] / Б. М. Игошев, А. В. Анисимова</w:t>
            </w: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Педагогическое образование и наука. - 2010. - N 7. - С. 52-57. - Библиогр.: с. 57 (11 назв.</w:t>
            </w:r>
            <w:proofErr w:type="gramStart"/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A948E4" w:rsidRPr="00A948E4" w:rsidTr="00062AE7">
        <w:trPr>
          <w:tblCellSpacing w:w="15" w:type="dxa"/>
        </w:trPr>
        <w:tc>
          <w:tcPr>
            <w:tcW w:w="24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8E4" w:rsidRPr="00A948E4" w:rsidRDefault="00A948E4" w:rsidP="00A948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948E4" w:rsidRPr="00A948E4" w:rsidRDefault="00A948E4" w:rsidP="00541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948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Маркаров, Д. Э. (доктор экономических наук; первый вице-президент</w:t>
            </w:r>
            <w:proofErr w:type="gramStart"/>
            <w:r w:rsidRPr="00A948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948E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ООО "РОСГОССТРАХ").</w:t>
            </w: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Высшее образование и бизнес - направления взаимодействия[Текст] = Highereducationandbusiness: directionsofinteaction / Д. Э. Маркаров, Е. В. Злобин</w:t>
            </w:r>
            <w:r w:rsidRPr="00A948E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Высшее образование в России. - 2011. - № 11. - С. 137-142. - Библиогр.: с. 142 (2 назв.).</w:t>
            </w:r>
          </w:p>
        </w:tc>
      </w:tr>
    </w:tbl>
    <w:p w:rsidR="00306D16" w:rsidRPr="00267259" w:rsidRDefault="00306D16">
      <w:pPr>
        <w:rPr>
          <w:rFonts w:ascii="Times New Roman" w:hAnsi="Times New Roman" w:cs="Times New Roman"/>
          <w:sz w:val="28"/>
          <w:szCs w:val="28"/>
        </w:rPr>
      </w:pPr>
    </w:p>
    <w:sectPr w:rsidR="00306D16" w:rsidRPr="00267259" w:rsidSect="004A1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4718E"/>
    <w:rsid w:val="00062AE7"/>
    <w:rsid w:val="00267259"/>
    <w:rsid w:val="002C26A5"/>
    <w:rsid w:val="00306D16"/>
    <w:rsid w:val="0034718E"/>
    <w:rsid w:val="003F4A94"/>
    <w:rsid w:val="004876C1"/>
    <w:rsid w:val="004A1068"/>
    <w:rsid w:val="005418C0"/>
    <w:rsid w:val="00A560BD"/>
    <w:rsid w:val="00A948E4"/>
    <w:rsid w:val="00B07436"/>
    <w:rsid w:val="00BF5E60"/>
    <w:rsid w:val="00DD766A"/>
    <w:rsid w:val="00EC5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68"/>
  </w:style>
  <w:style w:type="paragraph" w:styleId="2">
    <w:name w:val="heading 2"/>
    <w:basedOn w:val="a"/>
    <w:link w:val="20"/>
    <w:uiPriority w:val="9"/>
    <w:qFormat/>
    <w:rsid w:val="00306D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34718E"/>
  </w:style>
  <w:style w:type="character" w:styleId="a3">
    <w:name w:val="Hyperlink"/>
    <w:basedOn w:val="a0"/>
    <w:uiPriority w:val="99"/>
    <w:unhideWhenUsed/>
    <w:rsid w:val="00EC5783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06D16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4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4941.html" TargetMode="External"/><Relationship Id="rId13" Type="http://schemas.openxmlformats.org/officeDocument/2006/relationships/hyperlink" Target="http://www.studentlibrary.ru/book/ISBN978577823306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000194256.html" TargetMode="External"/><Relationship Id="rId12" Type="http://schemas.openxmlformats.org/officeDocument/2006/relationships/hyperlink" Target="http://www.studentlibrary.ru/book/ISBN9785778225374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86992617.html" TargetMode="External"/><Relationship Id="rId11" Type="http://schemas.openxmlformats.org/officeDocument/2006/relationships/hyperlink" Target="http://www.studentlibrary.ru/book/ISBN9785720508982.html" TargetMode="External"/><Relationship Id="rId5" Type="http://schemas.openxmlformats.org/officeDocument/2006/relationships/hyperlink" Target="http://www.studentlibrary.ru/book/ISBN9785392143375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778228399.html" TargetMode="External"/><Relationship Id="rId4" Type="http://schemas.openxmlformats.org/officeDocument/2006/relationships/hyperlink" Target="http://www.studentlibrary.ru/book/ISBN9785392188437.html" TargetMode="External"/><Relationship Id="rId9" Type="http://schemas.openxmlformats.org/officeDocument/2006/relationships/hyperlink" Target="http://www.studentlibrary.ru/book/misis_001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12</cp:revision>
  <dcterms:created xsi:type="dcterms:W3CDTF">2019-07-11T06:06:00Z</dcterms:created>
  <dcterms:modified xsi:type="dcterms:W3CDTF">2019-07-11T06:58:00Z</dcterms:modified>
</cp:coreProperties>
</file>