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A85" w:rsidRDefault="00093093" w:rsidP="000930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093">
        <w:rPr>
          <w:rFonts w:ascii="Times New Roman" w:hAnsi="Times New Roman" w:cs="Times New Roman"/>
          <w:b/>
          <w:sz w:val="24"/>
          <w:szCs w:val="24"/>
        </w:rPr>
        <w:t>ПРОЕКТНАЯ ДЕЯТЕЛЬНОСТЬ НА УРОКАХ МАТЕМАТИКИ</w:t>
      </w:r>
    </w:p>
    <w:p w:rsidR="00093093" w:rsidRDefault="00093093" w:rsidP="0009309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7646"/>
        <w:gridCol w:w="599"/>
        <w:gridCol w:w="781"/>
      </w:tblGrid>
      <w:tr w:rsidR="00093093" w:rsidRPr="00093093" w:rsidTr="00093093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093093" w:rsidRPr="00093093" w:rsidTr="0009309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093093" w:rsidP="0009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093093" w:rsidP="0009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30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Творчество в детском оздоровительном лагере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воспитателей и педагогов / Авт.-сост.: А.Г. Трушкин, П.П. Пивненко, В.В. Абраухова и др. - Ростов н/Д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2002. - 320 с. - (Школа радости). - ISBN 5-222-02547-0: 45-43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45-43.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093093" w:rsidRPr="00093093" w:rsidTr="0009309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093093" w:rsidP="00653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093093" w:rsidP="0009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Голуб, Г.Б.</w:t>
            </w: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 проектов - технология компетентностно-ориентированного образования : метод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педагогов - руководителей проектов учащихся основной школы / под ред. Е.Я. Когана. - Самара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Учебная литература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Федоров, 2006. - 176 с. - ISBN 5-9507-0328-6: 87-00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093093" w:rsidRPr="00093093" w:rsidTr="0009309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653E77" w:rsidP="00653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093093" w:rsidP="0009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30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Личность педагога в аспекте социальных и педагогических реалий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междунар. науч. конф. (г. Астрахань, 20 апр. 2012 г.) / под ред. Т.Н. Прохоровой. - Астрахань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Издатель: Сорокин Роман Васильевич, 2012. - 146 с. - ISBN 978-5-91910-171-0: 27-00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093093" w:rsidRPr="00093093" w:rsidTr="0009309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093093" w:rsidP="00653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093093" w:rsidP="0009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30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Инновационное образование: практико-ориентированный подход в обучении</w:t>
            </w: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IV Междунар. науч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конф. (г. Астрахань, 17 апр. 2012 г.) / отв. ред. Г.П. Стефанова. - Астрахань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- 364 с. - (М-во образования и науки РФ.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978-5-9926-0573-0: 127-00, 290-00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127-00, 290-00.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093093" w:rsidRPr="00093093" w:rsidTr="0009309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093093" w:rsidP="00653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093093" w:rsidP="0009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30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естественнонаучной подготовки педагогов</w:t>
            </w: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материалов IV Межрегион. науч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практ. конф. c междунар. участием (5 - 7 нояб. 2013 г.) / под ред. Э.Ф. Матвеевой. - Астрахань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Издатель: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Сорокин Роман Васильевич, 2013. - 312 с. - (ФГБОУ "АГУ".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Инновационный Естественный ин-т.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Хим. фак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ISBN 978-5-91910-251-9: 230-00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РФ-1;  </w:t>
            </w:r>
          </w:p>
        </w:tc>
      </w:tr>
      <w:tr w:rsidR="00093093" w:rsidRPr="00093093" w:rsidTr="0009309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653E77" w:rsidP="00653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093093" w:rsidP="0009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Сатарова, Л.А.</w:t>
            </w: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Креативные технологии в работе со студентами. Проекты, сценарии, организация и оформление научно-практических конференций : учеб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Издатель: Сорокин Роман Васильевич, 2014. - 189 с.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(Минобрнауки России.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ФГБОУ ВПО "Астрах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ос. ун-т". Предпринимат. ин-т педагогики и психологии. Фак. педагогики, соц. работы и физ. культуры. Каф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и предм. технологий). - ISBN 978-5-91910-281-6: 30-00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ЧЗ-1;  </w:t>
            </w:r>
          </w:p>
        </w:tc>
      </w:tr>
      <w:tr w:rsidR="00093093" w:rsidRPr="00093093" w:rsidTr="0009309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653E77" w:rsidP="00653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093093" w:rsidP="0009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30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Изменения в образовании в XXI веке: лучшие международные практики и российский опыт. Как сформировать новаторское и предпринимательское мышление</w:t>
            </w: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V Междунар. науч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конф. (г. Астрахань, апр. 2014 г.) / отв. ред. Г.П. Стефанова. - Астрахань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2014. - 226 с. - (М-во образования и науки РФ.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978-5-9926-0754-3: б.ц.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093093" w:rsidRPr="00093093" w:rsidTr="0009309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653E77" w:rsidP="00653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093093" w:rsidP="0009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30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Изменения в образовании в XXI веке: лучшие международные практики и российский опыт. Как сформировать новаторское и предпринимательское мышление [Электронный ресурс]</w:t>
            </w: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V Междунар. науч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конф. (г. Астрахань, апр. 2014 г.) / отв. ред. Г.П. Стефанова. - Астрахань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CD-ROM (226 с.). -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978-5-9926-0754-3: б.ц.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093093" w:rsidRPr="00093093" w:rsidTr="0009309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653E77" w:rsidP="00653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093093" w:rsidP="0009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30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Фундаментальные и прикладные проблемы получения новых материалов: исследования, инновации и технологии</w:t>
            </w: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VI Междунар. конф. (г. Астрахань, 24-26 апр. 2012 г.) / под общ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А.Г. Тыркова. - Астрахань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- 303 с. - (М-во образования и науки РФ.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АГУ. Ин-т органической химии им. Н.Д. Зелинского РАН. Атырауский гос. ун-т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 Х. Досмухамедова Респ. Казахстан.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Дагестанский гос. ун-т).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978-5-9926-0576-1: 165-00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93093" w:rsidRPr="00093093" w:rsidTr="0009309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653E77" w:rsidP="0009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093093" w:rsidP="0009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30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Специальная педагогика и психология: проблемы теории и практики. Вып. 4</w:t>
            </w: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практ. и науч.-метод. ст., приуроченный к Междунар. дню логопеда (14 нояб.) и Междунар. дню дефектолога (19 нояб.) / под ред. Т.Н. Симоновой. - Астрахань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Сорокин Роман Васильевич, 2014. - 214 с. - (Минобрнауки России.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АГУ.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Предпринимательский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педагогики и психологии. Фак. педагогики, соц. работы и физ. культуры. Каф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едагогики и предметных технологий). - ISBN 978-5-91910-338-7: 288-00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288-00.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093093" w:rsidRPr="00093093" w:rsidTr="0009309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653E77" w:rsidP="00653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093093" w:rsidP="0009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30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Проблемы современного образования: тенденции и перспективы: междунар. науч. конф. 24 апр. 2014 г. Т. I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секций "Образование младшего школьника в условиях новых ФГОС", "Воспитание детей дошкольного возраста", "Современное образование в ВУЗе" / под ред. Т.Н. Прохоровой. - Астрахань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Сорокин Роман Васильевич, 2014. - 342 с. - (Минобрнауки России.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АГУ.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Предпринимательский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педагогики и психологии. Фак. педагогики, соц. работы и физ. культуры. Каф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едагогики и предметных технологий). - ISBN 978-5-91910-297-7: 150-00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093093" w:rsidRPr="00093093" w:rsidTr="0009309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653E77" w:rsidP="00653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093093" w:rsidP="0009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30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педагогики и профессионального образования. Вып. 5</w:t>
            </w: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практ. и науч.-метод. ст. / под ред. В.И. Волынкина. - Астрахань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Издатель: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Сорокин Роман Васильевич, 2015. - 288 с. - (Минобрнауки России.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АГУ.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Предпринимательский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педагогики и психологии. Фак. педагогики, соц. работы и физ. культуры. Каф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едагогики и предметных технологий). - ISBN 978-5-91910-356-1: 125-00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093093" w:rsidRPr="00093093" w:rsidTr="0009309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653E77" w:rsidP="00653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093093" w:rsidP="0009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30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Культура и образование: проблемы и инновации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науч. междунар. конф. (апрель 2015 года) / под ред. В.И. Волынкина. - Астрахань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Издатель: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Сорокин Роман Васильевич, 2015. - 404 с. - (Минобрнауки России.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ФГБОУ ВПО "АГУ").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978-5-91910-395-0: 73-00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093093" w:rsidRPr="00093093" w:rsidTr="0009309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653E77" w:rsidP="0009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093093" w:rsidP="0009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Белянина, Л.А.</w:t>
            </w: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Проект - это просто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Практическое руководство по организации проектной деятельности в образовательном учреждении. - Астрахань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Издатель: Сорокин Роман Васильевич, 2013. - 56 с. - ISBN 978-5-91910-260-1: 80-00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093093" w:rsidRPr="00093093" w:rsidTr="0009309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653E77" w:rsidP="00653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093093" w:rsidP="0009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30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естественнонаучной подготовки педагогов</w:t>
            </w: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материалов VI Межрегион. науч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практ. конф. c междунар. участием (10-12 нояб. 2015 г.) / под ред. Э.Ф. Матвеевой. - Астрахань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Издатель: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Сорокин Роман Васильевич, 2015. - 202 с. - (М-во образования и науки Астраханской обл. ФГБОУ "Астраханский гос. ун-т".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Инновационный Естественный ин-т.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Хим. фак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ISBN 978-5-91910-426-1: 195-00, 367-00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195-00, 367-00.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РФ-1;  </w:t>
            </w:r>
          </w:p>
        </w:tc>
      </w:tr>
      <w:tr w:rsidR="00093093" w:rsidRPr="00093093" w:rsidTr="0009309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653E77" w:rsidP="0009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093093" w:rsidP="0009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30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Проектная деятельность: новый взгляд на образование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трудов Всероссийской научно-практической конференции г. Астрахань, 24 - 25 апреля 2018 г. / гл. ред. Стефанова. - Астрахань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2018. - 250 с. - (М-во образования и науки РФ.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978-5-9926-1062-8: б.ц.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93093" w:rsidRPr="00093093" w:rsidTr="0009309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653E77" w:rsidP="00653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3093" w:rsidRPr="00093093" w:rsidRDefault="00093093" w:rsidP="0009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30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Проектная деятельность: новый взгляд на образование [Электронный ресурс]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трудов Всероссийской научно-практической конференции г. Астрахань, 24 - 25 апреля 2018 г. / гл. ред. Стефанова. - Астрахань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2018. - CD-ROM (250 с.). -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978-5-9926-1062-8: б.ц.</w:t>
            </w:r>
            <w:proofErr w:type="gramStart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30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3093" w:rsidRPr="00093093" w:rsidRDefault="00093093" w:rsidP="0009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093093" w:rsidRPr="00CB50B3" w:rsidRDefault="00093093" w:rsidP="00093093">
      <w:pPr>
        <w:rPr>
          <w:rFonts w:ascii="Times New Roman" w:hAnsi="Times New Roman" w:cs="Times New Roman"/>
          <w:b/>
          <w:sz w:val="24"/>
          <w:szCs w:val="24"/>
        </w:rPr>
      </w:pPr>
    </w:p>
    <w:p w:rsidR="00653E77" w:rsidRPr="00CB50B3" w:rsidRDefault="00653E77" w:rsidP="00653E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0B3"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653E77" w:rsidRPr="00CB50B3" w:rsidRDefault="00653E77" w:rsidP="00CB50B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B50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Овсиенко Л.В., Интеграция школы и вуза как эффективный инструмент формирования актуальных компетенций учащихся</w:t>
      </w:r>
      <w:proofErr w:type="gramStart"/>
      <w:r w:rsidRPr="00CB50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B50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материалы VIII Республиканской</w:t>
      </w:r>
      <w:r w:rsidRPr="00CB50B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B50B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научно</w:t>
      </w:r>
      <w:r w:rsidRPr="00CB50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-методической конференции: в 2 ч. Ч.2 [Электронный ресурс] / Овсиенко Л. В., Князев А. В., Арсланова Э. С. - Казань : Издательство КНИТУ, 2017. - 461 с. - ISBN 978-5-7882-2226-4 - Режим доступа: </w:t>
      </w:r>
      <w:hyperlink r:id="rId6" w:history="1">
        <w:r w:rsidRPr="00CB50B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http://www.studentlibrary.ru/book/ISBN9785788222264.html</w:t>
        </w:r>
      </w:hyperlink>
    </w:p>
    <w:p w:rsidR="00653E77" w:rsidRPr="00CB50B3" w:rsidRDefault="00653E77" w:rsidP="00CB50B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B50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Инженерная культура: от школы к производству: материалы VII Республиканской</w:t>
      </w:r>
      <w:r w:rsidRPr="00CB50B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B50B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научно</w:t>
      </w:r>
      <w:r w:rsidRPr="00CB50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-методической конференции: в 2 ч. I [Электронный ресурс] / Коллектив авторов. - Казань</w:t>
      </w:r>
      <w:proofErr w:type="gramStart"/>
      <w:r w:rsidRPr="00CB50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B50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КНИТУ, 2015. - 538 с. - ISBN 978-5-7882-1772-7 - Режим доступа: </w:t>
      </w:r>
      <w:hyperlink r:id="rId7" w:history="1">
        <w:r w:rsidRPr="00CB50B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http://www.studentlibrary.ru/book/ISBN9785788217727.html</w:t>
        </w:r>
      </w:hyperlink>
    </w:p>
    <w:p w:rsidR="00653E77" w:rsidRPr="00CB50B3" w:rsidRDefault="00CB50B3" w:rsidP="00CB50B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B50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Голунова А.А., Обучение</w:t>
      </w:r>
      <w:r w:rsidRPr="00CB50B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B50B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CB50B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B50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профильных классах [Электронный ресурс]: учеб</w:t>
      </w:r>
      <w:proofErr w:type="gramStart"/>
      <w:r w:rsidRPr="00CB50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.-</w:t>
      </w:r>
      <w:proofErr w:type="gramEnd"/>
      <w:r w:rsidRPr="00CB50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метод. пособие / А.А. Голунова - М. : ФЛИНТА, 2014. - 204 с. - ISBN 978-5-9765-1940-4 - Режим доступа: </w:t>
      </w:r>
      <w:hyperlink r:id="rId8" w:history="1">
        <w:r w:rsidRPr="00CB50B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http://www.studentlibrary.ru/book/ISBN9785976519404.html</w:t>
        </w:r>
      </w:hyperlink>
    </w:p>
    <w:p w:rsidR="00CB50B3" w:rsidRPr="00CB50B3" w:rsidRDefault="00CB50B3" w:rsidP="00CB50B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CB50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Гончарова М.А., Образовательные технологии в школьном обучении</w:t>
      </w:r>
      <w:r w:rsidRPr="00CB50B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B50B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CB50B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B50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CB50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B50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М.А. Гончарова, Н.В. Решетникова. - Ростов н/Д</w:t>
      </w:r>
      <w:proofErr w:type="gramStart"/>
      <w:r w:rsidRPr="00CB50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B50B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Феникс, 2014. - 264 с. (Высшее образование) - ISBN 978-5-222-21971-7 - Режим доступа: </w:t>
      </w:r>
      <w:hyperlink r:id="rId9" w:history="1">
        <w:r w:rsidRPr="00CB50B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http://www.studentlibrary.ru/book/ISBN9785222219717.html</w:t>
        </w:r>
      </w:hyperlink>
    </w:p>
    <w:p w:rsidR="00CB50B3" w:rsidRPr="00CB50B3" w:rsidRDefault="00CB50B3" w:rsidP="00653E77">
      <w:pPr>
        <w:rPr>
          <w:rFonts w:ascii="Times New Roman" w:hAnsi="Times New Roman" w:cs="Times New Roman"/>
          <w:b/>
          <w:sz w:val="24"/>
          <w:szCs w:val="24"/>
        </w:rPr>
      </w:pPr>
    </w:p>
    <w:sectPr w:rsidR="00CB50B3" w:rsidRPr="00CB5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42C63"/>
    <w:multiLevelType w:val="hybridMultilevel"/>
    <w:tmpl w:val="B7DAA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3D5"/>
    <w:rsid w:val="00093093"/>
    <w:rsid w:val="00230A85"/>
    <w:rsid w:val="00653E77"/>
    <w:rsid w:val="00CB50B3"/>
    <w:rsid w:val="00FC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93093"/>
  </w:style>
  <w:style w:type="character" w:styleId="a3">
    <w:name w:val="Hyperlink"/>
    <w:basedOn w:val="a0"/>
    <w:uiPriority w:val="99"/>
    <w:unhideWhenUsed/>
    <w:rsid w:val="0009309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3093"/>
    <w:rPr>
      <w:color w:val="000077"/>
      <w:u w:val="single"/>
    </w:rPr>
  </w:style>
  <w:style w:type="character" w:customStyle="1" w:styleId="apple-converted-space">
    <w:name w:val="apple-converted-space"/>
    <w:basedOn w:val="a0"/>
    <w:rsid w:val="00653E77"/>
  </w:style>
  <w:style w:type="character" w:customStyle="1" w:styleId="hilight">
    <w:name w:val="hilight"/>
    <w:basedOn w:val="a0"/>
    <w:rsid w:val="00653E77"/>
  </w:style>
  <w:style w:type="paragraph" w:styleId="a5">
    <w:name w:val="List Paragraph"/>
    <w:basedOn w:val="a"/>
    <w:uiPriority w:val="34"/>
    <w:qFormat/>
    <w:rsid w:val="00CB50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93093"/>
  </w:style>
  <w:style w:type="character" w:styleId="a3">
    <w:name w:val="Hyperlink"/>
    <w:basedOn w:val="a0"/>
    <w:uiPriority w:val="99"/>
    <w:unhideWhenUsed/>
    <w:rsid w:val="0009309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3093"/>
    <w:rPr>
      <w:color w:val="000077"/>
      <w:u w:val="single"/>
    </w:rPr>
  </w:style>
  <w:style w:type="character" w:customStyle="1" w:styleId="apple-converted-space">
    <w:name w:val="apple-converted-space"/>
    <w:basedOn w:val="a0"/>
    <w:rsid w:val="00653E77"/>
  </w:style>
  <w:style w:type="character" w:customStyle="1" w:styleId="hilight">
    <w:name w:val="hilight"/>
    <w:basedOn w:val="a0"/>
    <w:rsid w:val="00653E77"/>
  </w:style>
  <w:style w:type="paragraph" w:styleId="a5">
    <w:name w:val="List Paragraph"/>
    <w:basedOn w:val="a"/>
    <w:uiPriority w:val="34"/>
    <w:qFormat/>
    <w:rsid w:val="00CB50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9404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78821772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88222264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22221971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1213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2019-08-20T05:46:00Z</dcterms:created>
  <dcterms:modified xsi:type="dcterms:W3CDTF">2019-08-20T06:14:00Z</dcterms:modified>
</cp:coreProperties>
</file>