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D5" w:rsidRPr="009B1BB2" w:rsidRDefault="009B1BB2" w:rsidP="009B1B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B2">
        <w:rPr>
          <w:rFonts w:ascii="Times New Roman" w:hAnsi="Times New Roman" w:cs="Times New Roman"/>
          <w:b/>
          <w:sz w:val="24"/>
          <w:szCs w:val="24"/>
        </w:rPr>
        <w:t>МЕТОДОЛОГИЧЕСКИЙ ПРАКТИКУМ</w:t>
      </w:r>
    </w:p>
    <w:p w:rsidR="009B1BB2" w:rsidRDefault="009B1BB2" w:rsidP="009B1BB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7100"/>
        <w:gridCol w:w="933"/>
        <w:gridCol w:w="948"/>
      </w:tblGrid>
      <w:tr w:rsidR="009B1BB2" w:rsidRPr="009B1BB2" w:rsidTr="009B1BB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Вересова, Е.Е.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математических задач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- 240 с. - 0-55.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материаловедению и технологии конструкционных материалов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с/х РФ в качестве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110300 "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Агроинженерия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/ Под ред. В.А. Оськина и В.Н. Байкаловой. - М.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КолосС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- 318 с. : ил. - (Учеб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вузов). - ISBN 978-5-9532-0384-5: 262-90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262-90.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АГР-19;  </w:t>
            </w: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- 118 с. - 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978-5-9926-0750-5: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385-00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- 125 с. - 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978-5-9926-0746-8: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390-00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- 161 с. - 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978-5-9926-0747-5: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562-00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15+5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УЧ-14;  </w:t>
            </w: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ресурс]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(118, [2] с.). -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978-5-9926-0750-5: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ресурс]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(125, [3] с.). -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978-5-9926-0746-8: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9B1BB2" w:rsidRPr="009B1BB2" w:rsidTr="009B1BB2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1BB2" w:rsidRPr="009B1BB2" w:rsidRDefault="009B1BB2" w:rsidP="009B1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B1B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ресурс]</w:t>
            </w: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И.А.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(161, [3] с.). -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978-5-9926-0747-5: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1B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1BB2" w:rsidRPr="009B1BB2" w:rsidRDefault="009B1BB2" w:rsidP="009B1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9B1BB2" w:rsidRDefault="009B1BB2"/>
    <w:p w:rsidR="009B1BB2" w:rsidRDefault="009B1BB2" w:rsidP="009B1B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B2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9B1BB2" w:rsidRPr="008129F9" w:rsidRDefault="009B1BB2" w:rsidP="008129F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129F9">
        <w:rPr>
          <w:rFonts w:ascii="LatoWeb" w:hAnsi="LatoWeb"/>
          <w:color w:val="333333"/>
          <w:sz w:val="24"/>
          <w:szCs w:val="24"/>
          <w:shd w:val="clear" w:color="auto" w:fill="F7F7F7"/>
        </w:rPr>
        <w:t>Т</w:t>
      </w:r>
      <w:r w:rsidRPr="008129F9">
        <w:rPr>
          <w:rFonts w:ascii="LatoWeb" w:hAnsi="LatoWeb"/>
          <w:color w:val="333333"/>
          <w:sz w:val="24"/>
          <w:szCs w:val="24"/>
          <w:shd w:val="clear" w:color="auto" w:fill="F7F7F7"/>
        </w:rPr>
        <w:t>ретьяков В.И., Лабораторный</w:t>
      </w:r>
      <w:r w:rsidRPr="008129F9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8129F9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практикум</w:t>
      </w:r>
      <w:r w:rsidRPr="008129F9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8129F9">
        <w:rPr>
          <w:rFonts w:ascii="LatoWeb" w:hAnsi="LatoWeb"/>
          <w:color w:val="333333"/>
          <w:sz w:val="24"/>
          <w:szCs w:val="24"/>
          <w:shd w:val="clear" w:color="auto" w:fill="F7F7F7"/>
        </w:rPr>
        <w:t>по курсу "</w:t>
      </w:r>
      <w:r w:rsidRPr="008129F9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Методология</w:t>
      </w:r>
      <w:r w:rsidRPr="008129F9">
        <w:rPr>
          <w:rStyle w:val="apple-converted-space"/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8129F9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выбора материалов и технологий в машиностроении" </w:t>
      </w: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Метод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казания / В. И. Третьяков, А. Ю.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Ампилогов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2011. - 34 с. - ISBN -- - Режим доступа: </w:t>
      </w:r>
      <w:hyperlink r:id="rId6" w:history="1">
        <w:r w:rsidRPr="008129F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http://www.studentlibrary.ru/book/bauman_0198.html</w:t>
        </w:r>
      </w:hyperlink>
    </w:p>
    <w:p w:rsidR="009B1BB2" w:rsidRPr="008129F9" w:rsidRDefault="008129F9" w:rsidP="008129F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Голых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Ю.Г., Метрология, стандартизация и сертификация.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Lab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VIEW:</w:t>
      </w:r>
      <w:r w:rsidRPr="008129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29F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8129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оценке результатов измерений [Электронный ресурс]: учеб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Голых Ю.Г. - Красноярск : СФУ, 2014. - 140 с. - ISBN 978-5-7638-2927-3 - Режим доступа: </w:t>
      </w:r>
      <w:hyperlink r:id="rId7" w:history="1">
        <w:r w:rsidRPr="008129F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http://www.studentlibrary.ru/book/ISBN9785763829273.html</w:t>
        </w:r>
      </w:hyperlink>
    </w:p>
    <w:p w:rsidR="008129F9" w:rsidRPr="008129F9" w:rsidRDefault="008129F9" w:rsidP="008129F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С.В., Теория систем и системный анализ (лабораторный</w:t>
      </w:r>
      <w:r w:rsidRPr="008129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29F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ресурс]: Учебное пособие для вузов. / С.В. Яковлев - М.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- 320 с. - ISBN 978-5-9912-0496-5 - Режим доступа: </w:t>
      </w:r>
      <w:hyperlink r:id="rId8" w:history="1">
        <w:r w:rsidRPr="008129F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http://www.studentlibrary.ru/book/ISBN9785991204965.html</w:t>
        </w:r>
      </w:hyperlink>
    </w:p>
    <w:p w:rsidR="008129F9" w:rsidRPr="008129F9" w:rsidRDefault="008129F9" w:rsidP="008129F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Кранц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С., Изменчивая природа</w:t>
      </w:r>
      <w:r w:rsidRPr="008129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129F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доказательства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Доказать нельзя поверить [Электронный ресурс] / С.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Кранц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2016. - 323 с. - ISBN 978-5-93208-212-6 - Режим доступа: </w:t>
      </w:r>
      <w:hyperlink r:id="rId9" w:history="1">
        <w:r w:rsidRPr="008129F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http://www.studentlibrary.ru/book/ISBN9785932082126.html</w:t>
        </w:r>
      </w:hyperlink>
    </w:p>
    <w:p w:rsidR="008129F9" w:rsidRPr="008129F9" w:rsidRDefault="008129F9" w:rsidP="008129F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Акимов П.А., Информатика и прикладная</w:t>
      </w:r>
      <w:r w:rsidRPr="008129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29F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</w:t>
      </w:r>
      <w:proofErr w:type="gramStart"/>
      <w:r w:rsidRPr="008129F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Учебное пособие / Акимов П.А.,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Белостоцкий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А.М.,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Кайтуков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Т.Б., </w:t>
      </w:r>
      <w:proofErr w:type="spell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Мозгалева</w:t>
      </w:r>
      <w:proofErr w:type="spell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М.Л., Сидоров В.Н. - М.</w:t>
      </w:r>
      <w:proofErr w:type="gramStart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29F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2016. - 588 с. - ISBN 978-54323-0151-2 - Режим доступа: </w:t>
      </w:r>
      <w:hyperlink r:id="rId10" w:history="1">
        <w:r w:rsidRPr="008129F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http://www.studentlibrary.ru/book/ISBN9785432301512.html</w:t>
        </w:r>
      </w:hyperlink>
    </w:p>
    <w:p w:rsidR="008129F9" w:rsidRPr="008129F9" w:rsidRDefault="008129F9" w:rsidP="009B1BB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B1BB2" w:rsidRPr="008129F9" w:rsidRDefault="009B1BB2" w:rsidP="009B1BB2">
      <w:pPr>
        <w:rPr>
          <w:rFonts w:ascii="Times New Roman" w:hAnsi="Times New Roman" w:cs="Times New Roman"/>
          <w:b/>
          <w:sz w:val="24"/>
          <w:szCs w:val="24"/>
        </w:rPr>
      </w:pPr>
    </w:p>
    <w:sectPr w:rsidR="009B1BB2" w:rsidRPr="00812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atoWeb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3A99"/>
    <w:multiLevelType w:val="hybridMultilevel"/>
    <w:tmpl w:val="86B8E164"/>
    <w:lvl w:ilvl="0" w:tplc="9E641226">
      <w:start w:val="1"/>
      <w:numFmt w:val="decimal"/>
      <w:lvlText w:val="%1."/>
      <w:lvlJc w:val="left"/>
      <w:pPr>
        <w:ind w:left="720" w:hanging="360"/>
      </w:pPr>
      <w:rPr>
        <w:rFonts w:ascii="LatoWeb" w:hAnsi="LatoWeb" w:cstheme="minorBid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EE"/>
    <w:rsid w:val="008129F9"/>
    <w:rsid w:val="009B1BB2"/>
    <w:rsid w:val="00B836EE"/>
    <w:rsid w:val="00D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1BB2"/>
  </w:style>
  <w:style w:type="character" w:customStyle="1" w:styleId="hilight">
    <w:name w:val="hilight"/>
    <w:basedOn w:val="a0"/>
    <w:rsid w:val="009B1BB2"/>
  </w:style>
  <w:style w:type="character" w:styleId="a3">
    <w:name w:val="Hyperlink"/>
    <w:basedOn w:val="a0"/>
    <w:uiPriority w:val="99"/>
    <w:unhideWhenUsed/>
    <w:rsid w:val="009B1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2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1BB2"/>
  </w:style>
  <w:style w:type="character" w:customStyle="1" w:styleId="hilight">
    <w:name w:val="hilight"/>
    <w:basedOn w:val="a0"/>
    <w:rsid w:val="009B1BB2"/>
  </w:style>
  <w:style w:type="character" w:styleId="a3">
    <w:name w:val="Hyperlink"/>
    <w:basedOn w:val="a0"/>
    <w:uiPriority w:val="99"/>
    <w:unhideWhenUsed/>
    <w:rsid w:val="009B1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2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496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6382927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bauman_0198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4323015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320821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2019-08-17T09:39:00Z</dcterms:created>
  <dcterms:modified xsi:type="dcterms:W3CDTF">2019-08-17T09:57:00Z</dcterms:modified>
</cp:coreProperties>
</file>