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27B" w:rsidRDefault="000D5F90" w:rsidP="000D5F90">
      <w:pPr>
        <w:jc w:val="center"/>
        <w:rPr>
          <w:b/>
          <w:sz w:val="32"/>
          <w:szCs w:val="32"/>
        </w:rPr>
      </w:pPr>
      <w:r w:rsidRPr="000D5F90">
        <w:rPr>
          <w:b/>
          <w:sz w:val="32"/>
          <w:szCs w:val="32"/>
        </w:rPr>
        <w:t>Логика и методология науки</w:t>
      </w:r>
    </w:p>
    <w:p w:rsidR="000D5F90" w:rsidRPr="000D5F90" w:rsidRDefault="000D5F90" w:rsidP="000D5F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0D5F90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912"/>
        <w:gridCol w:w="70"/>
        <w:gridCol w:w="8043"/>
      </w:tblGrid>
      <w:tr w:rsidR="000D5F90" w:rsidRPr="000D5F90" w:rsidTr="000D5F90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22.12, Б 898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5F9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Брюшинкин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поиска вывода. Происхождение и философские 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приложения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.]. - 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Калининград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БФУ им. И. Канта, 2012. - 166 с. - (Балтийский </w:t>
            </w:r>
            <w:proofErr w:type="spell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 им. И. Канта. Сер. Б-ка </w:t>
            </w:r>
            <w:proofErr w:type="spell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журн. "РАЦИО.ru"; </w:t>
            </w:r>
            <w:proofErr w:type="spell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6). - ISBN 978-5-9971-0222-7: 100-00, 135-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135-00.</w:t>
            </w: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D5F90" w:rsidRPr="000D5F90" w:rsidTr="000D5F90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5F9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Николаев, Е.А.</w:t>
            </w: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Философско-методологические основания критической дискуссии в 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науке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под общ. ред. О.И. Кирикова. - 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2011. - 267 с. - ISBN 978-5-88519-771-7: 58-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58-00.</w:t>
            </w: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bookmarkEnd w:id="0"/>
      <w:tr w:rsidR="000D5F90" w:rsidRPr="000D5F90" w:rsidTr="000D5F90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Б 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90" w:rsidRPr="000D5F90" w:rsidRDefault="000D5F90" w:rsidP="000D5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5F9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Багдасарьян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История, философия и методология науки и 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техники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магистров. Рек. ... в качестве учебника для студентов и аспирантов всех спец. по дисциплине "История и философия науки" / под общ. ред. Н.Г. </w:t>
            </w:r>
            <w:proofErr w:type="spell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Багдасарьян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- 383 с. - (Магистр. Московский гос. </w:t>
            </w:r>
            <w:proofErr w:type="spell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им. Н.Э. Баумана). - ISBN 978-5-9916-3370-3: 629-</w:t>
            </w:r>
            <w:proofErr w:type="gramStart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629-00.</w:t>
            </w:r>
            <w:r w:rsidRPr="000D5F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КАФЕДРА-2; </w:t>
            </w:r>
          </w:p>
        </w:tc>
      </w:tr>
    </w:tbl>
    <w:p w:rsidR="000D5F90" w:rsidRDefault="000D5F90" w:rsidP="000D5F90">
      <w:pPr>
        <w:jc w:val="center"/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D5F90" w:rsidRPr="00BE29C6" w:rsidRDefault="000D5F90" w:rsidP="000D5F9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Логика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методология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: Современное гуманитарное познание и его перспективы [Электронный ресурс</w:t>
      </w:r>
      <w:proofErr w:type="gram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А.В. Павлов - М. : ФЛИНТА, 2010. - </w:t>
      </w:r>
      <w:hyperlink r:id="rId4" w:history="1">
        <w:r w:rsidRPr="00BE29C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http://www.studentlibrary.ru/book/ISBN9785976508941.html</w:t>
        </w:r>
      </w:hyperlink>
    </w:p>
    <w:p w:rsidR="000D5F90" w:rsidRPr="00BE29C6" w:rsidRDefault="00BE29C6" w:rsidP="000D5F9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Философия, </w:t>
      </w: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логика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методология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научного познания: учебник для магистрантов нефилософских специальностей [Электронный ресурс] /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Бакулова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В.Д., Кириллова А.А. - Ростов н/</w:t>
      </w:r>
      <w:proofErr w:type="gram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ЮФУ, 2011. - </w:t>
      </w:r>
      <w:hyperlink r:id="rId5" w:history="1">
        <w:r w:rsidRPr="00BE29C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http://www.studentlibrary.ru/book/ISBN9785927508402.html</w:t>
        </w:r>
      </w:hyperlink>
    </w:p>
    <w:p w:rsidR="00BE29C6" w:rsidRPr="00BE29C6" w:rsidRDefault="00BE29C6" w:rsidP="000D5F9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Философия и </w:t>
      </w: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методология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В 2 ч. Ч. 2 [Электронный ресурс] / Светлов В.А.,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Пфаненштиль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И.А. - </w:t>
      </w:r>
      <w:proofErr w:type="gram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Красноярск :</w:t>
      </w:r>
      <w:proofErr w:type="gram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СФУ, 2011. - </w:t>
      </w:r>
      <w:hyperlink r:id="rId6" w:history="1">
        <w:r w:rsidRPr="00BE29C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http://www.studentlibrary.ru/book/ISBN9785763823943.html</w:t>
        </w:r>
      </w:hyperlink>
    </w:p>
    <w:p w:rsidR="00BE29C6" w:rsidRPr="00BE29C6" w:rsidRDefault="00BE29C6" w:rsidP="000D5F9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Философия и </w:t>
      </w: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методология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E29C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В.В. Анохина, А.А. Бородин, И.В.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Бусько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П.А. Водопьянов, А.П. Ждановский, А.И. Зеленков, Н.А.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Кандричин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П.С.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Карако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В.В. Карпинский, Ч.С.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Кирвель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Н.К. Кисель, А.А. Лазаревич, И.А. Медведева, Л.Л. Мельникова, В.Т. Новиков, О.В. </w:t>
      </w:r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 xml:space="preserve">Новикова, О.А. Романов, О.Г.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Шаврова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Н.С. Щекин - Минск :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Выш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</w:t>
      </w:r>
      <w:proofErr w:type="spellStart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>шк</w:t>
      </w:r>
      <w:proofErr w:type="spellEnd"/>
      <w:r w:rsidRPr="00BE29C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., 2012. - </w:t>
      </w:r>
      <w:hyperlink r:id="rId7" w:history="1">
        <w:r w:rsidRPr="00BE29C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http://www.studentlibrary.ru/book/ISBN9789850621191.html</w:t>
        </w:r>
      </w:hyperlink>
    </w:p>
    <w:p w:rsidR="00BE29C6" w:rsidRPr="000D5F90" w:rsidRDefault="00BE29C6" w:rsidP="000D5F90">
      <w:pPr>
        <w:rPr>
          <w:b/>
          <w:sz w:val="32"/>
          <w:szCs w:val="32"/>
        </w:rPr>
      </w:pPr>
    </w:p>
    <w:sectPr w:rsidR="00BE29C6" w:rsidRPr="000D5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90"/>
    <w:rsid w:val="000D5F90"/>
    <w:rsid w:val="00B9527B"/>
    <w:rsid w:val="00BE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F324D-90BE-4684-8AAC-5B4FC02E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D5F90"/>
  </w:style>
  <w:style w:type="character" w:styleId="a3">
    <w:name w:val="Hyperlink"/>
    <w:basedOn w:val="a0"/>
    <w:uiPriority w:val="99"/>
    <w:unhideWhenUsed/>
    <w:rsid w:val="000D5F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4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985062119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63823943.html" TargetMode="External"/><Relationship Id="rId5" Type="http://schemas.openxmlformats.org/officeDocument/2006/relationships/hyperlink" Target="http://www.studentlibrary.ru/book/ISBN9785927508402.html" TargetMode="External"/><Relationship Id="rId4" Type="http://schemas.openxmlformats.org/officeDocument/2006/relationships/hyperlink" Target="http://www.studentlibrary.ru/book/ISBN9785976508941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2019-01-29T11:50:00Z</dcterms:created>
  <dcterms:modified xsi:type="dcterms:W3CDTF">2019-01-29T12:06:00Z</dcterms:modified>
</cp:coreProperties>
</file>