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F" w:rsidRDefault="00D34651">
      <w:pPr>
        <w:spacing w:after="31"/>
        <w:ind w:right="10"/>
        <w:jc w:val="center"/>
      </w:pPr>
      <w:r>
        <w:rPr>
          <w:noProof/>
        </w:rPr>
        <w:drawing>
          <wp:inline distT="0" distB="0" distL="0" distR="0">
            <wp:extent cx="1203325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F" w:rsidRDefault="0064042F">
      <w:pPr>
        <w:spacing w:after="0" w:line="240" w:lineRule="auto"/>
        <w:ind w:hanging="10"/>
        <w:jc w:val="center"/>
      </w:pPr>
    </w:p>
    <w:p w:rsidR="0064042F" w:rsidRDefault="00D3465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АСТРАХАНСКИЙ ГОСУДАРСТВЕННЫЙ УНИВЕРСИТЕТ  </w:t>
      </w:r>
    </w:p>
    <w:p w:rsidR="00C87EA7" w:rsidRPr="00C87EA7" w:rsidRDefault="00C87EA7">
      <w:pPr>
        <w:spacing w:after="0" w:line="240" w:lineRule="auto"/>
        <w:ind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имени В.Н. Татищева</w:t>
      </w:r>
    </w:p>
    <w:p w:rsidR="0064042F" w:rsidRDefault="00D34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042F" w:rsidRDefault="00C87EA7">
      <w:pPr>
        <w:pStyle w:val="1"/>
        <w:spacing w:line="240" w:lineRule="auto"/>
        <w:ind w:left="0" w:hanging="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ИНФОРМАЦИОННОЕ ПИСЬМО </w:t>
      </w:r>
    </w:p>
    <w:p w:rsidR="0064042F" w:rsidRDefault="0064042F">
      <w:pPr>
        <w:spacing w:after="0" w:line="240" w:lineRule="auto"/>
        <w:rPr>
          <w:sz w:val="28"/>
          <w:szCs w:val="28"/>
        </w:rPr>
      </w:pPr>
    </w:p>
    <w:p w:rsidR="0064042F" w:rsidRDefault="00D34651">
      <w:pPr>
        <w:pStyle w:val="a8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Коллеги! </w:t>
      </w:r>
    </w:p>
    <w:p w:rsidR="0064042F" w:rsidRDefault="0064042F">
      <w:pPr>
        <w:pStyle w:val="a8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64042F" w:rsidRDefault="00D34651">
      <w:pPr>
        <w:pStyle w:val="a8"/>
        <w:shd w:val="clear" w:color="auto" w:fill="FFFFFF"/>
        <w:spacing w:beforeAutospacing="0" w:after="0" w:afterAutospacing="0"/>
        <w:jc w:val="center"/>
        <w:rPr>
          <w:color w:val="212529"/>
          <w:sz w:val="28"/>
          <w:szCs w:val="28"/>
        </w:rPr>
      </w:pPr>
      <w:r>
        <w:rPr>
          <w:sz w:val="28"/>
          <w:szCs w:val="28"/>
        </w:rPr>
        <w:t>В рамках года</w:t>
      </w:r>
      <w:r>
        <w:rPr>
          <w:color w:val="212529"/>
          <w:sz w:val="28"/>
          <w:szCs w:val="28"/>
        </w:rPr>
        <w:t xml:space="preserve"> педагога и наставника, миссией которого является признание особого статуса педагогических работников, в том числе выполняющих наставническую деятельность и повышение престижа профессии учителя.</w:t>
      </w:r>
    </w:p>
    <w:p w:rsidR="0064042F" w:rsidRDefault="0064042F">
      <w:pPr>
        <w:pStyle w:val="a8"/>
        <w:shd w:val="clear" w:color="auto" w:fill="FFFFFF"/>
        <w:spacing w:beforeAutospacing="0" w:after="0" w:afterAutospacing="0"/>
        <w:jc w:val="center"/>
        <w:rPr>
          <w:color w:val="212529"/>
          <w:sz w:val="28"/>
          <w:szCs w:val="28"/>
        </w:rPr>
      </w:pPr>
    </w:p>
    <w:p w:rsidR="0064042F" w:rsidRDefault="00D34651">
      <w:pPr>
        <w:pStyle w:val="1"/>
        <w:spacing w:line="240" w:lineRule="auto"/>
        <w:ind w:left="0" w:hanging="1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Приглашаем Вас принять участие в работе </w:t>
      </w:r>
    </w:p>
    <w:p w:rsidR="0064042F" w:rsidRDefault="00D34651">
      <w:pPr>
        <w:pStyle w:val="1"/>
        <w:spacing w:line="240" w:lineRule="auto"/>
        <w:ind w:left="0" w:hanging="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</w:t>
      </w:r>
      <w:r w:rsidR="001E5C70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</w:rPr>
        <w:t xml:space="preserve"> международной научно-практической конференции «ЭКОЛОГИЧЕСКАЯ, ПРОМЫШЛЕННАЯ И ПОЖАРНАЯ БЕЗОПАСНОСТЬ – 2023», </w:t>
      </w:r>
    </w:p>
    <w:p w:rsidR="0064042F" w:rsidRDefault="00D34651">
      <w:pPr>
        <w:pStyle w:val="1"/>
        <w:spacing w:line="240" w:lineRule="auto"/>
        <w:ind w:left="0" w:hanging="1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которая состоится </w:t>
      </w:r>
      <w:r w:rsidR="007F2463">
        <w:rPr>
          <w:b/>
          <w:bCs/>
          <w:color w:val="auto"/>
          <w:sz w:val="28"/>
          <w:szCs w:val="28"/>
        </w:rPr>
        <w:t>2</w:t>
      </w:r>
      <w:r w:rsidR="007F2463" w:rsidRPr="00EC18A1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декабря 2023 года</w:t>
      </w:r>
      <w:r>
        <w:rPr>
          <w:color w:val="auto"/>
          <w:sz w:val="28"/>
          <w:szCs w:val="28"/>
        </w:rPr>
        <w:t xml:space="preserve">, </w:t>
      </w:r>
    </w:p>
    <w:p w:rsidR="0064042F" w:rsidRDefault="0064042F" w:rsidP="00D34651">
      <w:pPr>
        <w:pStyle w:val="1"/>
        <w:spacing w:line="240" w:lineRule="auto"/>
        <w:ind w:left="0" w:hanging="10"/>
        <w:rPr>
          <w:color w:val="auto"/>
          <w:sz w:val="28"/>
          <w:szCs w:val="28"/>
        </w:rPr>
      </w:pPr>
    </w:p>
    <w:p w:rsidR="0064042F" w:rsidRDefault="0064042F" w:rsidP="007E2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Pr="001A7B19" w:rsidRDefault="00D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A7B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конференции: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научных подходов и разработка практических рекомендаций в направлении обеспечения экологической, пожарной и промышленной безопасности</w:t>
      </w:r>
    </w:p>
    <w:p w:rsidR="0064042F" w:rsidRPr="001A7B19" w:rsidRDefault="00D34651">
      <w:pPr>
        <w:spacing w:after="0" w:line="240" w:lineRule="auto"/>
        <w:ind w:right="57" w:firstLine="709"/>
        <w:jc w:val="both"/>
        <w:rPr>
          <w:sz w:val="28"/>
          <w:szCs w:val="28"/>
        </w:rPr>
      </w:pPr>
      <w:r w:rsidRPr="001A7B1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комитет конференции:</w:t>
      </w: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sz w:val="28"/>
          <w:szCs w:val="28"/>
        </w:rPr>
      </w:pPr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Курочкина Татьяна Федоровна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профессор кафедры экологии, природопользования, землеустройства и безопасности жизнедеятельности Астраханского государственного университета; </w:t>
      </w: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sz w:val="28"/>
          <w:szCs w:val="28"/>
        </w:rPr>
      </w:pP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Насибулина</w:t>
      </w:r>
      <w:proofErr w:type="spellEnd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Ботагоз</w:t>
      </w:r>
      <w:proofErr w:type="spellEnd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Мурасовна</w:t>
      </w:r>
      <w:proofErr w:type="spellEnd"/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профессор кафедры экологии, природопользования, землеустройства и безопасности жизнедеятельности Астраханского государственного университета; </w:t>
      </w:r>
    </w:p>
    <w:p w:rsidR="0064042F" w:rsidRPr="001A7B19" w:rsidRDefault="0064042F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sz w:val="28"/>
          <w:szCs w:val="28"/>
        </w:rPr>
      </w:pPr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Бармин Александр Николаевич,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 доктор географических наук, профессор, декан геолого-географического факультета Астраханского государственного университета; </w:t>
      </w: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bCs/>
          <w:iCs/>
          <w:sz w:val="28"/>
          <w:szCs w:val="28"/>
        </w:rPr>
      </w:pP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Чернышова</w:t>
      </w:r>
      <w:proofErr w:type="spellEnd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 xml:space="preserve"> Анна Геннадьевна, </w:t>
      </w:r>
      <w:r w:rsidRPr="001A7B19">
        <w:rPr>
          <w:rFonts w:ascii="Times New Roman" w:eastAsia="Times New Roman" w:hAnsi="Times New Roman" w:cs="Times New Roman"/>
          <w:iCs/>
          <w:sz w:val="28"/>
          <w:szCs w:val="28"/>
        </w:rPr>
        <w:t>кандидат географических наук, доцент кафедры Пожарной безопасности и водопользования Астраханского архитектурно-строительного университета;</w:t>
      </w: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strike/>
          <w:sz w:val="28"/>
          <w:szCs w:val="28"/>
          <w:highlight w:val="yellow"/>
        </w:rPr>
      </w:pP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Асылбекова</w:t>
      </w:r>
      <w:proofErr w:type="spellEnd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 xml:space="preserve"> Сауле </w:t>
      </w:r>
      <w:proofErr w:type="spellStart"/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Жангировна</w:t>
      </w:r>
      <w:proofErr w:type="spellEnd"/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зам. Генерального директора ТОО «Научно-производственный центр рыбного хозяйства», Казахстан; </w:t>
      </w:r>
    </w:p>
    <w:p w:rsidR="0064042F" w:rsidRPr="001A7B19" w:rsidRDefault="00D34651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19">
        <w:rPr>
          <w:rFonts w:ascii="Times New Roman" w:eastAsia="Times New Roman" w:hAnsi="Times New Roman" w:cs="Times New Roman"/>
          <w:i/>
          <w:sz w:val="28"/>
          <w:szCs w:val="28"/>
        </w:rPr>
        <w:t>Попов Николай Николаевич,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 кандидат биологических наук, старший научный сотрудник ТОО </w:t>
      </w:r>
      <w:r w:rsidRPr="001A7B19">
        <w:rPr>
          <w:rFonts w:ascii="Times New Roman" w:eastAsia="Times New Roman" w:hAnsi="Times New Roman" w:cs="Times New Roman"/>
          <w:sz w:val="28"/>
          <w:szCs w:val="28"/>
          <w:lang w:val="en-US"/>
        </w:rPr>
        <w:t>Green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B19">
        <w:rPr>
          <w:rFonts w:ascii="Times New Roman" w:eastAsia="Times New Roman" w:hAnsi="Times New Roman" w:cs="Times New Roman"/>
          <w:sz w:val="28"/>
          <w:szCs w:val="28"/>
          <w:lang w:val="en-US"/>
        </w:rPr>
        <w:t>Benefits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, Казахстан; </w:t>
      </w:r>
    </w:p>
    <w:p w:rsidR="007827AE" w:rsidRPr="001A7B19" w:rsidRDefault="007827AE">
      <w:pPr>
        <w:spacing w:after="0" w:line="240" w:lineRule="auto"/>
        <w:ind w:left="-5" w:right="63" w:firstLine="709"/>
        <w:jc w:val="both"/>
        <w:rPr>
          <w:strike/>
          <w:sz w:val="28"/>
          <w:szCs w:val="28"/>
          <w:highlight w:val="yellow"/>
        </w:rPr>
      </w:pPr>
    </w:p>
    <w:p w:rsidR="0064042F" w:rsidRPr="001A7B19" w:rsidRDefault="0064042F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Pr="001A7B19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B19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конференции: 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 xml:space="preserve">Инновационные технологии природопользования и защиты 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1A7B19">
        <w:rPr>
          <w:rFonts w:ascii="Times New Roman" w:hAnsi="Times New Roman" w:cs="Times New Roman"/>
          <w:sz w:val="28"/>
          <w:szCs w:val="28"/>
        </w:rPr>
        <w:t xml:space="preserve"> природной среды в связи с внедрением системы наилучших технологий. 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Экологическая безопасность при обращении с отходами производства и потребления.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 xml:space="preserve">Географические информационные системы для изучения природно-ресурсной обеспеченности и формирования рационального природопользования. 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 xml:space="preserve">Менеджмент организаций в сфере обеспечения пожарной и промышленной безопасности. 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Естественные науки и пожаробезопасность: проблемы и перспективы исследований.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Управление безопасностью жизнедеятельности в социально-экономическом направлении развития.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Совершенствование методологии и развитие систем прогнозирования угроз возникновения чрезвычайных ситуаций природного и техногенного характер, пожаров, промышленных аварий и инцидентов.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Системы мониторинга и профилактики: вопросы модернизации и развития, обмен информацией и просвещение.</w:t>
      </w:r>
    </w:p>
    <w:p w:rsidR="0064042F" w:rsidRPr="001A7B19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19">
        <w:rPr>
          <w:rFonts w:ascii="Times New Roman" w:eastAsia="Times New Roman" w:hAnsi="Times New Roman" w:cs="Times New Roman"/>
          <w:sz w:val="28"/>
          <w:szCs w:val="28"/>
        </w:rPr>
        <w:t>Научное (академическое) и вузовское сотрудничество: опыт, достижения и перспективы развития.</w:t>
      </w:r>
    </w:p>
    <w:p w:rsidR="0064042F" w:rsidRPr="001A7B19" w:rsidRDefault="0064042F">
      <w:pPr>
        <w:pStyle w:val="a9"/>
        <w:spacing w:after="0" w:line="240" w:lineRule="auto"/>
        <w:ind w:left="1064" w:right="63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1A7B19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итогам</w:t>
      </w: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 Конференции будет издан электронный сборник материалов конференции. Материалы конференции будут опубликованы в научном сборнике «Экологическая, пожарная и промышленная безопасность-2023». </w:t>
      </w: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Сборник постатейно будет размещен в Научной электронной библиотеке 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1A7B19"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. Ссылки из научных статей, опубликованных в сборнике, учитываются в расчетах показателей других периодических изданий. </w:t>
      </w:r>
      <w:r w:rsidRPr="001A7B19">
        <w:rPr>
          <w:rFonts w:ascii="Times New Roman" w:eastAsia="Times New Roman" w:hAnsi="Times New Roman" w:cs="Times New Roman"/>
          <w:sz w:val="28"/>
          <w:szCs w:val="28"/>
        </w:rPr>
        <w:t xml:space="preserve">Автору направляется электронная версия сборника материалов и электронный сертификат за участие в конференции. </w:t>
      </w:r>
    </w:p>
    <w:p w:rsidR="0064042F" w:rsidRPr="001A7B19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Pr="001A7B19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1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участия:</w:t>
      </w: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>Форма участия – заочный формат, участие в Конференции с публикацией статьи.</w:t>
      </w: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Участие определяется Оргкомитетом Конференции на основании официальной заявки. </w:t>
      </w: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19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статей платная. Стоимость публикации составляет 1000 руб. за статью от 4 до 7 страниц. Оплата производится после подтверждения принятия статьи к публикации в сборнике. Подтверждение будет отправлено сообщением по электронной почте автору в течение 7 (семи) дней с момента получения статьи оргкомитетом конференции. </w:t>
      </w:r>
    </w:p>
    <w:p w:rsidR="0064042F" w:rsidRPr="001A7B19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19">
        <w:rPr>
          <w:rFonts w:ascii="Times New Roman" w:hAnsi="Times New Roman" w:cs="Times New Roman"/>
          <w:sz w:val="28"/>
          <w:szCs w:val="28"/>
        </w:rPr>
        <w:t xml:space="preserve">Участники автоматически дают согласие на обработку и использование персональных данных, публикацию присланных материалов. По запросу </w:t>
      </w:r>
      <w:r w:rsidRPr="001A7B19">
        <w:rPr>
          <w:rFonts w:ascii="Times New Roman" w:hAnsi="Times New Roman" w:cs="Times New Roman"/>
          <w:sz w:val="28"/>
          <w:szCs w:val="28"/>
        </w:rPr>
        <w:lastRenderedPageBreak/>
        <w:t>оргкомитета участник обязан в установленный срок представить недостающие сведения, пояснения и пр.</w:t>
      </w:r>
    </w:p>
    <w:bookmarkEnd w:id="0"/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 w:rsidP="00DF45D9">
      <w:pPr>
        <w:spacing w:after="16" w:line="267" w:lineRule="auto"/>
        <w:ind w:left="-15" w:right="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</w:rPr>
        <w:t xml:space="preserve">публикации производится через любой банк по следующим реквизитам: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ИНН 3016009269       КПП 301601001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УФК по Астраханской области (ФГБОУ ВО «Астраханский государственный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университет  им.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В.Н. Татищева» ) , л/</w:t>
      </w:r>
      <w:proofErr w:type="spellStart"/>
      <w:r>
        <w:rPr>
          <w:rFonts w:ascii="Times New Roman" w:eastAsia="Times New Roman" w:hAnsi="Times New Roman" w:cs="Times New Roman"/>
          <w:sz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20256Ц14780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5D9" w:rsidRDefault="00DF45D9" w:rsidP="00DF45D9">
      <w:pPr>
        <w:spacing w:after="8" w:line="270" w:lineRule="auto"/>
        <w:ind w:left="1291" w:right="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Единый казначейский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счёт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</w:rPr>
        <w:t>р/</w:t>
      </w:r>
      <w:proofErr w:type="spellStart"/>
      <w:r>
        <w:rPr>
          <w:rFonts w:ascii="Times New Roman" w:eastAsia="Times New Roman" w:hAnsi="Times New Roman" w:cs="Times New Roman"/>
          <w:sz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40102810445370000017, Казначейский счёт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кор.счет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№ 03214643000000012500</w:t>
      </w:r>
      <w:r>
        <w:rPr>
          <w:rFonts w:ascii="Times New Roman" w:eastAsia="Times New Roman" w:hAnsi="Times New Roman" w:cs="Times New Roman"/>
          <w:sz w:val="24"/>
        </w:rPr>
        <w:t xml:space="preserve"> Банк: ОТДЕЛЕНИЕ АСТРАХАНЬ БАНКА РОССИИ//УФК по Астраханской области 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г. Астрахань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БИК 011203901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ОКПО 02079218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>Код ОКТМО 12701000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5D9" w:rsidRDefault="00DF45D9" w:rsidP="00DF45D9">
      <w:pPr>
        <w:spacing w:after="8" w:line="270" w:lineRule="auto"/>
        <w:ind w:left="1291" w:right="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ОГРН 1023000818554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ОКОГУ 13240 </w:t>
      </w:r>
    </w:p>
    <w:p w:rsidR="00DF45D9" w:rsidRDefault="00DF45D9" w:rsidP="00DF45D9">
      <w:pPr>
        <w:spacing w:after="48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ОКВЭД 80301 </w:t>
      </w:r>
    </w:p>
    <w:p w:rsidR="00DF45D9" w:rsidRDefault="00DF45D9" w:rsidP="00DF45D9">
      <w:pPr>
        <w:spacing w:after="179" w:line="271" w:lineRule="auto"/>
        <w:ind w:left="-15" w:right="6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Код  КБК</w:t>
      </w:r>
      <w:proofErr w:type="gramEnd"/>
      <w:r>
        <w:rPr>
          <w:rFonts w:ascii="Times New Roman" w:eastAsia="Times New Roman" w:hAnsi="Times New Roman" w:cs="Times New Roman"/>
          <w:sz w:val="24"/>
        </w:rPr>
        <w:t>:  00000000000000000130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F45D9" w:rsidRDefault="00DF45D9" w:rsidP="00DF45D9">
      <w:pPr>
        <w:pStyle w:val="1"/>
        <w:spacing w:line="284" w:lineRule="auto"/>
        <w:ind w:left="0"/>
      </w:pPr>
      <w:r>
        <w:rPr>
          <w:b/>
          <w:color w:val="000000"/>
          <w:sz w:val="28"/>
        </w:rPr>
        <w:t xml:space="preserve">ОБЯЗАТЕЛЬНО </w:t>
      </w:r>
      <w:r>
        <w:rPr>
          <w:color w:val="000000"/>
          <w:sz w:val="28"/>
        </w:rPr>
        <w:t xml:space="preserve">указать вид взноса: </w:t>
      </w:r>
      <w:r>
        <w:rPr>
          <w:b/>
          <w:color w:val="000000"/>
          <w:sz w:val="28"/>
        </w:rPr>
        <w:t xml:space="preserve">за участие во </w:t>
      </w:r>
      <w:r>
        <w:rPr>
          <w:b/>
          <w:color w:val="000000"/>
          <w:sz w:val="28"/>
          <w:lang w:val="en-US"/>
        </w:rPr>
        <w:t>II</w:t>
      </w:r>
      <w:r w:rsidRPr="00BD642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Международной научно-практической конференции «Экологическая, промышленная и пожарная безопасность - 2023"</w:t>
      </w:r>
      <w:r>
        <w:rPr>
          <w:color w:val="000000"/>
        </w:rPr>
        <w:t xml:space="preserve"> </w:t>
      </w: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Default="00DF4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ВАЖНЫЕ ДАТЫ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участвовать в работе конференции необходимо: </w:t>
      </w:r>
    </w:p>
    <w:p w:rsidR="0064042F" w:rsidRDefault="00D346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E1E7B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.12.2023 года</w:t>
      </w:r>
      <w:r>
        <w:rPr>
          <w:rFonts w:ascii="Times New Roman" w:hAnsi="Times New Roman" w:cs="Times New Roman"/>
          <w:sz w:val="28"/>
          <w:szCs w:val="28"/>
        </w:rPr>
        <w:t>: направить на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konf1006@mail.ru</w:t>
      </w:r>
      <w:r>
        <w:rPr>
          <w:rFonts w:ascii="Times New Roman" w:eastAsia="Times New Roman" w:hAnsi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архива, названного следующим образом: </w:t>
      </w:r>
      <w:r w:rsidR="00BA549B">
        <w:rPr>
          <w:rFonts w:ascii="Times New Roman" w:hAnsi="Times New Roman" w:cs="Times New Roman"/>
          <w:sz w:val="28"/>
          <w:szCs w:val="28"/>
        </w:rPr>
        <w:t xml:space="preserve">Сидоров </w:t>
      </w:r>
      <w:proofErr w:type="spellStart"/>
      <w:proofErr w:type="gramStart"/>
      <w:r w:rsidR="00BA549B">
        <w:rPr>
          <w:rFonts w:ascii="Times New Roman" w:hAnsi="Times New Roman" w:cs="Times New Roman"/>
          <w:sz w:val="28"/>
          <w:szCs w:val="28"/>
        </w:rPr>
        <w:t>А.С.Петров</w:t>
      </w:r>
      <w:proofErr w:type="spellEnd"/>
      <w:r w:rsidR="00BA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указывание фамилии первого автора: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регистрационную форму в формате WORD;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текст статьи (со вставленными рисунками, таблицами, схемами и т.д.). От каждого автора принимается не более трех статей (в соавторстве не более 4х человек).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поданные после указанного срока, могут быть не включены в сборник материалов конференции.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041" w:rsidRDefault="008E7041">
      <w:pPr>
        <w:spacing w:after="11" w:line="271" w:lineRule="auto"/>
        <w:ind w:left="-15" w:right="63" w:firstLine="540"/>
        <w:jc w:val="both"/>
        <w:rPr>
          <w:sz w:val="28"/>
          <w:szCs w:val="28"/>
        </w:rPr>
      </w:pPr>
    </w:p>
    <w:p w:rsidR="0064042F" w:rsidRDefault="0064042F">
      <w:pPr>
        <w:spacing w:after="3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42F" w:rsidRDefault="00D34651">
      <w:pPr>
        <w:spacing w:after="3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ПРИГЛАШАЕМ ПРИНЯТЬ УЧАСТИЕ В КОНФЕРЕНЦИИ: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Сотрудников профильных кафедр вузов и колледжей, институтов усовершенствования учителей. 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Молодых ученых, аспирантов, магистрантов, студентов.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Специалистов в области экологической, пожарной, промышленной безопасности, специалистов в области организации охраны труда и охраны окружающей среды, специалистов в области гражданской обороны и защиты населения и территорий от чрезвычайных ситуаций.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Заинтересованных лиц, работников промышленных предприятий организаций, связанных с обеспечением экологической, пожарной, промышленной (производственной) безопасности, вопросами обеспечения охраны труда.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ИЗДАНИЕ МАТЕРИАЛОВ КОНФЕРЕНЦИИ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сборника материалов с размещением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Научной электронной библиотеке </w:t>
      </w: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после проведения конференции. Оргкомитет оставляет за собой право научного редактирования, проверки на плагиат материалов и отбора статей! Материалы, не соответствующие основным тематическим направлениям конференции, оформленные с несоблюдением требований, могут быть отклонены с уведомлением автора.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статей: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принимаются статьи объемом от 4-х до 7-ти страниц, выполненные как индивидуально, так и авторским коллективом. Максимальное количество соавторов одной статьи – 4 человека. Текст статьи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должны быть выполнены в текстовом редакторе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русский или английский. Размер страницы – А4, ориентация листа – «книжная». Поля страницы: 2,5 см со всех сторон. Шрифт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размер – 14 (для аннотации и ключевых слов –12).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печатается прописными буквами, шрифт – полужирный, выравнивание по центру. Ниже через один интервал строчными буквами – фамилия и инициалы автора(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(выравнивание по правому краю). На следующей строке – должность, ученая степень и ученое звание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наличии)/</w:t>
      </w:r>
      <w:proofErr w:type="gramEnd"/>
      <w:r>
        <w:rPr>
          <w:rFonts w:ascii="Times New Roman" w:hAnsi="Times New Roman" w:cs="Times New Roman"/>
          <w:sz w:val="28"/>
          <w:szCs w:val="28"/>
        </w:rPr>
        <w:t>студент, магистрант, аспирант, ниже – ПОЛНОЕ название организации (В ИМЕНИТЕЛЬНОМ ПАДЕЖЕ), а также страна и город. После отступа в 1 интервал следует аннотация, далее через 1 интервал ключевые слова, за которыми через 1 интервал – аннотация и ключевые слова на английском языке. Затем через 1 интервал – текст статьи, печатаемый через полуторный интервал, абзацный отступ – 1,25 см, выравнивание по ширине. Название и номера рисунков указываются под рисунками, названия и номера таблиц – над таблицами. Названия рисунков и таблиц оформляется шрифтом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размер – 12, выравнивание – по центру. В таблицах также следует использовать шрифт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размер – 12, междустрочный интервал – одинарный. Таблицы, схемы, рисунки, формулы (только в редакторах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графики не должны выходить за пределы указанных полей. </w:t>
      </w:r>
    </w:p>
    <w:p w:rsidR="005A4E35" w:rsidRDefault="005A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нумерация страниц;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использование автоматических постраничных сносок;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использование разреженного или уплотненного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Сноски на литературу следует оформлять в квадратных скобках. Наличие списка литературы ОБЯЗАТЕЛЬНО. Список литературы оформляется в алфавитном порядке в соответствии с ГОСТ Р 7.0.5-2008.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 рамках организации Конференции проводится Конкурс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номинации «Лучшая статья» среди участников, чьи работы соответствуют направлениям Конференции.</w:t>
      </w:r>
    </w:p>
    <w:p w:rsidR="0064042F" w:rsidRDefault="00D3465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II</w:t>
      </w:r>
      <w:r w:rsidRPr="001E5C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III</w:t>
      </w:r>
      <w:r w:rsidRPr="001E5C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степени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 итогам конкурса получают Диплом Победителя и Благодарность научному руководителю – посредством электронной рассылки на почты участников Конференции.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5E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Контактные телефоны:</w:t>
      </w:r>
    </w:p>
    <w:p w:rsidR="0064042F" w:rsidRDefault="00F3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Секретарь конференции:</w:t>
      </w:r>
      <w:r w:rsidR="00D346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042F" w:rsidRDefault="00D3465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Геннадьевна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Е-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 konf1006@mail.ru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89376029755. </w:t>
      </w:r>
    </w:p>
    <w:p w:rsidR="00F3725E" w:rsidRPr="00791249" w:rsidRDefault="00F3725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Default="00640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 w:rsidP="00DA3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042F" w:rsidRDefault="00D346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Образец заявки</w:t>
      </w:r>
    </w:p>
    <w:p w:rsidR="0064042F" w:rsidRDefault="006404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64042F" w:rsidRDefault="002E7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во</w:t>
      </w:r>
      <w:r w:rsidRPr="00342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</w:t>
      </w:r>
      <w:r w:rsidR="00D34651"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proofErr w:type="gramEnd"/>
      <w:r w:rsidR="00D34651">
        <w:rPr>
          <w:rFonts w:ascii="Times New Roman" w:hAnsi="Times New Roman" w:cs="Times New Roman"/>
          <w:b/>
          <w:bCs/>
          <w:sz w:val="28"/>
          <w:szCs w:val="28"/>
        </w:rPr>
        <w:t>-практической конф</w:t>
      </w:r>
      <w:r>
        <w:rPr>
          <w:rFonts w:ascii="Times New Roman" w:hAnsi="Times New Roman" w:cs="Times New Roman"/>
          <w:b/>
          <w:bCs/>
          <w:sz w:val="28"/>
          <w:szCs w:val="28"/>
        </w:rPr>
        <w:t>еренции</w:t>
      </w:r>
      <w:r w:rsidR="00D34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Экологическая, пожарная и промышленная безопасность-2023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534"/>
        <w:gridCol w:w="4110"/>
        <w:gridCol w:w="5211"/>
      </w:tblGrid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заполнения</w:t>
            </w:r>
          </w:p>
        </w:tc>
        <w:tc>
          <w:tcPr>
            <w:tcW w:w="5211" w:type="dxa"/>
            <w:shd w:val="clear" w:color="auto" w:fill="auto"/>
          </w:tcPr>
          <w:p w:rsidR="0064042F" w:rsidRDefault="00D3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участника</w:t>
            </w: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звание/студент, магистрант, аспирант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работы/учебы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конференции (выбрать из перечня)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 (выступления)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телефон с кодом города - мобильный телефон - адрес эл. почт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42F" w:rsidRDefault="00D34651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342675" w:rsidRDefault="00342675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2675" w:rsidRDefault="00342675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A7B19" w:rsidRDefault="001A7B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:rsidR="0064042F" w:rsidRDefault="00D3465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Образец оформления публикации </w:t>
      </w: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2F" w:rsidRDefault="00D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АТМОСФЕРНОГОВОЗДУХА АСТРАХАНСКОЙ ОБЛАСТИ</w:t>
      </w: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42F" w:rsidRPr="003B59F2" w:rsidRDefault="00BA549B" w:rsidP="003B59F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Сидоров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А.С</w:t>
      </w:r>
      <w:r w:rsidR="000A7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7E1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Горбунова А.А.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64042F" w:rsidRDefault="00D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Астраханский государственный университет им. В.Н. Татищева, </w:t>
      </w:r>
    </w:p>
    <w:p w:rsidR="007E1E7B" w:rsidRDefault="00D34651" w:rsidP="007E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bookmarkStart w:id="1" w:name="_Hlk129436376"/>
      <w:bookmarkEnd w:id="1"/>
    </w:p>
    <w:p w:rsidR="0064042F" w:rsidRDefault="00D34651" w:rsidP="003B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2F" w:rsidRPr="00EC18A1" w:rsidRDefault="0064042F" w:rsidP="00EC18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особенности мониторинга качества атмосферного воздуха Астраханского региона. Приводится характеристика климатических особенностей региона, анализ источников загрязнения атмосферного воздуха и загрязняющих веществ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атмосферный воздух, мониторинг, производственный мониторинга, источники загрязнения, загрязняющие вещества,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чрезвычайная ситуация.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взаимодействии с природой человеческое общество прошло путь от стихийного использования ресурсов до осознания необходимости воспроизводства природных богатств и охраны окружающей среды [1, c. 635]. Астраханский регион отличается высокой контрастностью и динамичностью природных условий, играет важную роль в формировании климата Нижнего Поволжья [2; 3, с.115].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Иванов, М. Трансформация природных экосистем [Электронный ресурс] / М. Иванов. – Режим доступа: https://www.google.ru.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Петрова, А.А. Традиционное природопользование в Астраханском регионе [Текст]: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канд. биол. наук / А.А. Петрова. – Москва, 2001. – 194с.</w:t>
      </w:r>
    </w:p>
    <w:p w:rsidR="0064042F" w:rsidRDefault="006404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</w:pPr>
    </w:p>
    <w:sectPr w:rsidR="0064042F">
      <w:pgSz w:w="11906" w:h="16838"/>
      <w:pgMar w:top="681" w:right="991" w:bottom="575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D41A8"/>
    <w:multiLevelType w:val="multilevel"/>
    <w:tmpl w:val="366C3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6A01DD"/>
    <w:multiLevelType w:val="multilevel"/>
    <w:tmpl w:val="3418D636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42F"/>
    <w:rsid w:val="00073A5D"/>
    <w:rsid w:val="000A71F4"/>
    <w:rsid w:val="001A7B19"/>
    <w:rsid w:val="001E5C70"/>
    <w:rsid w:val="002E7C2A"/>
    <w:rsid w:val="00342675"/>
    <w:rsid w:val="003B59F2"/>
    <w:rsid w:val="00427ACF"/>
    <w:rsid w:val="005A4E35"/>
    <w:rsid w:val="0064042F"/>
    <w:rsid w:val="007827AE"/>
    <w:rsid w:val="00791249"/>
    <w:rsid w:val="007E1E7B"/>
    <w:rsid w:val="007E2BDF"/>
    <w:rsid w:val="007F2463"/>
    <w:rsid w:val="008E7041"/>
    <w:rsid w:val="00BA549B"/>
    <w:rsid w:val="00C87EA7"/>
    <w:rsid w:val="00D34651"/>
    <w:rsid w:val="00D9246D"/>
    <w:rsid w:val="00DA30BB"/>
    <w:rsid w:val="00DD251F"/>
    <w:rsid w:val="00DF45D9"/>
    <w:rsid w:val="00EC18A1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3DF43-99F0-43DB-8AD3-92C593A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link w:val="10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after="3"/>
      <w:ind w:left="10" w:right="75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FF0000"/>
      <w:sz w:val="24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">
    <w:name w:val="Интернет-ссылка"/>
    <w:basedOn w:val="a0"/>
    <w:uiPriority w:val="99"/>
    <w:unhideWhenUsed/>
    <w:rsid w:val="007346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74BB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73468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7D7405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3F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6</Pages>
  <Words>1609</Words>
  <Characters>9175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Эльмира Камаловна Мурзаева</cp:lastModifiedBy>
  <cp:revision>49</cp:revision>
  <dcterms:created xsi:type="dcterms:W3CDTF">2021-04-23T13:45:00Z</dcterms:created>
  <dcterms:modified xsi:type="dcterms:W3CDTF">2023-10-19T08:08:00Z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