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0C" w:rsidRDefault="00500C0C" w:rsidP="00500C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Пропедевтика (основы композиции).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29"/>
        <w:gridCol w:w="8201"/>
      </w:tblGrid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85.14,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композиции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трудов / под ред. В.В.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Ванслова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Изобраз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искусство, 2000. - 292 с. - (РАХ. НИИ теории и истории изобразительных искусств.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академический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Сурикова).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5-85200-298-4: 68-62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68-62.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Логвиненко, Г.М.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Декоративная композиция : доп.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- 144 с. : ил. - (Учеб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5-691-01055-7: 90-00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Паранюшкин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Р.В.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Композиция. Теория и практика изобразительного искусства. - Изд. 2-е. - Ростов н/Д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- 79 с. - (Школа изобразительных искусств). - ISBN 5-222-07410-2: 114-89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114-89.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композиции и дизайна мебели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соответствии с Гос. образовательным стандартом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РФ и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курса / А.А.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Барташевич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А.А.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Барташевича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- 192 с. : ил. - (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5-222-05096-3: 78-00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Логвиненко, Г.М.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Декоративная композиция : доп.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"Изобразительное искусство".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ВЛАДОС, 2008. - 144 с. : ил., 16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л. - (Изобразительное искусство.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978-5-691-01055-2: 135-00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У 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Устин, В.Б.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Композиция в дизайне. Методические основы композиционно-художественного формообразования в дизайнерском творчестве : рек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печати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пособия для студентов вузов, ... по спец. "Дизайн". - 2-е изд. ;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уточн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АСТ: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- 240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978-5-17-035856-4 (ООО "Изд-во АСТ"); 978-5-271-13139-4 (ООО "Изд-во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"): 289-50, 420-00, 200-00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289-50, 420-00, 200-00.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85.1, Г 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Голубева, О.Л.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композиции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вузов РФ по образованию в обл. дизайна, монумент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декоратив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искусств для студентов вузов, изучающих курс "Основы композиции". - 4-е изд. - М. : Изд. "В. Шевчук", 2008. - 144 с. : ил. - ISBN 978-5-9432-089-8: 630-80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630-80.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Э 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Элам, К.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дизайна. Пропорции и композиция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[учеб.]. - СПб. : Питер, 2011. - 112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978-5-459-00277-5: 422-75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422-75.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500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85.1, В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Ветрова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И.Б.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Неформальная композиция. От образа к творчеству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Доп. УМО вузов РФ по образованию в обл. дизайна и изобразит. искусств в качестве учеб. пособия для студентов учеб. заведений, обучающихся по спец. 052400 "Дизайн".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Ижица, 2004. - 172, [4] с. : ил. - ISBN 5-94837-010-0: 346-75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346-75.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500C0C" w:rsidRPr="00075285" w:rsidTr="0093755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500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C0C" w:rsidRPr="00075285" w:rsidRDefault="00500C0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М.К.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графической композиции в дизайне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Рекомендовано Редсоветом ун-та в качестве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студентов, обучающихся по направлению 072500 "Дизайн". - Пенза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ПГУАС, 2012. - 136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(Мин-во образования и науки РФ.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"ПГУАС"). - 277-09.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609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Pr="0056090C" w:rsidRDefault="0006354C">
      <w:pPr>
        <w:rPr>
          <w:sz w:val="28"/>
          <w:szCs w:val="28"/>
        </w:rPr>
      </w:pPr>
    </w:p>
    <w:p w:rsidR="006D3BE9" w:rsidRPr="0056090C" w:rsidRDefault="00DC1131">
      <w:pPr>
        <w:rPr>
          <w:rFonts w:ascii="Times New Roman" w:hAnsi="Times New Roman" w:cs="Times New Roman"/>
          <w:sz w:val="28"/>
          <w:szCs w:val="28"/>
        </w:rPr>
      </w:pPr>
      <w:r w:rsidRPr="0056090C">
        <w:rPr>
          <w:rFonts w:ascii="Times New Roman" w:hAnsi="Times New Roman" w:cs="Times New Roman"/>
          <w:sz w:val="28"/>
          <w:szCs w:val="28"/>
        </w:rPr>
        <w:t xml:space="preserve">12. </w:t>
      </w:r>
      <w:r w:rsidRPr="0056090C">
        <w:rPr>
          <w:rFonts w:ascii="Times New Roman" w:hAnsi="Times New Roman" w:cs="Times New Roman"/>
          <w:b/>
          <w:sz w:val="28"/>
          <w:szCs w:val="28"/>
        </w:rPr>
        <w:t>Композиция в керамике</w:t>
      </w:r>
      <w:r w:rsidRPr="0056090C">
        <w:rPr>
          <w:rFonts w:ascii="Times New Roman" w:hAnsi="Times New Roman" w:cs="Times New Roman"/>
          <w:sz w:val="28"/>
          <w:szCs w:val="28"/>
        </w:rPr>
        <w:t xml:space="preserve"> [Электронны</w:t>
      </w:r>
      <w:bookmarkStart w:id="0" w:name="_GoBack"/>
      <w:bookmarkEnd w:id="0"/>
      <w:r w:rsidRPr="0056090C">
        <w:rPr>
          <w:rFonts w:ascii="Times New Roman" w:hAnsi="Times New Roman" w:cs="Times New Roman"/>
          <w:sz w:val="28"/>
          <w:szCs w:val="28"/>
        </w:rPr>
        <w:t>й ресурс]: пособие / Е.В. Горохова - Минск</w:t>
      </w:r>
      <w:proofErr w:type="gramStart"/>
      <w:r w:rsidRPr="005609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60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090C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5609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090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56090C">
        <w:rPr>
          <w:rFonts w:ascii="Times New Roman" w:hAnsi="Times New Roman" w:cs="Times New Roman"/>
          <w:sz w:val="28"/>
          <w:szCs w:val="28"/>
        </w:rPr>
        <w:t xml:space="preserve">., 2009. - </w:t>
      </w:r>
      <w:hyperlink r:id="rId5" w:history="1">
        <w:r w:rsidRPr="005609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http://www.studentlibrary.ru/book/ISBN9789850616937.html</w:t>
        </w:r>
      </w:hyperlink>
    </w:p>
    <w:p w:rsidR="00DC1131" w:rsidRPr="0056090C" w:rsidRDefault="00DC1131">
      <w:pPr>
        <w:rPr>
          <w:rFonts w:ascii="Times New Roman" w:hAnsi="Times New Roman" w:cs="Times New Roman"/>
          <w:sz w:val="28"/>
          <w:szCs w:val="28"/>
        </w:rPr>
      </w:pPr>
      <w:r w:rsidRPr="0056090C">
        <w:rPr>
          <w:rFonts w:ascii="Times New Roman" w:hAnsi="Times New Roman" w:cs="Times New Roman"/>
          <w:sz w:val="28"/>
          <w:szCs w:val="28"/>
        </w:rPr>
        <w:t>13. "</w:t>
      </w:r>
      <w:r w:rsidRPr="0056090C">
        <w:rPr>
          <w:rFonts w:ascii="Times New Roman" w:hAnsi="Times New Roman" w:cs="Times New Roman"/>
          <w:b/>
          <w:sz w:val="28"/>
          <w:szCs w:val="28"/>
        </w:rPr>
        <w:t>Декоративная композиция</w:t>
      </w:r>
      <w:r w:rsidRPr="0056090C">
        <w:rPr>
          <w:rFonts w:ascii="Times New Roman" w:hAnsi="Times New Roman" w:cs="Times New Roman"/>
          <w:sz w:val="28"/>
          <w:szCs w:val="28"/>
        </w:rPr>
        <w:t xml:space="preserve"> [Электронный ресурс] : учеб</w:t>
      </w:r>
      <w:proofErr w:type="gramStart"/>
      <w:r w:rsidRPr="005609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609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09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6090C">
        <w:rPr>
          <w:rFonts w:ascii="Times New Roman" w:hAnsi="Times New Roman" w:cs="Times New Roman"/>
          <w:sz w:val="28"/>
          <w:szCs w:val="28"/>
        </w:rPr>
        <w:t>особие для студентов вузов, обучающихся по специальности "Изобразительное искусство" / Г.М. Логвиненко. - М.</w:t>
      </w:r>
      <w:proofErr w:type="gramStart"/>
      <w:r w:rsidRPr="005609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6090C">
        <w:rPr>
          <w:rFonts w:ascii="Times New Roman" w:hAnsi="Times New Roman" w:cs="Times New Roman"/>
          <w:sz w:val="28"/>
          <w:szCs w:val="28"/>
        </w:rPr>
        <w:t xml:space="preserve"> ВЛАДОС, 2010. - (Изобразительное искусство)" - </w:t>
      </w:r>
      <w:hyperlink r:id="rId6" w:history="1">
        <w:r w:rsidRPr="005609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http://www.studentlibrary.ru/book/ISBN9785691010552.html</w:t>
        </w:r>
      </w:hyperlink>
    </w:p>
    <w:p w:rsidR="00DC1131" w:rsidRPr="0056090C" w:rsidRDefault="00DC1131">
      <w:pPr>
        <w:rPr>
          <w:rFonts w:ascii="Times New Roman" w:hAnsi="Times New Roman" w:cs="Times New Roman"/>
          <w:sz w:val="28"/>
          <w:szCs w:val="28"/>
        </w:rPr>
      </w:pPr>
      <w:r w:rsidRPr="0056090C">
        <w:rPr>
          <w:rFonts w:ascii="Times New Roman" w:hAnsi="Times New Roman" w:cs="Times New Roman"/>
          <w:sz w:val="28"/>
          <w:szCs w:val="28"/>
        </w:rPr>
        <w:t>14. Абстрактная композиция: основы теории и практические методы творчества в абстрактной живописи и скульптуре (с электронным приложением) [Электронный ресурс]): учеб</w:t>
      </w:r>
      <w:proofErr w:type="gramStart"/>
      <w:r w:rsidRPr="005609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609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09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6090C">
        <w:rPr>
          <w:rFonts w:ascii="Times New Roman" w:hAnsi="Times New Roman" w:cs="Times New Roman"/>
          <w:sz w:val="28"/>
          <w:szCs w:val="28"/>
        </w:rPr>
        <w:t xml:space="preserve">особие для вузов / </w:t>
      </w:r>
      <w:proofErr w:type="spellStart"/>
      <w:r w:rsidRPr="0056090C">
        <w:rPr>
          <w:rFonts w:ascii="Times New Roman" w:hAnsi="Times New Roman" w:cs="Times New Roman"/>
          <w:sz w:val="28"/>
          <w:szCs w:val="28"/>
        </w:rPr>
        <w:t>Даглдиян</w:t>
      </w:r>
      <w:proofErr w:type="spellEnd"/>
      <w:r w:rsidRPr="0056090C">
        <w:rPr>
          <w:rFonts w:ascii="Times New Roman" w:hAnsi="Times New Roman" w:cs="Times New Roman"/>
          <w:sz w:val="28"/>
          <w:szCs w:val="28"/>
        </w:rPr>
        <w:t xml:space="preserve"> К.Т., </w:t>
      </w:r>
      <w:proofErr w:type="spellStart"/>
      <w:r w:rsidRPr="0056090C">
        <w:rPr>
          <w:rFonts w:ascii="Times New Roman" w:hAnsi="Times New Roman" w:cs="Times New Roman"/>
          <w:sz w:val="28"/>
          <w:szCs w:val="28"/>
        </w:rPr>
        <w:t>Поливода</w:t>
      </w:r>
      <w:proofErr w:type="spellEnd"/>
      <w:r w:rsidRPr="0056090C">
        <w:rPr>
          <w:rFonts w:ascii="Times New Roman" w:hAnsi="Times New Roman" w:cs="Times New Roman"/>
          <w:sz w:val="28"/>
          <w:szCs w:val="28"/>
        </w:rPr>
        <w:t xml:space="preserve"> Б.А. - М. : ВЛАДОС, 2018. - </w:t>
      </w:r>
      <w:hyperlink r:id="rId7" w:history="1">
        <w:r w:rsidRPr="005609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http://www.studentlibrary.ru/book/ISBN9785906992598.html</w:t>
        </w:r>
      </w:hyperlink>
    </w:p>
    <w:p w:rsidR="00DC1131" w:rsidRDefault="00DC1131">
      <w:pPr>
        <w:rPr>
          <w:rFonts w:ascii="Times New Roman" w:hAnsi="Times New Roman" w:cs="Times New Roman"/>
          <w:sz w:val="24"/>
          <w:szCs w:val="24"/>
        </w:rPr>
      </w:pPr>
    </w:p>
    <w:p w:rsidR="00DC1131" w:rsidRPr="00DC1131" w:rsidRDefault="00DC1131">
      <w:pPr>
        <w:rPr>
          <w:rFonts w:ascii="Times New Roman" w:hAnsi="Times New Roman" w:cs="Times New Roman"/>
          <w:sz w:val="24"/>
          <w:szCs w:val="24"/>
        </w:rPr>
      </w:pPr>
    </w:p>
    <w:sectPr w:rsidR="00DC1131" w:rsidRPr="00DC1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0C"/>
    <w:rsid w:val="0006354C"/>
    <w:rsid w:val="0029686C"/>
    <w:rsid w:val="00500C0C"/>
    <w:rsid w:val="005064C2"/>
    <w:rsid w:val="0056090C"/>
    <w:rsid w:val="006D3BE9"/>
    <w:rsid w:val="00937555"/>
    <w:rsid w:val="00DC1131"/>
    <w:rsid w:val="00EB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11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1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0699259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10552.html" TargetMode="External"/><Relationship Id="rId5" Type="http://schemas.openxmlformats.org/officeDocument/2006/relationships/hyperlink" Target="http://www.studentlibrary.ru/book/ISBN978985061693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2019-01-18T08:46:00Z</dcterms:created>
  <dcterms:modified xsi:type="dcterms:W3CDTF">2019-02-05T06:43:00Z</dcterms:modified>
</cp:coreProperties>
</file>