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43D" w:rsidRPr="0063243D" w:rsidRDefault="00790E41" w:rsidP="006324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Проектирование </w:t>
      </w:r>
    </w:p>
    <w:tbl>
      <w:tblPr>
        <w:tblW w:w="479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1297"/>
        <w:gridCol w:w="7303"/>
      </w:tblGrid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85.1, Б 447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5D0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Беляева, С.Е.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изобразительного искусства и художественного проектирования : доп. М-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образовательных учреждений начального проф. образования.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- 208 с. : ил. - (Проф. образование). - ISBN 5-7695-1811-1: 187-78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187-78.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Б 896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Брызгов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Творческая лаборатория дизайна. Проектная графика : доп. УМО вузов РФ по образованию в обл. дизайна,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монум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декор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 для студентов вузов... по спец. "070601 Дизайн".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В. Шевчук, 2010. - 190 с. : ил. - (ГОУ ВПО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пром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акад. им. С.Г. Строганова. Каф.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Пром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дизайн").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978-5-87627-074-0: 947-15, 900-00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947-15, 900-00.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Г 788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Грашин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дизайн-проектирования элементов предметной среды (дизайн унифицированных и агрегатированных объектов) : доп. УМО по спец. "Дизайн архит. среды" в качестве учеб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архит. и дизайнерских спец. - М. : Архитектура-С, 2004. - 232 с. : ил. - ISBN 5-9647-0022-5: 265-00, 214-90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265-00, 214-90.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39.335.52, Д 74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Дридж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Автомобили будущего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 уникальных мировых проектов концепт-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каров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англ. П. Маслова.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: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- 320 с. - ISBN 978-5-17-063357-9; 978-978-5-271-26776-5; 978-1-59223-324-3; 1-59223-324-4: 702-86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702-86.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Е 912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А.В.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Архитектурно-дизайнерское проектирование. Специальное оборудование интерьера : доп. УМО по образованию в обл. архитектуры в качестве учеб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... по направлению "Архитектура", спец. "Дизайн архитектурной среды".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2008. - 136 с. : ил. - ISBN 978-5-9647-0139-2: 268-50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268-50.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К 203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Р.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 помощью дизайна. Почему не было замков на дверях ванных комнат в отеле "Людовик XIV" и другие примеры / пер. с англ.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И.Форонова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Студии Артемия Лебедева , 2014. - 328 с. : ил. - ISBN 978-5-98062-085-1; 1-56367-349-5: 1263-70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1263-70.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85.153(3), М 292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Мартин, Б.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Универсальные методы дизайна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 эффективных решений для наиболее сложных проблем дизайна. - СПб. : Питер, 2014. - 208 с.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978-1592-5-37-56-3; 978-5-906417-70-1: 990-23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990-23.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77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Монахов, М.Ю.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Учимся проектировать на компьютере. Практикум (+ CD).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2005. - 172 с. + 1 СD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(Элективный курс.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Информатика).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5-94774-126-1: 99-05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99-05.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38, О-664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А.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Проектирование, дизайн, строительство: самые полезные программы (+ DVD с полезными программами) / вед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Е.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Каляева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2010. - 272 с. (+ 1 DVD-ROM)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978-5-49807-383-5: 287-87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287-87.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30.182, О-753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методологии проектирования в промышленном дизайне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Михеева, Е.П. [и др.]. - Владимир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ВлГУ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- 80 с. - (Мин-во образования и науки РФ.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ВлГУ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А.Г. и Н.Г. Столетовых").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978-5-9984-0471-9: 163-02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163-02.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Т 484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Ткачев, В.Н.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Архитектурный дизайн (функциональные и художественные основы проектирования) : доп. УМО вузов РФ по образованию в обл. дизайна и изобразительных искусств в качестве учеб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052400 Дизайн.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2008. - 352 с. : ил. - ISBN 978-5-9647-0097-5: 300-00, 537-00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300-00, 537-00.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32.97:30.18, Ф 517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Филатов, Л.С.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 и дизайн-проектирование. От идеи до проекта с использованием 2d программ : учеб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особие; Доп. УМО вузов России по образованию в обл. дизайна,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монум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декор. искусств в качестве учеб. пособия для студентов вузов...072500 "Дизайн".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ОАО "Типография "Новости", 2011. - 175 с. : ил. - (ГОУ ВПО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пром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 им. С.Г. Строганова). - ISBN 978-5-87627-083-2: 947-15, 900-00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947-15, 900-00.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85.118,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614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Шимко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В.Т.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Архитектурно-дизайнерское проектирование городской среды : доп. М-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спец. "Дизайн архит. среды" направления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2006. - 384 с. : ил. - ISBN 5-9647-0079-9: 510-70, 402-80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510-70, 402-80.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85.118,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614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Шимко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В.Т.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Архитектурно-дизайнерское проектирование. Основы теории. - 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2006. - 296 с. : ил. -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(МАРХИ (Гос. академия).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Каф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изайна архит. среды). - ISBN 5-9647-0082-9: 267-00, 320-00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267-00, 320-00.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14; </w:t>
            </w:r>
          </w:p>
        </w:tc>
      </w:tr>
      <w:tr w:rsidR="00790E41" w:rsidRPr="0063243D" w:rsidTr="00790E41">
        <w:trPr>
          <w:tblCellSpacing w:w="15" w:type="dxa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243D" w:rsidRPr="00790E41" w:rsidRDefault="0063243D" w:rsidP="00790E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85.11, 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614</w:t>
            </w:r>
          </w:p>
        </w:tc>
        <w:tc>
          <w:tcPr>
            <w:tcW w:w="3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43D" w:rsidRPr="0063243D" w:rsidRDefault="0063243D" w:rsidP="00632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Шимко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В.Т.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дизайна и средовое проектирование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архит. образованию в качестве учеб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ССУЗов</w:t>
            </w:r>
            <w:proofErr w:type="spell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архит. профиля. - 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М.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2007. - 160 с. : ил. - (Московский архит. ин-т (Гос. акад.)). - ISBN 5-9647-0004-7: 135-00, 150-00, 134-30, 155-00</w:t>
            </w:r>
            <w:proofErr w:type="gramStart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135-00, 150-00, 134-30, 155-00.</w:t>
            </w:r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D05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6324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42; </w:t>
            </w:r>
          </w:p>
        </w:tc>
      </w:tr>
    </w:tbl>
    <w:p w:rsidR="0006354C" w:rsidRDefault="0006354C"/>
    <w:p w:rsidR="0063243D" w:rsidRDefault="0063243D">
      <w:pPr>
        <w:rPr>
          <w:rFonts w:ascii="Times New Roman" w:hAnsi="Times New Roman" w:cs="Times New Roman"/>
          <w:sz w:val="28"/>
          <w:szCs w:val="28"/>
        </w:rPr>
      </w:pPr>
      <w:r w:rsidRPr="0063243D">
        <w:rPr>
          <w:rFonts w:ascii="Times New Roman" w:hAnsi="Times New Roman" w:cs="Times New Roman"/>
          <w:sz w:val="28"/>
          <w:szCs w:val="28"/>
        </w:rPr>
        <w:t>1</w:t>
      </w:r>
      <w:r w:rsidR="00790E41">
        <w:rPr>
          <w:rFonts w:ascii="Times New Roman" w:hAnsi="Times New Roman" w:cs="Times New Roman"/>
          <w:sz w:val="28"/>
          <w:szCs w:val="28"/>
        </w:rPr>
        <w:t>6</w:t>
      </w:r>
      <w:r w:rsidRPr="0063243D">
        <w:rPr>
          <w:rFonts w:ascii="Times New Roman" w:hAnsi="Times New Roman" w:cs="Times New Roman"/>
          <w:sz w:val="28"/>
          <w:szCs w:val="28"/>
        </w:rPr>
        <w:t>. ДИЗАЙН. ДИПЛОМНОЕ ПРОЕКТИРОВАНИЕ. МЕТОДИЧЕСКОЕ ПОСОБИЕ ДЛЯ БАКАЛАВРОВ [Электронный ресурс] / САЛТЫКОВА Г.М. - М.</w:t>
      </w:r>
      <w:proofErr w:type="gramStart"/>
      <w:r w:rsidRPr="006324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243D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6" w:history="1">
        <w:r w:rsidRPr="00364FF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http://www.studentlibrary.ru/book/ISBN9785907013087.html</w:t>
        </w:r>
      </w:hyperlink>
    </w:p>
    <w:p w:rsidR="00790E41" w:rsidRDefault="00790E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790E41">
        <w:t xml:space="preserve"> </w:t>
      </w:r>
      <w:r w:rsidRPr="00790E41">
        <w:rPr>
          <w:rFonts w:ascii="Times New Roman" w:hAnsi="Times New Roman" w:cs="Times New Roman"/>
          <w:sz w:val="28"/>
          <w:szCs w:val="28"/>
        </w:rPr>
        <w:t>ДИЗАЙН. КУРСОВОЕ ПРОЕКТИРОВАНИЕ [Электронный ресурс] МЕТОДИЧЕСКОЕ ПОСОБИЕ ДЛЯ БАКАЛАВРОВ / САЛТЫКОВА Г.М. - М.</w:t>
      </w:r>
      <w:proofErr w:type="gramStart"/>
      <w:r w:rsidRPr="00790E4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90E41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7" w:history="1">
        <w:r w:rsidRPr="00364FF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http://www.studentlibrary.ru/book/ISBN9785907013094.html</w:t>
        </w:r>
      </w:hyperlink>
    </w:p>
    <w:p w:rsidR="00790E41" w:rsidRDefault="00790E41">
      <w:pPr>
        <w:rPr>
          <w:rFonts w:ascii="Times New Roman" w:hAnsi="Times New Roman" w:cs="Times New Roman"/>
          <w:sz w:val="28"/>
          <w:szCs w:val="28"/>
        </w:rPr>
      </w:pPr>
    </w:p>
    <w:p w:rsidR="00790E41" w:rsidRDefault="00790E41">
      <w:pPr>
        <w:rPr>
          <w:rFonts w:ascii="Times New Roman" w:hAnsi="Times New Roman" w:cs="Times New Roman"/>
          <w:sz w:val="28"/>
          <w:szCs w:val="28"/>
        </w:rPr>
      </w:pPr>
    </w:p>
    <w:p w:rsidR="0063243D" w:rsidRPr="0063243D" w:rsidRDefault="0063243D">
      <w:pPr>
        <w:rPr>
          <w:rFonts w:ascii="Times New Roman" w:hAnsi="Times New Roman" w:cs="Times New Roman"/>
          <w:sz w:val="28"/>
          <w:szCs w:val="28"/>
        </w:rPr>
      </w:pPr>
    </w:p>
    <w:sectPr w:rsidR="0063243D" w:rsidRPr="00632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035B5"/>
    <w:multiLevelType w:val="hybridMultilevel"/>
    <w:tmpl w:val="5F2C6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3D"/>
    <w:rsid w:val="0006354C"/>
    <w:rsid w:val="0029686C"/>
    <w:rsid w:val="005064C2"/>
    <w:rsid w:val="005D054B"/>
    <w:rsid w:val="0063243D"/>
    <w:rsid w:val="0079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32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243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6324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0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32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243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6324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0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8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0701309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0701308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2019-01-31T05:42:00Z</dcterms:created>
  <dcterms:modified xsi:type="dcterms:W3CDTF">2019-02-05T06:44:00Z</dcterms:modified>
</cp:coreProperties>
</file>