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E1" w:rsidRPr="00796F11" w:rsidRDefault="00951BE1" w:rsidP="00951BE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96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Декомпозиция универсальных компетенций по общеуниверситетским дисциплинам </w:t>
      </w:r>
      <w:r w:rsidRPr="00796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педагогического</w:t>
      </w:r>
      <w:r w:rsidRPr="00796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бакалавриата</w:t>
      </w:r>
    </w:p>
    <w:p w:rsidR="00951BE1" w:rsidRPr="00796F11" w:rsidRDefault="00951BE1" w:rsidP="00951BE1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469"/>
        <w:gridCol w:w="3034"/>
        <w:gridCol w:w="7220"/>
      </w:tblGrid>
      <w:tr w:rsidR="00951BE1" w:rsidRPr="00796F11" w:rsidTr="00627384">
        <w:trPr>
          <w:tblHeader/>
        </w:trPr>
        <w:tc>
          <w:tcPr>
            <w:tcW w:w="723" w:type="pc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</w:t>
            </w:r>
          </w:p>
        </w:tc>
        <w:tc>
          <w:tcPr>
            <w:tcW w:w="830" w:type="pc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и наименование универсальной компетенции выпускника</w:t>
            </w:r>
          </w:p>
        </w:tc>
        <w:tc>
          <w:tcPr>
            <w:tcW w:w="1020" w:type="pc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Индикаторы достижения компетенций</w:t>
            </w:r>
          </w:p>
        </w:tc>
        <w:tc>
          <w:tcPr>
            <w:tcW w:w="2427" w:type="pc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Планируемые результаты обучения по дисциплине /практике, соотнесенные с индикаторами достижения компетенций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Безопасность жизнедеятельности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правовые, нормативные и организационные основы безопасности жизнедеятельности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анатомо-физиологические последствия воздействия на человека травмирующих, вредных и поражающих факторов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современный комплекс проблем безопасности человека 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  <w:lang w:bidi="ru-RU"/>
              </w:rPr>
              <w:t>в повседневной жизни и в профессиональной деятельности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эффективно применять средства защиты от негативных воздействий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планировать мероприятия по защите персонала и населения в чрезвычайных ситуациях и при необходимости принимать участие в проведении спасательных и других неотложных работах при ликвидации последствий чрезвычайных ситуаций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оценки вреда факторов разного происхождения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способами обеспечения личной безопасности и безопасности окружающих в повседневной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  <w:lang w:bidi="ru-RU"/>
              </w:rPr>
              <w:t xml:space="preserve"> жизни и в профессиональной деятельности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научно </w:t>
            </w:r>
            <w:r w:rsidRPr="00796F11">
              <w:rPr>
                <w:rFonts w:eastAsia="Times New Roman"/>
                <w:sz w:val="20"/>
                <w:szCs w:val="20"/>
              </w:rPr>
              <w:t>обоснованные способы поддерживать безопасные условия жизнедеятельности, в том числе при возникновении чрезвычайных ситуаций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виды опасных ситуаций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преодоления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опасных ситуаций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создавать и </w:t>
            </w:r>
            <w:r w:rsidRPr="00796F11">
              <w:rPr>
                <w:rFonts w:eastAsia="Times New Roman"/>
                <w:sz w:val="20"/>
                <w:szCs w:val="20"/>
              </w:rPr>
              <w:t>поддерживать безопасные условия жизнедеятельности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различить факторы, влекущие возникновение опасных ситуаций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предотвратить возникновение опасных ситуаций, в том числе на основе приемов по оказанию первой медицинской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помощи и базовых медицинских знаний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навыками по </w:t>
            </w:r>
            <w:r w:rsidRPr="00796F11">
              <w:rPr>
                <w:rFonts w:eastAsia="Times New Roman"/>
                <w:sz w:val="20"/>
                <w:szCs w:val="20"/>
              </w:rPr>
              <w:t>предотвращению возникновения опасных ситуаций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способами поддержания гражданской обороны и условий по минимизации последствий от чрезвычайных</w:t>
            </w:r>
            <w:r w:rsidRPr="00796F11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ситуаций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Физическая культура и спорт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Элективные курсы по физической культуре и спорту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tabs>
                <w:tab w:val="left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УК-7.1. Определяет личный уровень сформированности показателей физического развития и физической подготовленности</w:t>
            </w:r>
          </w:p>
        </w:tc>
        <w:tc>
          <w:tcPr>
            <w:tcW w:w="2427" w:type="pc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научно-практические основы физической культуры, спорта и здорового образа жизни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роль физической культуры, спорта и здорового образа жизни в развитии человека и его готовности к профессиональной деятельности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для обеспечения полноценной социальной и профессиональной деятельности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творчески использовать физкультурно-спортивную деятельность для достижения жизненных и профессиональных целей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системой средств и методов физического воспитания, обеспечивающих сохранение и укрепление здоровья;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методами самостоятельного выбора вида спорта или системы физических упражнений, здоровьесберегающими технологиями для обеспечения полноценной социальной и профессиональной деятельности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УК-7.2. Владеет технологиями здорового образа жизни и здоровьесбережения,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Знать: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здоровьесберегающие технологии для поддержания здорового образа жизни с учетом физиологических особенностей организма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нормами здорового образа жизни в различных жизненных ситуациях и в профессиональной деятельности;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способностью поддерживать здоровый образ жизни;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способностью к устойчивому обеспечению работоспособности на основании оптимального сочетания физической и умственной нагрузки</w:t>
            </w:r>
          </w:p>
        </w:tc>
      </w:tr>
      <w:tr w:rsidR="00951BE1" w:rsidRPr="00796F11" w:rsidTr="00627384">
        <w:tc>
          <w:tcPr>
            <w:tcW w:w="723" w:type="pct"/>
            <w:vMerge w:val="restar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Экономическая и финансовая грамотность</w:t>
            </w:r>
          </w:p>
        </w:tc>
        <w:tc>
          <w:tcPr>
            <w:tcW w:w="830" w:type="pct"/>
            <w:vMerge w:val="restar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УК-9.1. Понимает базовые принципы экономического развития и функционирования экономики, цели и формы участия государства в экономике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основные законы и закономерности функционирования экономики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экономической теории, необходимые для решения профессиональных и социальных задач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экономические знания при выполнении практических задач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- принимать обоснованные экономические решения в различных областях жизнедеятельности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способностью использовать основные положения и методы экономических наук при решении социальных и профессиональных задач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основы управления личными финансовыми ресурсами, экономического и финансового планирования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управлять личными финансовыми ресурсами (личным бюджетом);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целесообразные финансовые решения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навыками  контроля и оценки собственных экономических и финансовых рисков</w:t>
            </w:r>
          </w:p>
          <w:p w:rsidR="00951BE1" w:rsidRPr="00796F11" w:rsidRDefault="00951BE1" w:rsidP="006273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управления личными финансовыми ресурсами и оптимального экономического выбора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Правовое регулирование профессиональной деятельности. Антикоррупционное поведение</w:t>
            </w:r>
          </w:p>
        </w:tc>
        <w:tc>
          <w:tcPr>
            <w:tcW w:w="83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УК-2.1. Определяет совокупность взаимосвязанных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  <w:tc>
          <w:tcPr>
            <w:tcW w:w="2427" w:type="pc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действующие правовые нормы, принципы эффективного планирования и грамотного распределения задач, целей для выбора оптимальных способов их решения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выбирать пути эффективного решения поставленных задач в профессиональной деятельности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навыками в выборе оптимальных способов решения профессиональных задач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УК-10.1.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 коррупционному поведению в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профессиональной деятельности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Знать: 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основы государственной политики Российской Федерации по противодействию коррупции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систему международного и федерального законодательства по противодействию коррупции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юридический состав правонарушений коррупционной направленности;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меры юридической ответственности за совершение коррупционных правонарушений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квалифицировать признаки коррупционных правонарушений;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дифференцировать правомерность и неправомерность действий (учитывая специфику своей профессиональной сферы) в области соблюдения антикоррупционных требований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антикоррупционный алгоритм, в случае выявления коррупциогенных факторов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дифференциации субъектов правонарушений коррупционной направленности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причин коррупции в своей профессиональной сфере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навыками применения антикоррупционных норм в своей профессиональной деятельности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УК-10.2. Знает и понимает основные принципы государственной политики в сфере противодействия терроризму и экстремизму, правовые и организационные основы 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- правовую основу и основные принципы противодействия терроризму и экстремизму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- правовые и организационные основы противодействия и  профилактики терроризма и экстремистской деятельности в сфере профессиональной деятельности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понимать ответственность за причастность к терроризму и осуществление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экстремистской деятельности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разрабатывать и применять алгоритмы действий при угрозе террористического акта и экстремистских на рабочем месте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дифференцировать экстремистские материалы в профессиональной сфере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признаков террористических действий и экстремистской деятельности в средствах массовой информации, сетях общего пользования, непосредственно связанных с профессиональной деятельностью</w:t>
            </w:r>
          </w:p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памятки о профилактике экстремизма в сфере профессиональной деятельности</w:t>
            </w:r>
          </w:p>
        </w:tc>
      </w:tr>
      <w:tr w:rsidR="00951BE1" w:rsidRPr="00796F11" w:rsidTr="00627384">
        <w:tc>
          <w:tcPr>
            <w:tcW w:w="723" w:type="pct"/>
          </w:tcPr>
          <w:p w:rsidR="00951BE1" w:rsidRPr="00796F11" w:rsidRDefault="00951BE1" w:rsidP="00627384">
            <w:pPr>
              <w:tabs>
                <w:tab w:val="left" w:pos="2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медицинских знаний</w:t>
            </w:r>
          </w:p>
        </w:tc>
        <w:tc>
          <w:tcPr>
            <w:tcW w:w="83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951BE1" w:rsidRPr="00796F11" w:rsidRDefault="00951BE1" w:rsidP="0062738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способы и средства оказания первой медицинской помощи при ранениях и травмах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нормы физиологических показателей организма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индивидуального и популяционного здоровья, характеристику групп здоровья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различных инфекционных и соматических заболеваний, пути передачи, факторы риска, признаки отдельных заболеваний</w:t>
            </w:r>
          </w:p>
          <w:p w:rsidR="00951BE1" w:rsidRPr="00796F11" w:rsidRDefault="00951BE1" w:rsidP="0062738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Уметь: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алгоритмы, модели, законы для решения ситуационных задач по оказанию доврачебной помощи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простейшие приемы реанимации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останавливать кровотечения, правильно накладывать различные виды повязок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простейшие противошоковые и реанимационные мероприятия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иммобилизацию (обездвиживание) повреждённой части тела (чаще конечностей) при переломах костей, обширных повреждениях мягких тканей (открытых и закрытых), ожоговых ранах; при синдроме длительного сдавливания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использования приемов первой медицинской помощи, методов защиты в условиях чрезвычайных ситуаций и военных конфликтов 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tabs>
                <w:tab w:val="left" w:pos="2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военной подготовки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/>
                <w:sz w:val="20"/>
                <w:shd w:val="clear" w:color="auto" w:fill="FFFFFF"/>
                <w:lang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положения общевоинских уставов ВС РФ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внутреннего порядка в подразделении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предназначение, задачи и организационно-штатную структуру общевойсковых подразделений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основные факторы, определяющие характер, организацию и способы ведения современного общевойскового боя </w:t>
            </w:r>
          </w:p>
          <w:p w:rsidR="00951BE1" w:rsidRPr="00796F11" w:rsidRDefault="00951BE1" w:rsidP="0062738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951BE1" w:rsidRPr="00796F11" w:rsidRDefault="00951BE1" w:rsidP="0062738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вести  общевойсковой бой в составе подразделения</w:t>
            </w:r>
          </w:p>
          <w:p w:rsidR="00951BE1" w:rsidRPr="00796F11" w:rsidRDefault="00951BE1" w:rsidP="0062738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оборудовать позицию для стрельбы из стрелкового оружия; выполнять мероприятия радиационной, химической и биологической защиты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выполнять поставленные задачи в условиях РХБ заражения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читать топографические карты различной номенклатуры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к ведению общевойскового боя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индивидуальных средств РХБ защиты; </w:t>
            </w:r>
          </w:p>
        </w:tc>
      </w:tr>
      <w:tr w:rsidR="00951BE1" w:rsidRPr="00796F11" w:rsidTr="00627384">
        <w:trPr>
          <w:trHeight w:val="3237"/>
        </w:trPr>
        <w:tc>
          <w:tcPr>
            <w:tcW w:w="723" w:type="pct"/>
            <w:vMerge/>
          </w:tcPr>
          <w:p w:rsidR="00951BE1" w:rsidRPr="00796F11" w:rsidRDefault="00951BE1" w:rsidP="00627384">
            <w:pPr>
              <w:tabs>
                <w:tab w:val="left" w:pos="20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hAnsi="Times New Roman"/>
                <w:sz w:val="20"/>
                <w:shd w:val="clear" w:color="auto" w:fill="FFFFFF"/>
                <w:lang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тенденции и особенности развития современных международных отношений, место и роль России в многополярном мире,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основные направления социально-экономического, политического и военно-технического развития страны;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положения Военной доктрины РФ</w:t>
            </w:r>
          </w:p>
          <w:p w:rsidR="00951BE1" w:rsidRPr="00796F11" w:rsidRDefault="00951BE1" w:rsidP="0062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</w:p>
          <w:p w:rsidR="00951BE1" w:rsidRPr="00796F11" w:rsidRDefault="00951BE1" w:rsidP="00627384">
            <w:pPr>
              <w:widowControl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пользоваться методами оценки международных военно-политических и внутренних событий и фактов с позиции патриота своего Отечества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положения нормативно-правовых актов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формирования мотивации к безопасности, обороне и защите Отечества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коллективного и индивидуального обеспечения защиты в военное время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Речевые практики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УК-4.1. Владеет системой норм русского литературного языка при его использовании в качестве государственного языка Российской Федерации и нормами иностранного(ых) языка(ов), использует различные формы, виды устной и письменной коммуникации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систему норм русского литературного языка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аспекты культуры речи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особенности устной и письменной речи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строить письменное и устное высказывание в соответствии с нормативными требованиями к языку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отбора и употребления языковых средств в деловой коммуникации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речевой разработки текста выступления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жанровую специфику основных функциональных стилей русского языка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виды речевых, грамматических и стилистических ошибок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реализовывать коммуникативные намерения в соответствии с нормами русского литературного языка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рамках межличностного и межкультурного общения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навыком выражения собственных мыслей на русском языке в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рамках межличностного и межкультурного общения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УК-4.3. Осуществляет коммуникацию в цифровой среде для достижения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профессиональных целей и эффективного взаимодействия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коммуникативные качества хорошей речи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виды аргументов, используемые в публичной речи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способы установления контактов и поддержания взаимодействия в цифровой среде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строить письменное и устное высказывание в соответствии с требованиями основных коммуникативных качеств речи в цифровой среде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выбирать средства общения в соответствии с типом коммуникации в цифровой среде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устного и письменного аргументированного изложения собственной позиции 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способами решения коммуникативных и речевых профессиональных задач в конкретной ситуации общения в цифровой среде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УК-4.1. Владеет системой норм русского литературного языка при его использовании в качестве государственного языка Российской Федерации и нормами иностранного(ых) языка(ов), использует различные формы, виды устной и письменной коммуникации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фонетико-орфографические  законы иностранного языка и правила чтения на нем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грамматические правила, речевые клише  и языковые формы выражения способов самопрезентации и запроса личной информации  на иностранном языке в рамках бытовой коммуникации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распознавать основные фонетические единицы и  соотносить их с орфографическими знаками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корректно презентовать себя и запрашивать личную информацию с учетом   соблюдения грамматических правил и речевых норм на иностранном языке в рамках бытовой коммуникации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навыками правильного произношения  и техникой  чтения на иностранном языке;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речевыми нормами, грамматическими правилами и лексическим запасом, необходимыми для  самопрезентации и запроса личной информации  на иностранных языках в рамках деловой коммуникации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грамматические правила, речевые клише  и языковые формы выражения собственного мнения и впечатлений на иностранных языках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рамках межличностного и межкультурного общения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грамматические правила, языковые нормы, речевые формы нарратива на иностранном языке в рамках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межличностного и межкультурного общения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- выражать собственное мнение и впечатления в рамках деловой коммуникации с учетом корректного использования правил грамматики, речевых клише  и соблюдения языковые норм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создавать нарратив с помощью лексики, речевых клише, правил грамматики на иностранных языках в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рамках межличностного и межкультурного общения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правилами грамматики, речевыми клише и лексическим запасом, необходимыми для выражения собственного мнения и впечатлений в рамках деловой коммуникации на иностранных языках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правилами грамматики, лексическим минимумом и речевыми клише нарратива на иностранных языках в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рамках межличностного и межкультурного общения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УК-4.3. Осуществляет коммуникацию в цифровой среде для достижения профессиональных целей и эффективного взаимодействия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способы установления контактов и поддержания взаимодействия в цифровой среде на иностранном языке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строить письменное и устное высказывание в соответствии с требованиями основных коммуникативных качеств речи в цифровой среде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выбирать средства общения в соответствии с типом коммуникации в цифровой среде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устного и письменного аргументированного изложения собственной позиции на иностранном языке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способами решения коммуникативных и речевых профессиональных задач в конкретной ситуации общения в цифровой среде на иностранном языке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 основные исторические этапы развития общества; основные тенденции  отечественной истории в контексте мировой истории с древнейших времен по настоящее время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 основные даты,  участников и результаты важнейших исторических событий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 учитывать ценности мировой и российской культуры для развития навыков межкультурного диалога, использовать знание и понимание проблем человека в современном мире.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 ориентироваться в мировом историческом процессе, анализировать процессы и явления, происходящие в обществе; соотносить их  с исторически возникшими мировоззренческими системами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– навыками определять и аргументировано представлять собственное отношение к дискуссионным проблемам истории; опираясь на знание мировой и российской истории, социокультурных традиций России и мира.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–   навыками оценочной деятельности (умения определять и обосновывать свое отношение к историческим и современным событиям, их участникам) 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УК-5.2. Демонстрирует уважительное отношение к историческому наследию и социокультурным традициям Отечества</w:t>
            </w:r>
          </w:p>
        </w:tc>
        <w:tc>
          <w:tcPr>
            <w:tcW w:w="2427" w:type="pc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 место и роль России в истории человечества и в современном мире; наиболее существенные связи и признаки исторических явлений и процессов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определять собственную позицию по отношению к окружающей реальности,  осознавать   самобытность российской истории  и ее  непосредственную  взаимосвязь с различными этическими, религиозными и ценностными системами, сообществами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приемами исторического описания (рассказа о событиях, процессах, явлениях) и объяснения (раскрытие причин и следствий событий, выявление в них общего и различного, определение их характера, классификация и др.)</w:t>
            </w:r>
          </w:p>
        </w:tc>
      </w:tr>
      <w:tr w:rsidR="00951BE1" w:rsidRPr="00796F11" w:rsidTr="00627384">
        <w:tc>
          <w:tcPr>
            <w:tcW w:w="723" w:type="pct"/>
            <w:vMerge w:val="restart"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Российской Государственности</w:t>
            </w:r>
            <w:r w:rsidRPr="00796F11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УК-5.1.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исторического развития России (включая основные события, основных исторических деятелей) в контексте мировой истории и культурных традиций развития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общие тенденции исторического развития России в контексте мировой истории и оценивать отельные факты истории России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использования знаний об этапах исторического развития России (включая основные события, основных исторических деятелей) в контексте мировой истории и культурных традиций, 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анализа исторических источников, 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аргументации собственного мнения об основных событиях и основных исторических деятелях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УК-5.2. Находит и использует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основные культурные особенности и традиции различных социальных групп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и культурных различия, историческое наследие и культурные традиции разных социальных групп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и использовать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общения и взаимодействия с представителями других социальных групп, обладающих культурными особенностями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толерантного восприятия социальных и культурных различий, уважительного и бережного отношению к историческому наследию и культурным традициям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tabs>
                <w:tab w:val="left" w:pos="2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УК-5.3.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социокультурные особенностей разных социальных групп 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выполнения профессиональных задач с учетом социокультурных особенностей разных социальных групп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tabs>
                <w:tab w:val="left" w:pos="245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ценностные ориентиры и гражданскую позицию; проблемы мировоззренческого, общественного и личностного характера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сознательно выбирать ценностные ориентиры и гражданскую позицию; аргументировано обсуждать и решать проблемы мировоззренческого, общественного и личностного характера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подбора аргументации при обсуждении и решении проблем мировоззренческого, общественного и личностного характера</w:t>
            </w:r>
          </w:p>
        </w:tc>
      </w:tr>
      <w:tr w:rsidR="00951BE1" w:rsidRPr="00796F11" w:rsidTr="00627384">
        <w:tc>
          <w:tcPr>
            <w:tcW w:w="723" w:type="pct"/>
            <w:vMerge w:val="restart"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Философия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сущность и значение мышления для восприятия межкультурного разнообразия общества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использовать знание современной технологии мышления в своей профессиональной деятельности в условиях межкультурного многообразия общества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навыками использования технологии мышления для конструктивного и плодотворного восприятия межкультурного разнообразия общества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tabs>
                <w:tab w:val="left" w:pos="2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принципы, структуру и значение технологии мышления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использовать технологии критического мышления при работе с информацией в процессе восприятия межкультурного разнообразие общества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технологиями мышления в образовательной и профессиональной деятельности в условиях межкультурного разнообразия обществ</w:t>
            </w:r>
          </w:p>
        </w:tc>
      </w:tr>
      <w:tr w:rsidR="00951BE1" w:rsidRPr="00796F11" w:rsidTr="00627384">
        <w:tc>
          <w:tcPr>
            <w:tcW w:w="723" w:type="pct"/>
            <w:vMerge w:val="restart"/>
            <w:vAlign w:val="center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служением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УК-2.1. Вырабатывает гипотезу решения в целях реализации проекта в условиях ресурсных, нормативных и этических ограничений, регулярного проведения рефлексивных мероприятий для развития гражданственности и профессионализма участников проекта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совершенствования собственной проектной деятельности и профессионального развития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демонстрировать и отстаивать собственные взгляды, убеждения и ценностные ориентации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развивать и использовать свои профессиональные компетенции при реализации общественно-значимых проектов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практическими навыками определения круга задач в рамках поставленной цели, исходя из действующих правовых норм, имеющихся ресурсов и ограничений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УК-2.2. Разрабатывает паспорт проекта с учетом компетенций студенческой команды, имеющихся ресурсов, а также самоопределения участников проекта по отношению к решаемой проблеме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основы планирования проектов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методики самооценки, самоконтроля и саморазвития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решать задачи собственного личностного и профессионального развития, определять и реализовывать приоритеты совершенствования собственной общественной деятельности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технологиями и навыками планирования и управления своей деятельностью и ее совершенствования на основе самооценки, самоконтроля</w:t>
            </w:r>
          </w:p>
        </w:tc>
      </w:tr>
      <w:tr w:rsidR="00951BE1" w:rsidRPr="00796F11" w:rsidTr="00627384">
        <w:tc>
          <w:tcPr>
            <w:tcW w:w="723" w:type="pct"/>
            <w:vMerge/>
            <w:vAlign w:val="center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УК-2.3. Целенаправленно использует академические знания и умения для достижения целей социально-ориентированного проекта и общественного развития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и методы целеполагания, применяемые в процессе проектирования деятельности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сочетать собственные интересы с общественными и государственными в рамках конструктивной деятельности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планировать самостоятельную проектную деятельность в решении профессиональных задач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подвергать критическому анализу проделанную работу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способностью развивать и использовать свои профессиональные компетенции при реализации общественно-значимых проектов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 w:val="restar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УК-3.1. Демонстрирует способность работать в команде, проявляет лидерские качества и умения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признаки эффективной команды, технологии ее создания, правила командного взаимодействия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определять свою роль в команде с учетом собственных личностных ресурсов и ресурсов участников команды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стратегиями поведения в команде в зависимости от условий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методами и приемами управления командой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УК-3.2. Демонстрирует способность эффективного 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речевого и социального взаимодействия, в том числе с различными организациями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Знать: 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способы эффективной коммуникации в группе или команде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lastRenderedPageBreak/>
              <w:t>методы урегулирования конфликтов</w:t>
            </w:r>
          </w:p>
          <w:p w:rsidR="00951BE1" w:rsidRPr="00796F11" w:rsidRDefault="00951BE1" w:rsidP="006273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устанавливать и поддерживать контакты, обеспечивающие успешную работу в коллективе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урегулировать конфликты</w:t>
            </w:r>
          </w:p>
          <w:p w:rsidR="00951BE1" w:rsidRPr="00796F11" w:rsidRDefault="00951BE1" w:rsidP="006273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Владеть: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конструктивными способами речевого и социального взаимодействия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>методами разрешения конфликтных ситуаций</w:t>
            </w:r>
          </w:p>
        </w:tc>
      </w:tr>
      <w:tr w:rsidR="00951BE1" w:rsidRPr="00796F11" w:rsidTr="00627384">
        <w:tc>
          <w:tcPr>
            <w:tcW w:w="723" w:type="pct"/>
            <w:vMerge/>
          </w:tcPr>
          <w:p w:rsidR="00951BE1" w:rsidRPr="00796F11" w:rsidRDefault="00951BE1" w:rsidP="00627384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</w:tcPr>
          <w:p w:rsidR="00951BE1" w:rsidRPr="00796F11" w:rsidRDefault="00951BE1" w:rsidP="00627384">
            <w:pPr>
              <w:widowControl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20" w:type="pct"/>
          </w:tcPr>
          <w:p w:rsidR="00951BE1" w:rsidRPr="00796F11" w:rsidRDefault="00951BE1" w:rsidP="00627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УК-3.3. Знает основные принципы и механизмы социального взаимодействия и условия эффективной работы в команде</w:t>
            </w:r>
          </w:p>
        </w:tc>
        <w:tc>
          <w:tcPr>
            <w:tcW w:w="2427" w:type="pct"/>
          </w:tcPr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принципы социального взаимодействия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механизмы социального взаимодействия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критерии эффективности командной</w:t>
            </w:r>
            <w:r w:rsidRPr="00796F11">
              <w:rPr>
                <w:rFonts w:eastAsia="Times New Roman"/>
                <w:sz w:val="20"/>
                <w:szCs w:val="20"/>
              </w:rPr>
              <w:t xml:space="preserve"> работы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rFonts w:eastAsia="Times New Roman"/>
                <w:sz w:val="20"/>
                <w:szCs w:val="20"/>
              </w:rPr>
              <w:t xml:space="preserve">использовать </w:t>
            </w:r>
            <w:r w:rsidRPr="00796F11">
              <w:rPr>
                <w:sz w:val="20"/>
                <w:szCs w:val="20"/>
              </w:rPr>
              <w:t>эффективные способы социального взаимодействия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определять эффективность</w:t>
            </w:r>
            <w:r w:rsidRPr="00796F11">
              <w:rPr>
                <w:rFonts w:eastAsia="Times New Roman"/>
                <w:sz w:val="20"/>
                <w:szCs w:val="20"/>
              </w:rPr>
              <w:t xml:space="preserve"> командной работы</w:t>
            </w:r>
          </w:p>
          <w:p w:rsidR="00951BE1" w:rsidRPr="00796F11" w:rsidRDefault="00951BE1" w:rsidP="00627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96F1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796F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 xml:space="preserve">эффективными способами социального взаимодействия </w:t>
            </w:r>
          </w:p>
          <w:p w:rsidR="00951BE1" w:rsidRPr="00796F11" w:rsidRDefault="00951BE1" w:rsidP="00951BE1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djustRightInd/>
              <w:ind w:left="318"/>
              <w:jc w:val="both"/>
              <w:rPr>
                <w:rFonts w:eastAsia="Times New Roman"/>
                <w:sz w:val="20"/>
                <w:szCs w:val="20"/>
              </w:rPr>
            </w:pPr>
            <w:r w:rsidRPr="00796F11">
              <w:rPr>
                <w:sz w:val="20"/>
                <w:szCs w:val="20"/>
              </w:rPr>
              <w:t>методами определения эффективности</w:t>
            </w:r>
            <w:r w:rsidRPr="00796F11">
              <w:rPr>
                <w:rFonts w:eastAsia="Times New Roman"/>
                <w:sz w:val="20"/>
                <w:szCs w:val="20"/>
              </w:rPr>
              <w:t xml:space="preserve"> командной работы</w:t>
            </w:r>
          </w:p>
        </w:tc>
      </w:tr>
    </w:tbl>
    <w:p w:rsidR="00951BE1" w:rsidRPr="00796F11" w:rsidRDefault="00951BE1" w:rsidP="00951B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4C5" w:rsidRPr="00796F11" w:rsidRDefault="005D34C5" w:rsidP="005D3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C3D" w:rsidRPr="005D34C5" w:rsidRDefault="00FE4C3D" w:rsidP="005D34C5"/>
    <w:sectPr w:rsidR="00FE4C3D" w:rsidRPr="005D34C5" w:rsidSect="00922089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07" w:rsidRDefault="007C0007" w:rsidP="00EE744E">
      <w:pPr>
        <w:spacing w:after="0" w:line="240" w:lineRule="auto"/>
      </w:pPr>
      <w:r>
        <w:separator/>
      </w:r>
    </w:p>
  </w:endnote>
  <w:endnote w:type="continuationSeparator" w:id="0">
    <w:p w:rsidR="007C0007" w:rsidRDefault="007C0007" w:rsidP="00E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07" w:rsidRDefault="007C0007" w:rsidP="00EE744E">
      <w:pPr>
        <w:spacing w:after="0" w:line="240" w:lineRule="auto"/>
      </w:pPr>
      <w:r>
        <w:separator/>
      </w:r>
    </w:p>
  </w:footnote>
  <w:footnote w:type="continuationSeparator" w:id="0">
    <w:p w:rsidR="007C0007" w:rsidRDefault="007C0007" w:rsidP="00EE744E">
      <w:pPr>
        <w:spacing w:after="0" w:line="240" w:lineRule="auto"/>
      </w:pPr>
      <w:r>
        <w:continuationSeparator/>
      </w:r>
    </w:p>
  </w:footnote>
  <w:footnote w:id="1">
    <w:p w:rsidR="00951BE1" w:rsidRPr="00AF63ED" w:rsidRDefault="00951BE1" w:rsidP="00951BE1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AF63ED">
        <w:rPr>
          <w:rFonts w:ascii="Times New Roman" w:hAnsi="Times New Roman" w:cs="Times New Roman"/>
          <w:sz w:val="20"/>
          <w:szCs w:val="20"/>
        </w:rPr>
        <w:t>Декомпозиция индикаторов осуществлена в соответствии с Концепцией учебно-методического комплекса Модуля «Основы российской государственности» для включения в образовательные программы высшего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(информационное письмо Минобрнауки РФ от 11.08.2023 № МН-11/1610-ОП)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5722"/>
    <w:multiLevelType w:val="hybridMultilevel"/>
    <w:tmpl w:val="C206F66C"/>
    <w:lvl w:ilvl="0" w:tplc="F7368E4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CB8F4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1018D68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DA440716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569E4C68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928223D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437405F8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6A70BC9A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016CD112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1">
    <w:nsid w:val="453720D1"/>
    <w:multiLevelType w:val="hybridMultilevel"/>
    <w:tmpl w:val="4E903AE2"/>
    <w:lvl w:ilvl="0" w:tplc="7A72D29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5260C"/>
    <w:multiLevelType w:val="hybridMultilevel"/>
    <w:tmpl w:val="75E8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E13A5"/>
    <w:multiLevelType w:val="hybridMultilevel"/>
    <w:tmpl w:val="984A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150B7"/>
    <w:multiLevelType w:val="hybridMultilevel"/>
    <w:tmpl w:val="70B65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F1D6C"/>
    <w:multiLevelType w:val="hybridMultilevel"/>
    <w:tmpl w:val="F794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A"/>
    <w:rsid w:val="005D34C5"/>
    <w:rsid w:val="00602E67"/>
    <w:rsid w:val="007C0007"/>
    <w:rsid w:val="00873A4B"/>
    <w:rsid w:val="00922089"/>
    <w:rsid w:val="00951BE1"/>
    <w:rsid w:val="00C7637A"/>
    <w:rsid w:val="00EE744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F54E-85DB-4A07-9B12-53EB14C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74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74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744E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EE7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4C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3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1B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4127</Words>
  <Characters>23527</Characters>
  <Application>Microsoft Office Word</Application>
  <DocSecurity>0</DocSecurity>
  <Lines>196</Lines>
  <Paragraphs>55</Paragraphs>
  <ScaleCrop>false</ScaleCrop>
  <Company/>
  <LinksUpToDate>false</LinksUpToDate>
  <CharactersWithSpaces>27599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5</cp:revision>
  <dcterms:created xsi:type="dcterms:W3CDTF">2026-02-17T09:16:00Z</dcterms:created>
  <dcterms:modified xsi:type="dcterms:W3CDTF">2026-02-17T09:42:00Z</dcterms:modified>
</cp:coreProperties>
</file>