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400" w:rsidRDefault="00906102" w:rsidP="00906102">
      <w:pPr>
        <w:jc w:val="center"/>
        <w:rPr>
          <w:rFonts w:ascii="Times New Roman" w:hAnsi="Times New Roman" w:cs="Times New Roman"/>
          <w:sz w:val="28"/>
          <w:szCs w:val="28"/>
        </w:rPr>
      </w:pPr>
      <w:r w:rsidRPr="00906102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45.04.02 Лингвистика (очная).</w:t>
      </w:r>
    </w:p>
    <w:p w:rsidR="00906102" w:rsidRDefault="00906102" w:rsidP="009061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терминология актуальных сфер</w:t>
      </w:r>
      <w:r w:rsidR="00E05B0F">
        <w:rPr>
          <w:rFonts w:ascii="Times New Roman" w:hAnsi="Times New Roman" w:cs="Times New Roman"/>
          <w:sz w:val="28"/>
          <w:szCs w:val="28"/>
        </w:rPr>
        <w:t xml:space="preserve"> экономики Каспийского региона.</w:t>
      </w:r>
    </w:p>
    <w:p w:rsidR="00906102" w:rsidRPr="00906102" w:rsidRDefault="00906102" w:rsidP="009061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906102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954"/>
        <w:gridCol w:w="8199"/>
      </w:tblGrid>
      <w:tr w:rsidR="00906102" w:rsidRPr="00906102" w:rsidTr="00E05B0F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102" w:rsidRPr="00906102" w:rsidRDefault="00906102" w:rsidP="00906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102" w:rsidRPr="00906102" w:rsidRDefault="00906102" w:rsidP="00906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33.36, В 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102" w:rsidRPr="00906102" w:rsidRDefault="00906102" w:rsidP="00906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0610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Вадецкий</w:t>
            </w:r>
            <w:proofErr w:type="spellEnd"/>
            <w:r w:rsidRPr="0090610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Ю.В.</w:t>
            </w:r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Бурение нефтяных и газовых скважин</w:t>
            </w:r>
            <w:proofErr w:type="gram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... начального профессионального образования. - М.</w:t>
            </w:r>
            <w:proofErr w:type="gram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- 352 с. - (Профессиональное образование). - ISBN 5-7695-1119-2</w:t>
            </w:r>
            <w:proofErr w:type="gram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154-44.</w:t>
            </w:r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ЕИ-8; </w:t>
            </w:r>
          </w:p>
        </w:tc>
      </w:tr>
      <w:tr w:rsidR="00906102" w:rsidRPr="00906102" w:rsidTr="00E05B0F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102" w:rsidRPr="00906102" w:rsidRDefault="00906102" w:rsidP="00906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102" w:rsidRPr="00906102" w:rsidRDefault="00906102" w:rsidP="00906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33.36, Б 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102" w:rsidRPr="00906102" w:rsidRDefault="00906102" w:rsidP="00906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0610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Бурение разведочных скважин</w:t>
            </w:r>
            <w:proofErr w:type="gram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вузов, ... по спец. "Технология и техника разведки месторождений полезных ископаемых" направления подготовки "Технологии геологической разведки" / Под общ. ред. Н.В. Соловьева. - М.</w:t>
            </w:r>
            <w:proofErr w:type="gram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2007. - 904 с. : ил. - (Для ВУЗов). - ISBN 978-5-06-005542-9: 900-00, 847-00</w:t>
            </w:r>
            <w:proofErr w:type="gram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900-00, 847-00.</w:t>
            </w:r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ЕИ-27; </w:t>
            </w:r>
          </w:p>
        </w:tc>
        <w:bookmarkStart w:id="0" w:name="_GoBack"/>
        <w:bookmarkEnd w:id="0"/>
      </w:tr>
      <w:tr w:rsidR="00906102" w:rsidRPr="00906102" w:rsidTr="00E05B0F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102" w:rsidRPr="00906102" w:rsidRDefault="00906102" w:rsidP="00906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102" w:rsidRPr="00906102" w:rsidRDefault="00906102" w:rsidP="00906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33.36, Ж 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102" w:rsidRPr="00906102" w:rsidRDefault="00906102" w:rsidP="00906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610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Журавлев, Г.И.</w:t>
            </w:r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Бурение и геофизические исследования скважин</w:t>
            </w:r>
            <w:proofErr w:type="gram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 ; СПб. ; Краснодар</w:t>
            </w:r>
            <w:proofErr w:type="gram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Лань, 2016. - 344 с. - (Учебники для вузов.</w:t>
            </w:r>
            <w:proofErr w:type="gram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978-5-8114-2283-8: 1001-00</w:t>
            </w:r>
            <w:proofErr w:type="gramStart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1001-00.</w:t>
            </w:r>
            <w:r w:rsidRPr="00906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ЕИ-20; </w:t>
            </w:r>
          </w:p>
        </w:tc>
      </w:tr>
      <w:tr w:rsidR="00E05B0F" w:rsidRPr="00E05B0F" w:rsidTr="00E05B0F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5B0F" w:rsidRPr="00E05B0F" w:rsidRDefault="00E05B0F" w:rsidP="00E05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5B0F" w:rsidRPr="00E05B0F" w:rsidRDefault="00E05B0F" w:rsidP="00E05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05B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Н 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5B0F" w:rsidRPr="00E05B0F" w:rsidRDefault="00E05B0F" w:rsidP="00E05B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05B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Нелюбин</w:t>
            </w:r>
            <w:proofErr w:type="spellEnd"/>
            <w:r w:rsidRPr="00E05B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Л.Л.</w:t>
            </w:r>
            <w:r w:rsidRPr="00E05B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05B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Введение в технику перевода (когнитивный теоретико-прагматический аспект) : учеб</w:t>
            </w:r>
            <w:proofErr w:type="gramStart"/>
            <w:r w:rsidRPr="00E05B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05B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05B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05B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особие. - 4-е изд. ; стер. - М.</w:t>
            </w:r>
            <w:proofErr w:type="gramStart"/>
            <w:r w:rsidRPr="00E05B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05B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Флинта, Наука, 2016. - 212, [4] с. - ISBN 978-5-9765-0788-3: 220-00 : 220-00.</w:t>
            </w:r>
            <w:r w:rsidRPr="00E05B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E05B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906102" w:rsidRDefault="00906102" w:rsidP="009061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B0F" w:rsidRDefault="00E05B0F" w:rsidP="00E05B0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Бизюков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Н.В., </w:t>
      </w:r>
      <w:r w:rsidRPr="00E05B0F">
        <w:rPr>
          <w:rStyle w:val="hilight"/>
          <w:rFonts w:ascii="Times New Roman" w:hAnsi="Times New Roman" w:cs="Times New Roman"/>
          <w:sz w:val="24"/>
          <w:szCs w:val="24"/>
        </w:rPr>
        <w:t>Нефтегазовое</w:t>
      </w:r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05B0F">
        <w:rPr>
          <w:rStyle w:val="hilight"/>
          <w:rFonts w:ascii="Times New Roman" w:hAnsi="Times New Roman" w:cs="Times New Roman"/>
          <w:sz w:val="24"/>
          <w:szCs w:val="24"/>
        </w:rPr>
        <w:t>дело</w:t>
      </w:r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: бурение скважин (на </w:t>
      </w:r>
      <w:r w:rsidRPr="00E05B0F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05B0F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Oil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and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gas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drilling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engineering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through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особие /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Бизюков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Н.В. - Красноярск : СФУ, 2017. - ISBN 978-5-7638-3675-2 - Режим доступа: </w:t>
      </w:r>
      <w:hyperlink r:id="rId5" w:history="1">
        <w:r w:rsidRPr="00EE467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http://www.studentlibrary.ru/book/ISBN9785763836752.html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05B0F" w:rsidRDefault="00E05B0F" w:rsidP="00E05B0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05B0F" w:rsidRDefault="00E05B0F" w:rsidP="00E05B0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Елсакова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Н.Н., </w:t>
      </w:r>
      <w:r w:rsidRPr="00E05B0F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05B0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для специалистов </w:t>
      </w:r>
      <w:r w:rsidRPr="00E05B0F">
        <w:rPr>
          <w:rStyle w:val="hilight"/>
          <w:rFonts w:ascii="Times New Roman" w:hAnsi="Times New Roman" w:cs="Times New Roman"/>
          <w:sz w:val="24"/>
          <w:szCs w:val="24"/>
        </w:rPr>
        <w:t>нефтегазовой</w:t>
      </w:r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промышленности: Основы профессии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Oil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and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Gas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Specialists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Basics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of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the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Profession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>Елсакова</w:t>
      </w:r>
      <w:proofErr w:type="spell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Н.Н. - Архангельск</w:t>
      </w:r>
      <w:proofErr w:type="gramStart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05B0F">
        <w:rPr>
          <w:rStyle w:val="value"/>
          <w:rFonts w:ascii="Times New Roman" w:hAnsi="Times New Roman" w:cs="Times New Roman"/>
          <w:sz w:val="24"/>
          <w:szCs w:val="24"/>
        </w:rPr>
        <w:t xml:space="preserve"> ИД САФУ, 2015. - 148 с. - ISBN 978-5-261-01095-1 - Режим доступа: </w:t>
      </w:r>
      <w:hyperlink r:id="rId6" w:history="1">
        <w:r w:rsidRPr="00EE467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http://www.studentlibrary.ru/book/ISBN9785261010951.html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05B0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05B0F" w:rsidRDefault="00E05B0F" w:rsidP="00E05B0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05B0F" w:rsidRPr="00E05B0F" w:rsidRDefault="00E05B0F" w:rsidP="00E05B0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E05B0F" w:rsidRPr="00E05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102"/>
    <w:rsid w:val="00596400"/>
    <w:rsid w:val="00906102"/>
    <w:rsid w:val="009D6524"/>
    <w:rsid w:val="00E0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05B0F"/>
  </w:style>
  <w:style w:type="character" w:customStyle="1" w:styleId="hilight">
    <w:name w:val="hilight"/>
    <w:basedOn w:val="a0"/>
    <w:rsid w:val="00E05B0F"/>
  </w:style>
  <w:style w:type="paragraph" w:styleId="a3">
    <w:name w:val="No Spacing"/>
    <w:uiPriority w:val="1"/>
    <w:qFormat/>
    <w:rsid w:val="00E05B0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05B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05B0F"/>
  </w:style>
  <w:style w:type="character" w:customStyle="1" w:styleId="hilight">
    <w:name w:val="hilight"/>
    <w:basedOn w:val="a0"/>
    <w:rsid w:val="00E05B0F"/>
  </w:style>
  <w:style w:type="paragraph" w:styleId="a3">
    <w:name w:val="No Spacing"/>
    <w:uiPriority w:val="1"/>
    <w:qFormat/>
    <w:rsid w:val="00E05B0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05B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8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261010951.html" TargetMode="External"/><Relationship Id="rId5" Type="http://schemas.openxmlformats.org/officeDocument/2006/relationships/hyperlink" Target="http://www.studentlibrary.ru/book/ISBN978576383675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2019-03-26T12:56:00Z</dcterms:created>
  <dcterms:modified xsi:type="dcterms:W3CDTF">2019-03-26T13:19:00Z</dcterms:modified>
</cp:coreProperties>
</file>