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B3" w:rsidRDefault="00D26751" w:rsidP="00D26751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751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D26751" w:rsidRDefault="00D26751" w:rsidP="00D267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="00F85ACB">
        <w:rPr>
          <w:rFonts w:ascii="Times New Roman" w:hAnsi="Times New Roman" w:cs="Times New Roman"/>
          <w:sz w:val="28"/>
          <w:szCs w:val="28"/>
        </w:rPr>
        <w:t xml:space="preserve"> методология устного перевода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DB2" w:rsidRDefault="00215DB2" w:rsidP="00215D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E301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"/>
        <w:gridCol w:w="1010"/>
        <w:gridCol w:w="8238"/>
      </w:tblGrid>
      <w:tr w:rsidR="00215DB2" w:rsidRPr="002E3019" w:rsidTr="0053088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E3019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E3019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E3019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Профессиональный тренинг переводчика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по устному и письменному переводу для переводчиков и преподавателей. Рек. Учебно-методическим объединением по лингвистическому образованию при Министерстве образования РФ для межвузовского использования в качестве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Перспектива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Союз, 2008. - 288 с. - (Изучаем иностранные языки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978-5-91413-005-0: 109-00, 77-40, 75-00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109-00, 77-40, 75-00.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 </w:t>
            </w:r>
          </w:p>
        </w:tc>
      </w:tr>
      <w:tr w:rsidR="00215DB2" w:rsidRPr="002E3019" w:rsidTr="0053088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E3019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E3019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E3019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филолог. и лингвистических фак. вузов. - 4-е изд. ; стереотип. - М. ; СПб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Академия; СПбГУ, 2010. - 368 с. - (Высшее профессиональное образование). - ISBN 978-5-7695-5186-4: 311-74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311-74.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 </w:t>
            </w:r>
          </w:p>
        </w:tc>
      </w:tr>
      <w:tr w:rsidR="00215DB2" w:rsidRPr="002E3019" w:rsidTr="0053088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15DB2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E3019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5DB2" w:rsidRPr="00215DB2" w:rsidRDefault="00215DB2" w:rsidP="00F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Вербицкая, М.В.</w:t>
            </w:r>
            <w:r w:rsidRPr="00215D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Устный перевод. Английский язык: 1 курс</w:t>
            </w:r>
            <w:proofErr w:type="gram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метод. советом по ин. яз. Мин-</w:t>
            </w:r>
            <w:proofErr w:type="spell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студ., обучающихся по гуманитарным спец.; рек. Союзом переводчиков России в качестве учеб</w:t>
            </w:r>
            <w:proofErr w:type="gram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по спец. "Перевод и </w:t>
            </w:r>
            <w:proofErr w:type="spell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. - 2-е изд. - М.; Ростов н/Д : Глосса-Пресс: Феникс, 2009. - 383 с. - ISBN 978-5-222-15497-7 (Феникс); 5-7651-0079-1 (Глосса-Пресс): 174-00</w:t>
            </w:r>
            <w:proofErr w:type="gramStart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174-00.</w:t>
            </w:r>
            <w:r w:rsidRPr="00215D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215D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3088C" w:rsidRPr="0053088C" w:rsidTr="0053088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0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Ч-86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Чужакин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Последовательный перевод: практика + теория. </w:t>
            </w:r>
            <w:proofErr w:type="spell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Синхрон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для 5 курса переводческих факультетов</w:t>
            </w:r>
            <w:proofErr w:type="gram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Р.Валент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2005. - 272 с. - (Мир перевода). - ISBN 5-93439-140-2</w:t>
            </w:r>
            <w:proofErr w:type="gram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178-40, 265-00.</w:t>
            </w:r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ФИЯ-12;</w:t>
            </w:r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3088C" w:rsidRPr="0053088C" w:rsidTr="0053088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0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Переводоведческая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лингводидактика</w:t>
            </w:r>
            <w:proofErr w:type="gram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учебно-методическое пособие. - 3-е изд. ; </w:t>
            </w:r>
            <w:proofErr w:type="spell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прераб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Флинта, Наука, 2009. - 319, [1] с. - ISBN 978-5-9765-0800-2: 220-00 : 220-00.</w:t>
            </w:r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3088C" w:rsidRPr="0053088C" w:rsidTr="0053088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0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Ч-86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88C" w:rsidRPr="0053088C" w:rsidRDefault="0053088C" w:rsidP="00530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Чужакин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последовательного перевода и переводческой скорописи. - М.</w:t>
            </w:r>
            <w:proofErr w:type="gram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Экспримо</w:t>
            </w:r>
            <w:proofErr w:type="spellEnd"/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2007. - 88 с. - 287-00, 56-00.</w:t>
            </w:r>
            <w:r w:rsidRPr="005308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530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26751" w:rsidRDefault="00D26751" w:rsidP="00D267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088C" w:rsidRDefault="0053088C" w:rsidP="0053088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3088C">
        <w:rPr>
          <w:rStyle w:val="value"/>
          <w:rFonts w:ascii="Times New Roman" w:hAnsi="Times New Roman" w:cs="Times New Roman"/>
          <w:sz w:val="24"/>
          <w:szCs w:val="24"/>
        </w:rPr>
        <w:t>Аликина</w:t>
      </w:r>
      <w:proofErr w:type="spellEnd"/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Е.В.,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Введение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теорию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практику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устного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последовательного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</w:t>
      </w:r>
      <w:proofErr w:type="spellStart"/>
      <w:r w:rsidRPr="0053088C">
        <w:rPr>
          <w:rStyle w:val="value"/>
          <w:rFonts w:ascii="Times New Roman" w:hAnsi="Times New Roman" w:cs="Times New Roman"/>
          <w:sz w:val="24"/>
          <w:szCs w:val="24"/>
        </w:rPr>
        <w:t>Аликина</w:t>
      </w:r>
      <w:proofErr w:type="spellEnd"/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Е.В. - М.</w:t>
      </w:r>
      <w:proofErr w:type="gramStart"/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2010. - 192 с. - ISBN 978-5-7873-0413-8 - Режим доступа: </w:t>
      </w:r>
      <w:hyperlink r:id="rId5" w:history="1">
        <w:r w:rsidRPr="00312C1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http://www.studentlibrary.ru/book/ISBN9785787304138.html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3088C" w:rsidRDefault="0053088C" w:rsidP="0053088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3088C" w:rsidRPr="0053088C" w:rsidRDefault="0053088C" w:rsidP="0053088C">
      <w:pPr>
        <w:pStyle w:val="a3"/>
      </w:pPr>
    </w:p>
    <w:p w:rsidR="0053088C" w:rsidRDefault="0053088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Митягина В.А.,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Подготовка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переводчика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: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коммуникативные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дидактические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088C">
        <w:rPr>
          <w:rStyle w:val="hilight"/>
          <w:rFonts w:ascii="Times New Roman" w:hAnsi="Times New Roman" w:cs="Times New Roman"/>
          <w:sz w:val="24"/>
          <w:szCs w:val="24"/>
        </w:rPr>
        <w:t>аспекты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авт. </w:t>
      </w:r>
      <w:proofErr w:type="spellStart"/>
      <w:r w:rsidRPr="0053088C">
        <w:rPr>
          <w:rStyle w:val="value"/>
          <w:rFonts w:ascii="Times New Roman" w:hAnsi="Times New Roman" w:cs="Times New Roman"/>
          <w:sz w:val="24"/>
          <w:szCs w:val="24"/>
        </w:rPr>
        <w:t>колл</w:t>
      </w:r>
      <w:proofErr w:type="spellEnd"/>
      <w:r w:rsidRPr="0053088C">
        <w:rPr>
          <w:rStyle w:val="value"/>
          <w:rFonts w:ascii="Times New Roman" w:hAnsi="Times New Roman" w:cs="Times New Roman"/>
          <w:sz w:val="24"/>
          <w:szCs w:val="24"/>
        </w:rPr>
        <w:t>.: В.А. Митягина и др. ; под общ</w:t>
      </w:r>
      <w:proofErr w:type="gramStart"/>
      <w:r w:rsidRPr="0053088C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088C">
        <w:rPr>
          <w:rStyle w:val="value"/>
          <w:rFonts w:ascii="Times New Roman" w:hAnsi="Times New Roman" w:cs="Times New Roman"/>
          <w:sz w:val="24"/>
          <w:szCs w:val="24"/>
        </w:rPr>
        <w:t>р</w:t>
      </w:r>
      <w:proofErr w:type="gramEnd"/>
      <w:r w:rsidRPr="0053088C">
        <w:rPr>
          <w:rStyle w:val="value"/>
          <w:rFonts w:ascii="Times New Roman" w:hAnsi="Times New Roman" w:cs="Times New Roman"/>
          <w:sz w:val="24"/>
          <w:szCs w:val="24"/>
        </w:rPr>
        <w:t xml:space="preserve">ед. В.А. Митягиной - М. : ФЛИНТА, 2013. - 304 с. - ISBN 978-5-9765-1441-6 - Режим доступа: </w:t>
      </w:r>
      <w:hyperlink r:id="rId6" w:history="1">
        <w:r w:rsidRPr="00312C1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http://www.studentlibrary.ru/book/ISBN9785976514416.html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088C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3088C" w:rsidRDefault="0053088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3088C" w:rsidRPr="0053088C" w:rsidRDefault="0053088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3088C" w:rsidRPr="0053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51"/>
    <w:rsid w:val="00215DB2"/>
    <w:rsid w:val="0053088C"/>
    <w:rsid w:val="00B70EB3"/>
    <w:rsid w:val="00D26751"/>
    <w:rsid w:val="00F8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3088C"/>
  </w:style>
  <w:style w:type="character" w:customStyle="1" w:styleId="hilight">
    <w:name w:val="hilight"/>
    <w:basedOn w:val="a0"/>
    <w:rsid w:val="0053088C"/>
  </w:style>
  <w:style w:type="paragraph" w:styleId="a3">
    <w:name w:val="No Spacing"/>
    <w:uiPriority w:val="1"/>
    <w:qFormat/>
    <w:rsid w:val="0053088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08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3088C"/>
  </w:style>
  <w:style w:type="character" w:customStyle="1" w:styleId="hilight">
    <w:name w:val="hilight"/>
    <w:basedOn w:val="a0"/>
    <w:rsid w:val="0053088C"/>
  </w:style>
  <w:style w:type="paragraph" w:styleId="a3">
    <w:name w:val="No Spacing"/>
    <w:uiPriority w:val="1"/>
    <w:qFormat/>
    <w:rsid w:val="0053088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08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4416.html" TargetMode="External"/><Relationship Id="rId5" Type="http://schemas.openxmlformats.org/officeDocument/2006/relationships/hyperlink" Target="http://www.studentlibrary.ru/book/ISBN97857873041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2019-03-27T08:03:00Z</dcterms:created>
  <dcterms:modified xsi:type="dcterms:W3CDTF">2019-03-27T09:00:00Z</dcterms:modified>
</cp:coreProperties>
</file>